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E5175" w14:textId="66EEF1AC" w:rsidR="008843C2" w:rsidRPr="005F7DEB" w:rsidRDefault="008843C2" w:rsidP="008843C2">
      <w:pPr>
        <w:jc w:val="center"/>
        <w:rPr>
          <w:b/>
          <w:sz w:val="32"/>
          <w:szCs w:val="36"/>
        </w:rPr>
      </w:pPr>
      <w:bookmarkStart w:id="0" w:name="_GoBack"/>
      <w:bookmarkEnd w:id="0"/>
      <w:r w:rsidRPr="005F7DEB">
        <w:rPr>
          <w:b/>
          <w:sz w:val="32"/>
          <w:szCs w:val="36"/>
        </w:rPr>
        <w:t>BỘ GIÁO DỤC VÀ ĐÀO TẠO</w:t>
      </w:r>
    </w:p>
    <w:p w14:paraId="27B7DCAF" w14:textId="77777777" w:rsidR="008843C2" w:rsidRPr="005F7DEB" w:rsidRDefault="008843C2" w:rsidP="008843C2">
      <w:pPr>
        <w:spacing w:before="120" w:after="240"/>
        <w:jc w:val="both"/>
        <w:rPr>
          <w:b/>
          <w:bCs/>
          <w:sz w:val="36"/>
          <w:szCs w:val="36"/>
        </w:rPr>
      </w:pPr>
      <w:r w:rsidRPr="005F7DEB">
        <w:rPr>
          <w:b/>
          <w:bCs/>
          <w:noProof/>
          <w:sz w:val="36"/>
          <w:szCs w:val="36"/>
        </w:rPr>
        <mc:AlternateContent>
          <mc:Choice Requires="wps">
            <w:drawing>
              <wp:anchor distT="0" distB="0" distL="114300" distR="114300" simplePos="0" relativeHeight="251658240" behindDoc="0" locked="0" layoutInCell="1" allowOverlap="1" wp14:anchorId="5399DD9F" wp14:editId="50D7F181">
                <wp:simplePos x="0" y="0"/>
                <wp:positionH relativeFrom="column">
                  <wp:posOffset>2243455</wp:posOffset>
                </wp:positionH>
                <wp:positionV relativeFrom="paragraph">
                  <wp:posOffset>93980</wp:posOffset>
                </wp:positionV>
                <wp:extent cx="12954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295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12164F"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76.65pt,7.4pt" to="278.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0wvtAEAALcDAAAOAAAAZHJzL2Uyb0RvYy54bWysU8GOEzEMvSPxD1HudKYVVDDqdA9dwQVB&#10;xcIHZDNOJyKJIyd02r/HSdtZBAghxMUTJ+/ZfrZnc3fyThyBksXQy+WilQKCxsGGQy+/fH774rUU&#10;KaswKIcBenmGJO+2z59tptjBCkd0A5DgICF1U+zlmHPsmibpEbxKC4wQ+NEgeZXZpUMzkJo4unfN&#10;qm3XzYQ0REINKfHt/eVRbmt8Y0Dnj8YkyML1kmvL1VK1j8U2243qDqTiaPW1DPUPVXhlAyedQ92r&#10;rMQ3sr+E8lYTJjR5odE3aIzVUDWwmmX7k5qHUUWoWrg5Kc5tSv8vrP5w3JOwQy/XUgTleUQPmZQ9&#10;jFnsMARuIJJYlz5NMXUM34U9Xb0U91REnwz58mU54lR7e557C6csNF8uV29evWx5BPr21jwRI6X8&#10;DtCLcuils6HIVp06vk+ZkzH0BmGnFHJJXU/57KCAXfgEhqWUZJVdlwh2jsRR8fiHr8sig2NVZKEY&#10;69xMav9MumILDepi/S1xRteMGPJM9DYg/S5rPt1KNRf8TfVFa5H9iMO5DqK2g7ejKrtuclm/H/1K&#10;f/rftt8BAAD//wMAUEsDBBQABgAIAAAAIQCkMPJ53QAAAAkBAAAPAAAAZHJzL2Rvd25yZXYueG1s&#10;TI/NToRAEITvJr7DpE28uYMismEZNsafkx4QPexxlmmBLNNDmFlAn942e9BjV32prsq3i+3FhKPv&#10;HCm4XkUgkGpnOmoUfLw/X61B+KDJ6N4RKvhCD9vi/CzXmXEzveFUhUZwCPlMK2hDGDIpfd2i1X7l&#10;BiT2Pt1odeBzbKQZ9czhtpc3UXQnre6IP7R6wIcW60N1tArSp5eqHObH1+9SprIsJxfWh51SlxfL&#10;/QZEwCX8wfBbn6tDwZ327kjGi15BnMQxo2zc8gQGkiRlYX8SZJHL/wuKHwAAAP//AwBQSwECLQAU&#10;AAYACAAAACEAtoM4kv4AAADhAQAAEwAAAAAAAAAAAAAAAAAAAAAAW0NvbnRlbnRfVHlwZXNdLnht&#10;bFBLAQItABQABgAIAAAAIQA4/SH/1gAAAJQBAAALAAAAAAAAAAAAAAAAAC8BAABfcmVscy8ucmVs&#10;c1BLAQItABQABgAIAAAAIQBsk0wvtAEAALcDAAAOAAAAAAAAAAAAAAAAAC4CAABkcnMvZTJvRG9j&#10;LnhtbFBLAQItABQABgAIAAAAIQCkMPJ53QAAAAkBAAAPAAAAAAAAAAAAAAAAAA4EAABkcnMvZG93&#10;bnJldi54bWxQSwUGAAAAAAQABADzAAAAGAUAAAAA&#10;" strokecolor="black [3040]"/>
            </w:pict>
          </mc:Fallback>
        </mc:AlternateContent>
      </w:r>
    </w:p>
    <w:p w14:paraId="5C5D1527" w14:textId="77777777" w:rsidR="008843C2" w:rsidRPr="005F7DEB" w:rsidRDefault="008843C2" w:rsidP="00D6186E">
      <w:pPr>
        <w:spacing w:line="360" w:lineRule="auto"/>
        <w:jc w:val="center"/>
        <w:rPr>
          <w:rFonts w:cs="Times New Roman"/>
          <w:b/>
          <w:sz w:val="26"/>
          <w:szCs w:val="26"/>
          <w:lang w:val="vi-VN"/>
        </w:rPr>
      </w:pPr>
    </w:p>
    <w:p w14:paraId="224FC914" w14:textId="7C1AA4F4" w:rsidR="008843C2" w:rsidRPr="005F7DEB" w:rsidRDefault="008843C2" w:rsidP="00D6186E">
      <w:pPr>
        <w:spacing w:line="360" w:lineRule="auto"/>
        <w:jc w:val="center"/>
        <w:rPr>
          <w:rFonts w:cs="Times New Roman"/>
          <w:b/>
          <w:sz w:val="26"/>
          <w:szCs w:val="26"/>
          <w:lang w:val="vi-VN"/>
        </w:rPr>
      </w:pPr>
    </w:p>
    <w:p w14:paraId="50B836C4" w14:textId="77777777" w:rsidR="008843C2" w:rsidRPr="005F7DEB" w:rsidRDefault="008843C2" w:rsidP="00D6186E">
      <w:pPr>
        <w:spacing w:line="360" w:lineRule="auto"/>
        <w:jc w:val="center"/>
        <w:rPr>
          <w:rFonts w:cs="Times New Roman"/>
          <w:b/>
          <w:sz w:val="26"/>
          <w:szCs w:val="26"/>
          <w:lang w:val="vi-VN"/>
        </w:rPr>
      </w:pPr>
    </w:p>
    <w:p w14:paraId="15FEE6EB" w14:textId="77777777" w:rsidR="008843C2" w:rsidRPr="005F7DEB" w:rsidRDefault="008843C2" w:rsidP="00D6186E">
      <w:pPr>
        <w:spacing w:line="360" w:lineRule="auto"/>
        <w:jc w:val="center"/>
        <w:rPr>
          <w:rFonts w:cs="Times New Roman"/>
          <w:b/>
          <w:sz w:val="26"/>
          <w:szCs w:val="26"/>
          <w:lang w:val="vi-VN"/>
        </w:rPr>
      </w:pPr>
    </w:p>
    <w:p w14:paraId="167E8B61" w14:textId="77777777" w:rsidR="008843C2" w:rsidRPr="005F7DEB" w:rsidRDefault="008843C2" w:rsidP="00D6186E">
      <w:pPr>
        <w:spacing w:line="360" w:lineRule="auto"/>
        <w:jc w:val="center"/>
        <w:rPr>
          <w:rFonts w:cs="Times New Roman"/>
          <w:b/>
          <w:sz w:val="26"/>
          <w:szCs w:val="26"/>
          <w:lang w:val="vi-VN"/>
        </w:rPr>
      </w:pPr>
    </w:p>
    <w:p w14:paraId="4D534618" w14:textId="77777777" w:rsidR="008843C2" w:rsidRPr="005F7DEB" w:rsidRDefault="008843C2" w:rsidP="00D6186E">
      <w:pPr>
        <w:spacing w:line="360" w:lineRule="auto"/>
        <w:jc w:val="center"/>
        <w:rPr>
          <w:rFonts w:cs="Times New Roman"/>
          <w:b/>
          <w:sz w:val="26"/>
          <w:szCs w:val="26"/>
          <w:lang w:val="vi-VN"/>
        </w:rPr>
      </w:pPr>
    </w:p>
    <w:p w14:paraId="41BC1D86" w14:textId="77777777" w:rsidR="008843C2" w:rsidRPr="005F7DEB" w:rsidRDefault="005976EE" w:rsidP="00D6186E">
      <w:pPr>
        <w:spacing w:line="360" w:lineRule="auto"/>
        <w:jc w:val="center"/>
        <w:rPr>
          <w:rFonts w:cs="Times New Roman"/>
          <w:b/>
          <w:sz w:val="38"/>
          <w:szCs w:val="38"/>
          <w:lang w:val="vi-VN"/>
        </w:rPr>
      </w:pPr>
      <w:r w:rsidRPr="005F7DEB">
        <w:rPr>
          <w:rFonts w:cs="Times New Roman"/>
          <w:b/>
          <w:sz w:val="38"/>
          <w:szCs w:val="38"/>
          <w:lang w:val="vi-VN"/>
        </w:rPr>
        <w:t xml:space="preserve">BÁO CÁO </w:t>
      </w:r>
    </w:p>
    <w:p w14:paraId="7AEE7654" w14:textId="77777777" w:rsidR="008843C2" w:rsidRPr="005F7DEB" w:rsidRDefault="003E6F54" w:rsidP="00D6186E">
      <w:pPr>
        <w:spacing w:line="360" w:lineRule="auto"/>
        <w:jc w:val="center"/>
        <w:rPr>
          <w:rFonts w:cs="Times New Roman"/>
          <w:b/>
          <w:sz w:val="38"/>
          <w:szCs w:val="38"/>
          <w:lang w:val="vi-VN"/>
        </w:rPr>
      </w:pPr>
      <w:r w:rsidRPr="005F7DEB">
        <w:rPr>
          <w:rFonts w:cs="Times New Roman"/>
          <w:b/>
          <w:sz w:val="38"/>
          <w:szCs w:val="38"/>
          <w:lang w:val="vi-VN"/>
        </w:rPr>
        <w:t xml:space="preserve">TỔNG HỢP KẾT QUẢ </w:t>
      </w:r>
      <w:r w:rsidR="00E46286" w:rsidRPr="005F7DEB">
        <w:rPr>
          <w:rFonts w:cs="Times New Roman"/>
          <w:b/>
          <w:sz w:val="38"/>
          <w:szCs w:val="38"/>
          <w:lang w:val="vi-VN"/>
        </w:rPr>
        <w:t>NGHIÊN CỨU</w:t>
      </w:r>
      <w:r w:rsidR="005976EE" w:rsidRPr="005F7DEB">
        <w:rPr>
          <w:rFonts w:cs="Times New Roman"/>
          <w:b/>
          <w:sz w:val="38"/>
          <w:szCs w:val="38"/>
          <w:lang w:val="vi-VN"/>
        </w:rPr>
        <w:t xml:space="preserve"> </w:t>
      </w:r>
    </w:p>
    <w:p w14:paraId="0FC2074C" w14:textId="483509E7" w:rsidR="00AD2D97" w:rsidRPr="005F7DEB" w:rsidRDefault="003E6F54" w:rsidP="00D6186E">
      <w:pPr>
        <w:spacing w:line="360" w:lineRule="auto"/>
        <w:jc w:val="center"/>
        <w:rPr>
          <w:rFonts w:cs="Times New Roman"/>
          <w:b/>
          <w:sz w:val="38"/>
          <w:szCs w:val="38"/>
          <w:lang w:val="vi-VN"/>
        </w:rPr>
      </w:pPr>
      <w:r w:rsidRPr="005F7DEB">
        <w:rPr>
          <w:rFonts w:cs="Times New Roman"/>
          <w:b/>
          <w:sz w:val="38"/>
          <w:szCs w:val="38"/>
          <w:lang w:val="vi-VN"/>
        </w:rPr>
        <w:t xml:space="preserve">PHÁP LUẬT VỀ NHÀ GIÁO CỦA </w:t>
      </w:r>
      <w:r w:rsidR="005F7DEB">
        <w:rPr>
          <w:rFonts w:cs="Times New Roman"/>
          <w:b/>
          <w:sz w:val="38"/>
          <w:szCs w:val="38"/>
          <w:lang w:val="vi-VN"/>
        </w:rPr>
        <w:t>NƯỚC NGOÀI</w:t>
      </w:r>
    </w:p>
    <w:p w14:paraId="667165B0" w14:textId="77777777" w:rsidR="005801B4" w:rsidRPr="005801B4" w:rsidRDefault="005801B4" w:rsidP="005801B4">
      <w:pPr>
        <w:widowControl w:val="0"/>
        <w:tabs>
          <w:tab w:val="right" w:pos="7920"/>
        </w:tabs>
        <w:spacing w:after="120"/>
        <w:jc w:val="center"/>
        <w:rPr>
          <w:rFonts w:eastAsia="Times New Roman" w:cs="Times New Roman"/>
          <w:i/>
        </w:rPr>
      </w:pPr>
      <w:r w:rsidRPr="005801B4">
        <w:rPr>
          <w:rFonts w:eastAsia="SimSun" w:cs="Times New Roman"/>
          <w:i/>
        </w:rPr>
        <w:t>(</w:t>
      </w:r>
      <w:r w:rsidRPr="005801B4">
        <w:rPr>
          <w:rFonts w:eastAsia="Times New Roman" w:cs="Times New Roman"/>
          <w:i/>
        </w:rPr>
        <w:t>Tài liệu kèm theo hồ sơ gửi Bộ Tư pháp thẩm định dự án Luật Nhà giáo)</w:t>
      </w:r>
    </w:p>
    <w:p w14:paraId="0FC2074D" w14:textId="77777777" w:rsidR="00342A47" w:rsidRPr="005F7DEB" w:rsidRDefault="00342A47" w:rsidP="008843C2">
      <w:pPr>
        <w:spacing w:line="360" w:lineRule="auto"/>
        <w:jc w:val="both"/>
        <w:rPr>
          <w:rFonts w:eastAsia="Calibri" w:cs="Times New Roman"/>
          <w:sz w:val="26"/>
          <w:szCs w:val="26"/>
          <w:lang w:val="vi-VN"/>
        </w:rPr>
      </w:pPr>
    </w:p>
    <w:p w14:paraId="67FC24EF" w14:textId="77777777" w:rsidR="008843C2" w:rsidRPr="005F7DEB" w:rsidRDefault="008843C2" w:rsidP="008843C2">
      <w:pPr>
        <w:spacing w:line="360" w:lineRule="auto"/>
        <w:jc w:val="both"/>
        <w:rPr>
          <w:rFonts w:eastAsia="Calibri" w:cs="Times New Roman"/>
          <w:sz w:val="26"/>
          <w:szCs w:val="26"/>
          <w:lang w:val="vi-VN"/>
        </w:rPr>
      </w:pPr>
    </w:p>
    <w:p w14:paraId="09FE7A96" w14:textId="77777777" w:rsidR="008843C2" w:rsidRPr="005F7DEB" w:rsidRDefault="008843C2" w:rsidP="008843C2">
      <w:pPr>
        <w:spacing w:line="360" w:lineRule="auto"/>
        <w:jc w:val="center"/>
        <w:rPr>
          <w:rFonts w:eastAsia="Calibri" w:cs="Times New Roman"/>
          <w:sz w:val="26"/>
          <w:szCs w:val="26"/>
          <w:lang w:val="vi-VN"/>
        </w:rPr>
      </w:pPr>
    </w:p>
    <w:p w14:paraId="6DA1291C" w14:textId="77777777" w:rsidR="008843C2" w:rsidRPr="005F7DEB" w:rsidRDefault="008843C2" w:rsidP="008843C2">
      <w:pPr>
        <w:spacing w:line="360" w:lineRule="auto"/>
        <w:jc w:val="center"/>
        <w:rPr>
          <w:rFonts w:eastAsia="Calibri" w:cs="Times New Roman"/>
          <w:sz w:val="26"/>
          <w:szCs w:val="26"/>
          <w:lang w:val="vi-VN"/>
        </w:rPr>
      </w:pPr>
    </w:p>
    <w:p w14:paraId="212D823A" w14:textId="77777777" w:rsidR="008843C2" w:rsidRPr="005F7DEB" w:rsidRDefault="008843C2" w:rsidP="008843C2">
      <w:pPr>
        <w:spacing w:line="360" w:lineRule="auto"/>
        <w:jc w:val="center"/>
        <w:rPr>
          <w:rFonts w:eastAsia="Calibri" w:cs="Times New Roman"/>
          <w:sz w:val="26"/>
          <w:szCs w:val="26"/>
          <w:lang w:val="vi-VN"/>
        </w:rPr>
      </w:pPr>
    </w:p>
    <w:p w14:paraId="46B5A184" w14:textId="77777777" w:rsidR="008843C2" w:rsidRPr="005F7DEB" w:rsidRDefault="008843C2" w:rsidP="008843C2">
      <w:pPr>
        <w:spacing w:line="360" w:lineRule="auto"/>
        <w:jc w:val="center"/>
        <w:rPr>
          <w:rFonts w:eastAsia="Calibri" w:cs="Times New Roman"/>
          <w:sz w:val="26"/>
          <w:szCs w:val="26"/>
          <w:lang w:val="vi-VN"/>
        </w:rPr>
      </w:pPr>
    </w:p>
    <w:p w14:paraId="799F9A27" w14:textId="77777777" w:rsidR="008843C2" w:rsidRPr="005F7DEB" w:rsidRDefault="008843C2" w:rsidP="008843C2">
      <w:pPr>
        <w:spacing w:line="360" w:lineRule="auto"/>
        <w:jc w:val="center"/>
        <w:rPr>
          <w:rFonts w:eastAsia="Calibri" w:cs="Times New Roman"/>
          <w:sz w:val="26"/>
          <w:szCs w:val="26"/>
          <w:lang w:val="vi-VN"/>
        </w:rPr>
      </w:pPr>
    </w:p>
    <w:p w14:paraId="743C64BE" w14:textId="77777777" w:rsidR="008843C2" w:rsidRPr="005F7DEB" w:rsidRDefault="008843C2" w:rsidP="008843C2">
      <w:pPr>
        <w:spacing w:line="360" w:lineRule="auto"/>
        <w:jc w:val="center"/>
        <w:rPr>
          <w:rFonts w:eastAsia="Calibri" w:cs="Times New Roman"/>
          <w:sz w:val="26"/>
          <w:szCs w:val="26"/>
          <w:lang w:val="vi-VN"/>
        </w:rPr>
      </w:pPr>
    </w:p>
    <w:p w14:paraId="16C2772A" w14:textId="77777777" w:rsidR="008843C2" w:rsidRPr="005F7DEB" w:rsidRDefault="008843C2" w:rsidP="008843C2">
      <w:pPr>
        <w:spacing w:line="360" w:lineRule="auto"/>
        <w:jc w:val="center"/>
        <w:rPr>
          <w:rFonts w:eastAsia="Calibri" w:cs="Times New Roman"/>
          <w:sz w:val="26"/>
          <w:szCs w:val="26"/>
          <w:lang w:val="vi-VN"/>
        </w:rPr>
      </w:pPr>
    </w:p>
    <w:p w14:paraId="7E0B3EEB" w14:textId="77777777" w:rsidR="008843C2" w:rsidRPr="005F7DEB" w:rsidRDefault="008843C2" w:rsidP="008843C2">
      <w:pPr>
        <w:spacing w:line="360" w:lineRule="auto"/>
        <w:jc w:val="center"/>
        <w:rPr>
          <w:rFonts w:eastAsia="Calibri" w:cs="Times New Roman"/>
          <w:sz w:val="26"/>
          <w:szCs w:val="26"/>
          <w:lang w:val="vi-VN"/>
        </w:rPr>
      </w:pPr>
    </w:p>
    <w:p w14:paraId="2B5BCBB4" w14:textId="77777777" w:rsidR="008843C2" w:rsidRPr="005F7DEB" w:rsidRDefault="008843C2" w:rsidP="008843C2">
      <w:pPr>
        <w:spacing w:line="360" w:lineRule="auto"/>
        <w:jc w:val="center"/>
        <w:rPr>
          <w:rFonts w:eastAsia="Calibri" w:cs="Times New Roman"/>
          <w:sz w:val="26"/>
          <w:szCs w:val="26"/>
          <w:lang w:val="vi-VN"/>
        </w:rPr>
      </w:pPr>
    </w:p>
    <w:p w14:paraId="2363FA8D" w14:textId="77777777" w:rsidR="008843C2" w:rsidRPr="005F7DEB" w:rsidRDefault="008843C2" w:rsidP="008843C2">
      <w:pPr>
        <w:spacing w:line="360" w:lineRule="auto"/>
        <w:jc w:val="center"/>
        <w:rPr>
          <w:rFonts w:eastAsia="Calibri" w:cs="Times New Roman"/>
          <w:sz w:val="26"/>
          <w:szCs w:val="26"/>
          <w:lang w:val="vi-VN"/>
        </w:rPr>
      </w:pPr>
    </w:p>
    <w:p w14:paraId="1F5080C8" w14:textId="77777777" w:rsidR="008843C2" w:rsidRPr="005F7DEB" w:rsidRDefault="008843C2" w:rsidP="008843C2">
      <w:pPr>
        <w:spacing w:line="360" w:lineRule="auto"/>
        <w:jc w:val="center"/>
        <w:rPr>
          <w:rFonts w:eastAsia="Calibri" w:cs="Times New Roman"/>
          <w:sz w:val="26"/>
          <w:szCs w:val="26"/>
          <w:lang w:val="vi-VN"/>
        </w:rPr>
      </w:pPr>
    </w:p>
    <w:p w14:paraId="56D1435D" w14:textId="77777777" w:rsidR="008843C2" w:rsidRPr="005F7DEB" w:rsidRDefault="008843C2" w:rsidP="008843C2">
      <w:pPr>
        <w:spacing w:line="360" w:lineRule="auto"/>
        <w:jc w:val="center"/>
        <w:rPr>
          <w:rFonts w:eastAsia="Calibri" w:cs="Times New Roman"/>
          <w:sz w:val="26"/>
          <w:szCs w:val="26"/>
          <w:lang w:val="vi-VN"/>
        </w:rPr>
      </w:pPr>
    </w:p>
    <w:p w14:paraId="14A55E5A" w14:textId="77777777" w:rsidR="008843C2" w:rsidRPr="005F7DEB" w:rsidRDefault="008843C2" w:rsidP="008843C2">
      <w:pPr>
        <w:spacing w:line="360" w:lineRule="auto"/>
        <w:jc w:val="center"/>
        <w:rPr>
          <w:rFonts w:eastAsia="Calibri" w:cs="Times New Roman"/>
          <w:sz w:val="26"/>
          <w:szCs w:val="26"/>
          <w:lang w:val="vi-VN"/>
        </w:rPr>
      </w:pPr>
    </w:p>
    <w:p w14:paraId="43E573D0" w14:textId="77777777" w:rsidR="008843C2" w:rsidRPr="005F7DEB" w:rsidRDefault="008843C2" w:rsidP="008843C2">
      <w:pPr>
        <w:spacing w:line="360" w:lineRule="auto"/>
        <w:jc w:val="center"/>
        <w:rPr>
          <w:rFonts w:eastAsia="Calibri" w:cs="Times New Roman"/>
          <w:sz w:val="26"/>
          <w:szCs w:val="26"/>
          <w:lang w:val="vi-VN"/>
        </w:rPr>
      </w:pPr>
    </w:p>
    <w:p w14:paraId="3ADC7A89" w14:textId="77777777" w:rsidR="008843C2" w:rsidRPr="005F7DEB" w:rsidRDefault="008843C2" w:rsidP="005801B4">
      <w:pPr>
        <w:spacing w:line="360" w:lineRule="auto"/>
        <w:rPr>
          <w:rFonts w:eastAsia="Calibri" w:cs="Times New Roman"/>
          <w:sz w:val="26"/>
          <w:szCs w:val="26"/>
          <w:lang w:val="vi-VN"/>
        </w:rPr>
      </w:pPr>
    </w:p>
    <w:p w14:paraId="32C52EC1" w14:textId="0DB4249D" w:rsidR="006162CE" w:rsidRPr="005F7DEB" w:rsidRDefault="005801B4" w:rsidP="008843C2">
      <w:pPr>
        <w:spacing w:line="360" w:lineRule="auto"/>
        <w:jc w:val="center"/>
        <w:rPr>
          <w:rFonts w:eastAsia="Calibri" w:cs="Times New Roman"/>
          <w:sz w:val="26"/>
          <w:szCs w:val="26"/>
          <w:lang w:val="vi-VN"/>
        </w:rPr>
      </w:pPr>
      <w:r>
        <w:rPr>
          <w:rFonts w:eastAsia="Calibri" w:cs="Times New Roman"/>
          <w:b/>
          <w:bCs/>
          <w:i/>
          <w:iCs/>
          <w:sz w:val="26"/>
          <w:szCs w:val="26"/>
          <w:lang w:val="vi-VN"/>
        </w:rPr>
        <w:t>Hà Nội, tháng 7/2024</w:t>
      </w:r>
    </w:p>
    <w:p w14:paraId="2DD41BE6" w14:textId="1419C3F7" w:rsidR="00FA2E0F" w:rsidRPr="005F7DEB" w:rsidRDefault="008843C2" w:rsidP="008843C2">
      <w:pPr>
        <w:rPr>
          <w:rFonts w:eastAsia="Calibri" w:cs="Times New Roman"/>
          <w:b/>
          <w:bCs/>
          <w:sz w:val="26"/>
          <w:szCs w:val="26"/>
          <w:lang w:val="vi-VN"/>
        </w:rPr>
      </w:pPr>
      <w:r w:rsidRPr="005F7DEB">
        <w:rPr>
          <w:rFonts w:eastAsia="Calibri" w:cs="Times New Roman"/>
          <w:b/>
          <w:bCs/>
          <w:sz w:val="26"/>
          <w:szCs w:val="26"/>
          <w:lang w:val="vi-VN"/>
        </w:rPr>
        <w:br w:type="page"/>
      </w:r>
      <w:r w:rsidR="00FA2E0F" w:rsidRPr="005F7DEB">
        <w:rPr>
          <w:rFonts w:eastAsia="Calibri" w:cs="Times New Roman"/>
          <w:b/>
          <w:bCs/>
          <w:sz w:val="26"/>
          <w:szCs w:val="26"/>
          <w:lang w:val="vi-VN"/>
        </w:rPr>
        <w:lastRenderedPageBreak/>
        <w:t>MỤC LỤC</w:t>
      </w:r>
    </w:p>
    <w:p w14:paraId="45876F4E" w14:textId="77777777" w:rsidR="00013340" w:rsidRPr="005F7DEB" w:rsidRDefault="00013340" w:rsidP="008843C2">
      <w:pPr>
        <w:rPr>
          <w:rFonts w:eastAsia="Calibri" w:cs="Times New Roman"/>
          <w:b/>
          <w:bCs/>
          <w:sz w:val="26"/>
          <w:szCs w:val="26"/>
          <w:lang w:val="vi-VN"/>
        </w:rPr>
      </w:pPr>
    </w:p>
    <w:p w14:paraId="21011366" w14:textId="189F5944" w:rsidR="00E075DA" w:rsidRPr="005F7DEB" w:rsidRDefault="006162CE">
      <w:pPr>
        <w:pStyle w:val="TOC1"/>
        <w:rPr>
          <w:rFonts w:asciiTheme="minorHAnsi" w:eastAsiaTheme="minorEastAsia" w:hAnsiTheme="minorHAnsi"/>
          <w:kern w:val="2"/>
          <w:sz w:val="22"/>
          <w:szCs w:val="22"/>
          <w:lang w:val="en-US"/>
          <w14:ligatures w14:val="standardContextual"/>
        </w:rPr>
      </w:pPr>
      <w:r w:rsidRPr="005F7DEB">
        <w:rPr>
          <w:rFonts w:cs="Times New Roman"/>
          <w:szCs w:val="26"/>
        </w:rPr>
        <w:fldChar w:fldCharType="begin"/>
      </w:r>
      <w:r w:rsidRPr="005F7DEB">
        <w:rPr>
          <w:rFonts w:cs="Times New Roman"/>
          <w:szCs w:val="26"/>
        </w:rPr>
        <w:instrText xml:space="preserve"> TOC \o "1-3" \h \z \u </w:instrText>
      </w:r>
      <w:r w:rsidRPr="005F7DEB">
        <w:rPr>
          <w:rFonts w:cs="Times New Roman"/>
          <w:szCs w:val="26"/>
        </w:rPr>
        <w:fldChar w:fldCharType="separate"/>
      </w:r>
      <w:hyperlink w:anchor="_Toc156831636" w:history="1">
        <w:r w:rsidR="00E075DA" w:rsidRPr="005F7DEB">
          <w:rPr>
            <w:rStyle w:val="Hyperlink"/>
            <w:color w:val="auto"/>
          </w:rPr>
          <w:t>MỞ ĐẦU</w:t>
        </w:r>
        <w:r w:rsidR="00E075DA" w:rsidRPr="005F7DEB">
          <w:rPr>
            <w:webHidden/>
          </w:rPr>
          <w:tab/>
        </w:r>
        <w:r w:rsidR="00E075DA" w:rsidRPr="005F7DEB">
          <w:rPr>
            <w:webHidden/>
          </w:rPr>
          <w:fldChar w:fldCharType="begin"/>
        </w:r>
        <w:r w:rsidR="00E075DA" w:rsidRPr="005F7DEB">
          <w:rPr>
            <w:webHidden/>
          </w:rPr>
          <w:instrText xml:space="preserve"> PAGEREF _Toc156831636 \h </w:instrText>
        </w:r>
        <w:r w:rsidR="00E075DA" w:rsidRPr="005F7DEB">
          <w:rPr>
            <w:webHidden/>
          </w:rPr>
        </w:r>
        <w:r w:rsidR="00E075DA" w:rsidRPr="005F7DEB">
          <w:rPr>
            <w:webHidden/>
          </w:rPr>
          <w:fldChar w:fldCharType="separate"/>
        </w:r>
        <w:r w:rsidR="005801B4">
          <w:rPr>
            <w:webHidden/>
          </w:rPr>
          <w:t>3</w:t>
        </w:r>
        <w:r w:rsidR="00E075DA" w:rsidRPr="005F7DEB">
          <w:rPr>
            <w:webHidden/>
          </w:rPr>
          <w:fldChar w:fldCharType="end"/>
        </w:r>
      </w:hyperlink>
    </w:p>
    <w:p w14:paraId="4151EE65" w14:textId="2802B7FD" w:rsidR="00E075DA" w:rsidRPr="005F7DEB" w:rsidRDefault="00E377C0">
      <w:pPr>
        <w:pStyle w:val="TOC1"/>
        <w:rPr>
          <w:rFonts w:asciiTheme="minorHAnsi" w:eastAsiaTheme="minorEastAsia" w:hAnsiTheme="minorHAnsi"/>
          <w:kern w:val="2"/>
          <w:sz w:val="22"/>
          <w:szCs w:val="22"/>
          <w:lang w:val="en-US"/>
          <w14:ligatures w14:val="standardContextual"/>
        </w:rPr>
      </w:pPr>
      <w:hyperlink w:anchor="_Toc156831637" w:history="1">
        <w:r w:rsidR="00E075DA" w:rsidRPr="005F7DEB">
          <w:rPr>
            <w:rStyle w:val="Hyperlink"/>
            <w:color w:val="auto"/>
          </w:rPr>
          <w:t>1. Cách tiếp cận trong xây dựng pháp luật về nhà giáo</w:t>
        </w:r>
        <w:r w:rsidR="00E075DA" w:rsidRPr="005F7DEB">
          <w:rPr>
            <w:webHidden/>
          </w:rPr>
          <w:tab/>
        </w:r>
        <w:r w:rsidR="00E075DA" w:rsidRPr="005F7DEB">
          <w:rPr>
            <w:webHidden/>
          </w:rPr>
          <w:fldChar w:fldCharType="begin"/>
        </w:r>
        <w:r w:rsidR="00E075DA" w:rsidRPr="005F7DEB">
          <w:rPr>
            <w:webHidden/>
          </w:rPr>
          <w:instrText xml:space="preserve"> PAGEREF _Toc156831637 \h </w:instrText>
        </w:r>
        <w:r w:rsidR="00E075DA" w:rsidRPr="005F7DEB">
          <w:rPr>
            <w:webHidden/>
          </w:rPr>
        </w:r>
        <w:r w:rsidR="00E075DA" w:rsidRPr="005F7DEB">
          <w:rPr>
            <w:webHidden/>
          </w:rPr>
          <w:fldChar w:fldCharType="separate"/>
        </w:r>
        <w:r w:rsidR="005801B4">
          <w:rPr>
            <w:webHidden/>
          </w:rPr>
          <w:t>4</w:t>
        </w:r>
        <w:r w:rsidR="00E075DA" w:rsidRPr="005F7DEB">
          <w:rPr>
            <w:webHidden/>
          </w:rPr>
          <w:fldChar w:fldCharType="end"/>
        </w:r>
      </w:hyperlink>
    </w:p>
    <w:p w14:paraId="7F337753" w14:textId="74536453" w:rsidR="00E075DA" w:rsidRPr="005F7DEB" w:rsidRDefault="00E377C0">
      <w:pPr>
        <w:pStyle w:val="TOC1"/>
        <w:rPr>
          <w:rFonts w:asciiTheme="minorHAnsi" w:eastAsiaTheme="minorEastAsia" w:hAnsiTheme="minorHAnsi"/>
          <w:kern w:val="2"/>
          <w:sz w:val="22"/>
          <w:szCs w:val="22"/>
          <w:lang w:val="en-US"/>
          <w14:ligatures w14:val="standardContextual"/>
        </w:rPr>
      </w:pPr>
      <w:hyperlink w:anchor="_Toc156831638" w:history="1">
        <w:r w:rsidR="00E075DA" w:rsidRPr="005F7DEB">
          <w:rPr>
            <w:rStyle w:val="Hyperlink"/>
            <w:color w:val="auto"/>
          </w:rPr>
          <w:t>2. Những quy định cơ bản về nhà giáo trong pháp luật của các nước</w:t>
        </w:r>
        <w:r w:rsidR="00E075DA" w:rsidRPr="005F7DEB">
          <w:rPr>
            <w:webHidden/>
          </w:rPr>
          <w:tab/>
        </w:r>
        <w:r w:rsidR="00E075DA" w:rsidRPr="005F7DEB">
          <w:rPr>
            <w:webHidden/>
          </w:rPr>
          <w:fldChar w:fldCharType="begin"/>
        </w:r>
        <w:r w:rsidR="00E075DA" w:rsidRPr="005F7DEB">
          <w:rPr>
            <w:webHidden/>
          </w:rPr>
          <w:instrText xml:space="preserve"> PAGEREF _Toc156831638 \h </w:instrText>
        </w:r>
        <w:r w:rsidR="00E075DA" w:rsidRPr="005F7DEB">
          <w:rPr>
            <w:webHidden/>
          </w:rPr>
        </w:r>
        <w:r w:rsidR="00E075DA" w:rsidRPr="005F7DEB">
          <w:rPr>
            <w:webHidden/>
          </w:rPr>
          <w:fldChar w:fldCharType="separate"/>
        </w:r>
        <w:r w:rsidR="005801B4">
          <w:rPr>
            <w:webHidden/>
          </w:rPr>
          <w:t>9</w:t>
        </w:r>
        <w:r w:rsidR="00E075DA" w:rsidRPr="005F7DEB">
          <w:rPr>
            <w:webHidden/>
          </w:rPr>
          <w:fldChar w:fldCharType="end"/>
        </w:r>
      </w:hyperlink>
    </w:p>
    <w:p w14:paraId="747594CC" w14:textId="380FB93A"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39" w:history="1">
        <w:r w:rsidR="00E075DA" w:rsidRPr="005F7DEB">
          <w:rPr>
            <w:rStyle w:val="Hyperlink"/>
            <w:rFonts w:eastAsia="Calibri"/>
            <w:noProof/>
            <w:color w:val="auto"/>
            <w:lang w:val="vi-VN"/>
          </w:rPr>
          <w:t>2.1. Quy định về định danh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_Toc156831639 \h </w:instrText>
        </w:r>
        <w:r w:rsidR="00E075DA" w:rsidRPr="005F7DEB">
          <w:rPr>
            <w:noProof/>
            <w:webHidden/>
          </w:rPr>
        </w:r>
        <w:r w:rsidR="00E075DA" w:rsidRPr="005F7DEB">
          <w:rPr>
            <w:noProof/>
            <w:webHidden/>
          </w:rPr>
          <w:fldChar w:fldCharType="separate"/>
        </w:r>
        <w:r w:rsidR="005801B4">
          <w:rPr>
            <w:noProof/>
            <w:webHidden/>
          </w:rPr>
          <w:t>9</w:t>
        </w:r>
        <w:r w:rsidR="00E075DA" w:rsidRPr="005F7DEB">
          <w:rPr>
            <w:noProof/>
            <w:webHidden/>
          </w:rPr>
          <w:fldChar w:fldCharType="end"/>
        </w:r>
      </w:hyperlink>
    </w:p>
    <w:p w14:paraId="5DDA5ACE" w14:textId="4CFBAD57"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40" w:history="1">
        <w:r w:rsidR="00E075DA" w:rsidRPr="005F7DEB">
          <w:rPr>
            <w:rStyle w:val="Hyperlink"/>
            <w:rFonts w:eastAsia="Calibri"/>
            <w:noProof/>
            <w:color w:val="auto"/>
            <w:lang w:val="vi-VN"/>
          </w:rPr>
          <w:t>2.1.1. Khái niệm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_Toc156831640 \h </w:instrText>
        </w:r>
        <w:r w:rsidR="00E075DA" w:rsidRPr="005F7DEB">
          <w:rPr>
            <w:noProof/>
            <w:webHidden/>
          </w:rPr>
        </w:r>
        <w:r w:rsidR="00E075DA" w:rsidRPr="005F7DEB">
          <w:rPr>
            <w:noProof/>
            <w:webHidden/>
          </w:rPr>
          <w:fldChar w:fldCharType="separate"/>
        </w:r>
        <w:r w:rsidR="005801B4">
          <w:rPr>
            <w:noProof/>
            <w:webHidden/>
          </w:rPr>
          <w:t>9</w:t>
        </w:r>
        <w:r w:rsidR="00E075DA" w:rsidRPr="005F7DEB">
          <w:rPr>
            <w:noProof/>
            <w:webHidden/>
          </w:rPr>
          <w:fldChar w:fldCharType="end"/>
        </w:r>
      </w:hyperlink>
    </w:p>
    <w:p w14:paraId="1CDA850D" w14:textId="1EDE8F56"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41" w:history="1">
        <w:r w:rsidR="00E075DA" w:rsidRPr="005F7DEB">
          <w:rPr>
            <w:rStyle w:val="Hyperlink"/>
            <w:rFonts w:eastAsia="Calibri"/>
            <w:noProof/>
            <w:color w:val="auto"/>
            <w:lang w:val="vi-VN"/>
          </w:rPr>
          <w:t>2.1.2. Vị trí, vai trò của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_Toc156831641 \h </w:instrText>
        </w:r>
        <w:r w:rsidR="00E075DA" w:rsidRPr="005F7DEB">
          <w:rPr>
            <w:noProof/>
            <w:webHidden/>
          </w:rPr>
        </w:r>
        <w:r w:rsidR="00E075DA" w:rsidRPr="005F7DEB">
          <w:rPr>
            <w:noProof/>
            <w:webHidden/>
          </w:rPr>
          <w:fldChar w:fldCharType="separate"/>
        </w:r>
        <w:r w:rsidR="005801B4">
          <w:rPr>
            <w:noProof/>
            <w:webHidden/>
          </w:rPr>
          <w:t>14</w:t>
        </w:r>
        <w:r w:rsidR="00E075DA" w:rsidRPr="005F7DEB">
          <w:rPr>
            <w:noProof/>
            <w:webHidden/>
          </w:rPr>
          <w:fldChar w:fldCharType="end"/>
        </w:r>
      </w:hyperlink>
    </w:p>
    <w:p w14:paraId="062F1300" w14:textId="0210EF95"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42" w:history="1">
        <w:r w:rsidR="00E075DA" w:rsidRPr="005F7DEB">
          <w:rPr>
            <w:rStyle w:val="Hyperlink"/>
            <w:rFonts w:eastAsia="Calibri"/>
            <w:noProof/>
            <w:color w:val="auto"/>
            <w:lang w:val="vi-VN"/>
          </w:rPr>
          <w:t>2.1.3. Quyền và nghĩa vụ của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_Toc156831642 \h </w:instrText>
        </w:r>
        <w:r w:rsidR="00E075DA" w:rsidRPr="005F7DEB">
          <w:rPr>
            <w:noProof/>
            <w:webHidden/>
          </w:rPr>
        </w:r>
        <w:r w:rsidR="00E075DA" w:rsidRPr="005F7DEB">
          <w:rPr>
            <w:noProof/>
            <w:webHidden/>
          </w:rPr>
          <w:fldChar w:fldCharType="separate"/>
        </w:r>
        <w:r w:rsidR="005801B4">
          <w:rPr>
            <w:noProof/>
            <w:webHidden/>
          </w:rPr>
          <w:t>19</w:t>
        </w:r>
        <w:r w:rsidR="00E075DA" w:rsidRPr="005F7DEB">
          <w:rPr>
            <w:noProof/>
            <w:webHidden/>
          </w:rPr>
          <w:fldChar w:fldCharType="end"/>
        </w:r>
      </w:hyperlink>
    </w:p>
    <w:p w14:paraId="56F8A138" w14:textId="19DD070A"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43" w:history="1">
        <w:r w:rsidR="00E075DA" w:rsidRPr="005F7DEB">
          <w:rPr>
            <w:rStyle w:val="Hyperlink"/>
            <w:rFonts w:eastAsia="Calibri"/>
            <w:noProof/>
            <w:color w:val="auto"/>
            <w:lang w:val="vi-VN"/>
          </w:rPr>
          <w:t>2.2. Quy định về tiêu chuẩn và chức danh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_Toc156831643 \h </w:instrText>
        </w:r>
        <w:r w:rsidR="00E075DA" w:rsidRPr="005F7DEB">
          <w:rPr>
            <w:noProof/>
            <w:webHidden/>
          </w:rPr>
        </w:r>
        <w:r w:rsidR="00E075DA" w:rsidRPr="005F7DEB">
          <w:rPr>
            <w:noProof/>
            <w:webHidden/>
          </w:rPr>
          <w:fldChar w:fldCharType="separate"/>
        </w:r>
        <w:r w:rsidR="005801B4">
          <w:rPr>
            <w:noProof/>
            <w:webHidden/>
          </w:rPr>
          <w:t>28</w:t>
        </w:r>
        <w:r w:rsidR="00E075DA" w:rsidRPr="005F7DEB">
          <w:rPr>
            <w:noProof/>
            <w:webHidden/>
          </w:rPr>
          <w:fldChar w:fldCharType="end"/>
        </w:r>
      </w:hyperlink>
    </w:p>
    <w:p w14:paraId="1B4DC05B" w14:textId="411F22BB"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44" w:history="1">
        <w:r w:rsidR="00E075DA" w:rsidRPr="005F7DEB">
          <w:rPr>
            <w:rStyle w:val="Hyperlink"/>
            <w:rFonts w:eastAsia="Calibri"/>
            <w:noProof/>
            <w:color w:val="auto"/>
            <w:lang w:val="vi-VN"/>
          </w:rPr>
          <w:t>2.2.1. Tiêu chuẩn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_Toc156831644 \h </w:instrText>
        </w:r>
        <w:r w:rsidR="00E075DA" w:rsidRPr="005F7DEB">
          <w:rPr>
            <w:noProof/>
            <w:webHidden/>
          </w:rPr>
        </w:r>
        <w:r w:rsidR="00E075DA" w:rsidRPr="005F7DEB">
          <w:rPr>
            <w:noProof/>
            <w:webHidden/>
          </w:rPr>
          <w:fldChar w:fldCharType="separate"/>
        </w:r>
        <w:r w:rsidR="005801B4">
          <w:rPr>
            <w:noProof/>
            <w:webHidden/>
          </w:rPr>
          <w:t>28</w:t>
        </w:r>
        <w:r w:rsidR="00E075DA" w:rsidRPr="005F7DEB">
          <w:rPr>
            <w:noProof/>
            <w:webHidden/>
          </w:rPr>
          <w:fldChar w:fldCharType="end"/>
        </w:r>
      </w:hyperlink>
    </w:p>
    <w:p w14:paraId="10D922D3" w14:textId="061F0D4E"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45" w:history="1">
        <w:r w:rsidR="00E075DA" w:rsidRPr="005F7DEB">
          <w:rPr>
            <w:rStyle w:val="Hyperlink"/>
            <w:rFonts w:eastAsia="Calibri"/>
            <w:noProof/>
            <w:color w:val="auto"/>
            <w:lang w:val="vi-VN"/>
          </w:rPr>
          <w:t>2.2.2. Chức danh nghề nghiệp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_Toc156831645 \h </w:instrText>
        </w:r>
        <w:r w:rsidR="00E075DA" w:rsidRPr="005F7DEB">
          <w:rPr>
            <w:noProof/>
            <w:webHidden/>
          </w:rPr>
        </w:r>
        <w:r w:rsidR="00E075DA" w:rsidRPr="005F7DEB">
          <w:rPr>
            <w:noProof/>
            <w:webHidden/>
          </w:rPr>
          <w:fldChar w:fldCharType="separate"/>
        </w:r>
        <w:r w:rsidR="005801B4">
          <w:rPr>
            <w:noProof/>
            <w:webHidden/>
          </w:rPr>
          <w:t>39</w:t>
        </w:r>
        <w:r w:rsidR="00E075DA" w:rsidRPr="005F7DEB">
          <w:rPr>
            <w:noProof/>
            <w:webHidden/>
          </w:rPr>
          <w:fldChar w:fldCharType="end"/>
        </w:r>
      </w:hyperlink>
    </w:p>
    <w:p w14:paraId="7519C23B" w14:textId="7D4FE4C7"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46" w:history="1">
        <w:r w:rsidR="00E075DA" w:rsidRPr="005F7DEB">
          <w:rPr>
            <w:rStyle w:val="Hyperlink"/>
            <w:rFonts w:eastAsia="Calibri"/>
            <w:noProof/>
            <w:color w:val="auto"/>
            <w:lang w:val="vi-VN"/>
          </w:rPr>
          <w:t>2.3. Quy định về tuyển dụng, sử dụng và chế độ làm việc của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_Toc156831646 \h </w:instrText>
        </w:r>
        <w:r w:rsidR="00E075DA" w:rsidRPr="005F7DEB">
          <w:rPr>
            <w:noProof/>
            <w:webHidden/>
          </w:rPr>
        </w:r>
        <w:r w:rsidR="00E075DA" w:rsidRPr="005F7DEB">
          <w:rPr>
            <w:noProof/>
            <w:webHidden/>
          </w:rPr>
          <w:fldChar w:fldCharType="separate"/>
        </w:r>
        <w:r w:rsidR="005801B4">
          <w:rPr>
            <w:noProof/>
            <w:webHidden/>
          </w:rPr>
          <w:t>47</w:t>
        </w:r>
        <w:r w:rsidR="00E075DA" w:rsidRPr="005F7DEB">
          <w:rPr>
            <w:noProof/>
            <w:webHidden/>
          </w:rPr>
          <w:fldChar w:fldCharType="end"/>
        </w:r>
      </w:hyperlink>
    </w:p>
    <w:p w14:paraId="783D3982" w14:textId="4F2A706B"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47" w:history="1">
        <w:r w:rsidR="00E075DA" w:rsidRPr="005F7DEB">
          <w:rPr>
            <w:rStyle w:val="Hyperlink"/>
            <w:rFonts w:eastAsia="Calibri"/>
            <w:noProof/>
            <w:color w:val="auto"/>
            <w:lang w:val="vi-VN"/>
          </w:rPr>
          <w:t>2.3.1. Tuyển dụng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_Toc156831647 \h </w:instrText>
        </w:r>
        <w:r w:rsidR="00E075DA" w:rsidRPr="005F7DEB">
          <w:rPr>
            <w:noProof/>
            <w:webHidden/>
          </w:rPr>
        </w:r>
        <w:r w:rsidR="00E075DA" w:rsidRPr="005F7DEB">
          <w:rPr>
            <w:noProof/>
            <w:webHidden/>
          </w:rPr>
          <w:fldChar w:fldCharType="separate"/>
        </w:r>
        <w:r w:rsidR="005801B4">
          <w:rPr>
            <w:noProof/>
            <w:webHidden/>
          </w:rPr>
          <w:t>47</w:t>
        </w:r>
        <w:r w:rsidR="00E075DA" w:rsidRPr="005F7DEB">
          <w:rPr>
            <w:noProof/>
            <w:webHidden/>
          </w:rPr>
          <w:fldChar w:fldCharType="end"/>
        </w:r>
      </w:hyperlink>
    </w:p>
    <w:p w14:paraId="5FD4159A" w14:textId="4CB55075"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48" w:history="1">
        <w:r w:rsidR="00E075DA" w:rsidRPr="005F7DEB">
          <w:rPr>
            <w:rStyle w:val="Hyperlink"/>
            <w:rFonts w:eastAsia="Calibri"/>
            <w:noProof/>
            <w:color w:val="auto"/>
            <w:lang w:val="vi-VN"/>
          </w:rPr>
          <w:t>2.3.2. Sử dụng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_Toc156831648 \h </w:instrText>
        </w:r>
        <w:r w:rsidR="00E075DA" w:rsidRPr="005F7DEB">
          <w:rPr>
            <w:noProof/>
            <w:webHidden/>
          </w:rPr>
        </w:r>
        <w:r w:rsidR="00E075DA" w:rsidRPr="005F7DEB">
          <w:rPr>
            <w:noProof/>
            <w:webHidden/>
          </w:rPr>
          <w:fldChar w:fldCharType="separate"/>
        </w:r>
        <w:r w:rsidR="005801B4">
          <w:rPr>
            <w:noProof/>
            <w:webHidden/>
          </w:rPr>
          <w:t>53</w:t>
        </w:r>
        <w:r w:rsidR="00E075DA" w:rsidRPr="005F7DEB">
          <w:rPr>
            <w:noProof/>
            <w:webHidden/>
          </w:rPr>
          <w:fldChar w:fldCharType="end"/>
        </w:r>
      </w:hyperlink>
    </w:p>
    <w:p w14:paraId="664DAC01" w14:textId="41854453"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49" w:history="1">
        <w:r w:rsidR="00E075DA" w:rsidRPr="005F7DEB">
          <w:rPr>
            <w:rStyle w:val="Hyperlink"/>
            <w:rFonts w:eastAsia="Calibri"/>
            <w:noProof/>
            <w:color w:val="auto"/>
            <w:lang w:val="vi-VN"/>
          </w:rPr>
          <w:t>2.3.3. Chế độ làm việc của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_Toc156831649 \h </w:instrText>
        </w:r>
        <w:r w:rsidR="00E075DA" w:rsidRPr="005F7DEB">
          <w:rPr>
            <w:noProof/>
            <w:webHidden/>
          </w:rPr>
        </w:r>
        <w:r w:rsidR="00E075DA" w:rsidRPr="005F7DEB">
          <w:rPr>
            <w:noProof/>
            <w:webHidden/>
          </w:rPr>
          <w:fldChar w:fldCharType="separate"/>
        </w:r>
        <w:r w:rsidR="005801B4">
          <w:rPr>
            <w:noProof/>
            <w:webHidden/>
          </w:rPr>
          <w:t>57</w:t>
        </w:r>
        <w:r w:rsidR="00E075DA" w:rsidRPr="005F7DEB">
          <w:rPr>
            <w:noProof/>
            <w:webHidden/>
          </w:rPr>
          <w:fldChar w:fldCharType="end"/>
        </w:r>
      </w:hyperlink>
    </w:p>
    <w:p w14:paraId="4CCC9441" w14:textId="46F774F6"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50" w:history="1">
        <w:r w:rsidR="00E075DA" w:rsidRPr="005F7DEB">
          <w:rPr>
            <w:rStyle w:val="Hyperlink"/>
            <w:rFonts w:eastAsia="Calibri"/>
            <w:noProof/>
            <w:color w:val="auto"/>
            <w:lang w:val="vi-VN"/>
          </w:rPr>
          <w:t>2.4. Quy định về đào tạo, bồi dưỡng, đãi ngộ và tôn vinh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_Toc156831650 \h </w:instrText>
        </w:r>
        <w:r w:rsidR="00E075DA" w:rsidRPr="005F7DEB">
          <w:rPr>
            <w:noProof/>
            <w:webHidden/>
          </w:rPr>
        </w:r>
        <w:r w:rsidR="00E075DA" w:rsidRPr="005F7DEB">
          <w:rPr>
            <w:noProof/>
            <w:webHidden/>
          </w:rPr>
          <w:fldChar w:fldCharType="separate"/>
        </w:r>
        <w:r w:rsidR="005801B4">
          <w:rPr>
            <w:noProof/>
            <w:webHidden/>
          </w:rPr>
          <w:t>60</w:t>
        </w:r>
        <w:r w:rsidR="00E075DA" w:rsidRPr="005F7DEB">
          <w:rPr>
            <w:noProof/>
            <w:webHidden/>
          </w:rPr>
          <w:fldChar w:fldCharType="end"/>
        </w:r>
      </w:hyperlink>
    </w:p>
    <w:p w14:paraId="5F605F0C" w14:textId="50A9E408"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51" w:history="1">
        <w:r w:rsidR="00E075DA" w:rsidRPr="005F7DEB">
          <w:rPr>
            <w:rStyle w:val="Hyperlink"/>
            <w:rFonts w:eastAsia="Calibri"/>
            <w:noProof/>
            <w:color w:val="auto"/>
            <w:lang w:val="vi-VN"/>
          </w:rPr>
          <w:t>2.4.1. Đào tạo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_Toc156831651 \h </w:instrText>
        </w:r>
        <w:r w:rsidR="00E075DA" w:rsidRPr="005F7DEB">
          <w:rPr>
            <w:noProof/>
            <w:webHidden/>
          </w:rPr>
        </w:r>
        <w:r w:rsidR="00E075DA" w:rsidRPr="005F7DEB">
          <w:rPr>
            <w:noProof/>
            <w:webHidden/>
          </w:rPr>
          <w:fldChar w:fldCharType="separate"/>
        </w:r>
        <w:r w:rsidR="005801B4">
          <w:rPr>
            <w:noProof/>
            <w:webHidden/>
          </w:rPr>
          <w:t>60</w:t>
        </w:r>
        <w:r w:rsidR="00E075DA" w:rsidRPr="005F7DEB">
          <w:rPr>
            <w:noProof/>
            <w:webHidden/>
          </w:rPr>
          <w:fldChar w:fldCharType="end"/>
        </w:r>
      </w:hyperlink>
    </w:p>
    <w:p w14:paraId="0F2B3C9C" w14:textId="63EC0F3F"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52" w:history="1">
        <w:r w:rsidR="00E075DA" w:rsidRPr="005F7DEB">
          <w:rPr>
            <w:rStyle w:val="Hyperlink"/>
            <w:rFonts w:eastAsia="Calibri"/>
            <w:noProof/>
            <w:color w:val="auto"/>
            <w:lang w:val="vi-VN"/>
          </w:rPr>
          <w:t>2.4.2. Bồi dưỡng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_Toc156831652 \h </w:instrText>
        </w:r>
        <w:r w:rsidR="00E075DA" w:rsidRPr="005F7DEB">
          <w:rPr>
            <w:noProof/>
            <w:webHidden/>
          </w:rPr>
        </w:r>
        <w:r w:rsidR="00E075DA" w:rsidRPr="005F7DEB">
          <w:rPr>
            <w:noProof/>
            <w:webHidden/>
          </w:rPr>
          <w:fldChar w:fldCharType="separate"/>
        </w:r>
        <w:r w:rsidR="005801B4">
          <w:rPr>
            <w:noProof/>
            <w:webHidden/>
          </w:rPr>
          <w:t>66</w:t>
        </w:r>
        <w:r w:rsidR="00E075DA" w:rsidRPr="005F7DEB">
          <w:rPr>
            <w:noProof/>
            <w:webHidden/>
          </w:rPr>
          <w:fldChar w:fldCharType="end"/>
        </w:r>
      </w:hyperlink>
    </w:p>
    <w:p w14:paraId="08C0D9B5" w14:textId="30713A2C"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53" w:history="1">
        <w:r w:rsidR="00E075DA" w:rsidRPr="005F7DEB">
          <w:rPr>
            <w:rStyle w:val="Hyperlink"/>
            <w:rFonts w:eastAsia="Calibri"/>
            <w:noProof/>
            <w:color w:val="auto"/>
            <w:lang w:val="vi-VN"/>
          </w:rPr>
          <w:t>2.4.3. Chính sách đãi ngộ đối với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_Toc156831653 \h </w:instrText>
        </w:r>
        <w:r w:rsidR="00E075DA" w:rsidRPr="005F7DEB">
          <w:rPr>
            <w:noProof/>
            <w:webHidden/>
          </w:rPr>
        </w:r>
        <w:r w:rsidR="00E075DA" w:rsidRPr="005F7DEB">
          <w:rPr>
            <w:noProof/>
            <w:webHidden/>
          </w:rPr>
          <w:fldChar w:fldCharType="separate"/>
        </w:r>
        <w:r w:rsidR="005801B4">
          <w:rPr>
            <w:noProof/>
            <w:webHidden/>
          </w:rPr>
          <w:t>68</w:t>
        </w:r>
        <w:r w:rsidR="00E075DA" w:rsidRPr="005F7DEB">
          <w:rPr>
            <w:noProof/>
            <w:webHidden/>
          </w:rPr>
          <w:fldChar w:fldCharType="end"/>
        </w:r>
      </w:hyperlink>
    </w:p>
    <w:p w14:paraId="696CAE99" w14:textId="3700B243"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54" w:history="1">
        <w:r w:rsidR="00E075DA" w:rsidRPr="005F7DEB">
          <w:rPr>
            <w:rStyle w:val="Hyperlink"/>
            <w:rFonts w:eastAsia="Calibri"/>
            <w:noProof/>
            <w:color w:val="auto"/>
            <w:lang w:val="vi-VN"/>
          </w:rPr>
          <w:t>2.4.4. Tôn vinh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_Toc156831654 \h </w:instrText>
        </w:r>
        <w:r w:rsidR="00E075DA" w:rsidRPr="005F7DEB">
          <w:rPr>
            <w:noProof/>
            <w:webHidden/>
          </w:rPr>
        </w:r>
        <w:r w:rsidR="00E075DA" w:rsidRPr="005F7DEB">
          <w:rPr>
            <w:noProof/>
            <w:webHidden/>
          </w:rPr>
          <w:fldChar w:fldCharType="separate"/>
        </w:r>
        <w:r w:rsidR="005801B4">
          <w:rPr>
            <w:noProof/>
            <w:webHidden/>
          </w:rPr>
          <w:t>78</w:t>
        </w:r>
        <w:r w:rsidR="00E075DA" w:rsidRPr="005F7DEB">
          <w:rPr>
            <w:noProof/>
            <w:webHidden/>
          </w:rPr>
          <w:fldChar w:fldCharType="end"/>
        </w:r>
      </w:hyperlink>
    </w:p>
    <w:p w14:paraId="0973061E" w14:textId="5732BA68"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55" w:history="1">
        <w:r w:rsidR="00E075DA" w:rsidRPr="005F7DEB">
          <w:rPr>
            <w:rStyle w:val="Hyperlink"/>
            <w:rFonts w:eastAsia="Calibri"/>
            <w:noProof/>
            <w:color w:val="auto"/>
            <w:lang w:val="vi-VN"/>
          </w:rPr>
          <w:t>2.5. Quy định về quản lý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_Toc156831655 \h </w:instrText>
        </w:r>
        <w:r w:rsidR="00E075DA" w:rsidRPr="005F7DEB">
          <w:rPr>
            <w:noProof/>
            <w:webHidden/>
          </w:rPr>
        </w:r>
        <w:r w:rsidR="00E075DA" w:rsidRPr="005F7DEB">
          <w:rPr>
            <w:noProof/>
            <w:webHidden/>
          </w:rPr>
          <w:fldChar w:fldCharType="separate"/>
        </w:r>
        <w:r w:rsidR="005801B4">
          <w:rPr>
            <w:noProof/>
            <w:webHidden/>
          </w:rPr>
          <w:t>81</w:t>
        </w:r>
        <w:r w:rsidR="00E075DA" w:rsidRPr="005F7DEB">
          <w:rPr>
            <w:noProof/>
            <w:webHidden/>
          </w:rPr>
          <w:fldChar w:fldCharType="end"/>
        </w:r>
      </w:hyperlink>
    </w:p>
    <w:p w14:paraId="1CBE5AE8" w14:textId="5C5E2AD7"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56" w:history="1">
        <w:r w:rsidR="00E075DA" w:rsidRPr="005F7DEB">
          <w:rPr>
            <w:rStyle w:val="Hyperlink"/>
            <w:rFonts w:eastAsia="Calibri"/>
            <w:noProof/>
            <w:color w:val="auto"/>
            <w:lang w:val="vi-VN"/>
          </w:rPr>
          <w:t>2.5.1. Nội dung quản lý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_Toc156831656 \h </w:instrText>
        </w:r>
        <w:r w:rsidR="00E075DA" w:rsidRPr="005F7DEB">
          <w:rPr>
            <w:noProof/>
            <w:webHidden/>
          </w:rPr>
        </w:r>
        <w:r w:rsidR="00E075DA" w:rsidRPr="005F7DEB">
          <w:rPr>
            <w:noProof/>
            <w:webHidden/>
          </w:rPr>
          <w:fldChar w:fldCharType="separate"/>
        </w:r>
        <w:r w:rsidR="005801B4">
          <w:rPr>
            <w:noProof/>
            <w:webHidden/>
          </w:rPr>
          <w:t>81</w:t>
        </w:r>
        <w:r w:rsidR="00E075DA" w:rsidRPr="005F7DEB">
          <w:rPr>
            <w:noProof/>
            <w:webHidden/>
          </w:rPr>
          <w:fldChar w:fldCharType="end"/>
        </w:r>
      </w:hyperlink>
    </w:p>
    <w:p w14:paraId="4DB23DFD" w14:textId="0BDC1E88"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57" w:history="1">
        <w:r w:rsidR="00E075DA" w:rsidRPr="005F7DEB">
          <w:rPr>
            <w:rStyle w:val="Hyperlink"/>
            <w:rFonts w:eastAsia="Calibri"/>
            <w:noProof/>
            <w:color w:val="auto"/>
            <w:lang w:val="vi-VN"/>
          </w:rPr>
          <w:t>2.5.2. Trách nhiệm của các cơ quan quản lý nhà nước về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_Toc156831657 \h </w:instrText>
        </w:r>
        <w:r w:rsidR="00E075DA" w:rsidRPr="005F7DEB">
          <w:rPr>
            <w:noProof/>
            <w:webHidden/>
          </w:rPr>
        </w:r>
        <w:r w:rsidR="00E075DA" w:rsidRPr="005F7DEB">
          <w:rPr>
            <w:noProof/>
            <w:webHidden/>
          </w:rPr>
          <w:fldChar w:fldCharType="separate"/>
        </w:r>
        <w:r w:rsidR="005801B4">
          <w:rPr>
            <w:noProof/>
            <w:webHidden/>
          </w:rPr>
          <w:t>84</w:t>
        </w:r>
        <w:r w:rsidR="00E075DA" w:rsidRPr="005F7DEB">
          <w:rPr>
            <w:noProof/>
            <w:webHidden/>
          </w:rPr>
          <w:fldChar w:fldCharType="end"/>
        </w:r>
      </w:hyperlink>
    </w:p>
    <w:p w14:paraId="4A00E63B" w14:textId="10D73C4A" w:rsidR="00E075DA" w:rsidRPr="005F7DEB" w:rsidRDefault="00E377C0">
      <w:pPr>
        <w:pStyle w:val="TOC3"/>
        <w:tabs>
          <w:tab w:val="right" w:leader="dot" w:pos="9345"/>
        </w:tabs>
        <w:rPr>
          <w:rFonts w:asciiTheme="minorHAnsi" w:eastAsiaTheme="minorEastAsia" w:hAnsiTheme="minorHAnsi"/>
          <w:noProof/>
          <w:kern w:val="2"/>
          <w:sz w:val="22"/>
          <w:szCs w:val="22"/>
          <w14:ligatures w14:val="standardContextual"/>
        </w:rPr>
      </w:pPr>
      <w:hyperlink w:anchor="_Toc156831658" w:history="1">
        <w:r w:rsidR="00E075DA" w:rsidRPr="005F7DEB">
          <w:rPr>
            <w:rStyle w:val="Hyperlink"/>
            <w:rFonts w:eastAsia="Calibri"/>
            <w:noProof/>
            <w:color w:val="auto"/>
            <w:lang w:val="vi-VN"/>
          </w:rPr>
          <w:t>2.5.3. Hợp tác quốc tế về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_Toc156831658 \h </w:instrText>
        </w:r>
        <w:r w:rsidR="00E075DA" w:rsidRPr="005F7DEB">
          <w:rPr>
            <w:noProof/>
            <w:webHidden/>
          </w:rPr>
        </w:r>
        <w:r w:rsidR="00E075DA" w:rsidRPr="005F7DEB">
          <w:rPr>
            <w:noProof/>
            <w:webHidden/>
          </w:rPr>
          <w:fldChar w:fldCharType="separate"/>
        </w:r>
        <w:r w:rsidR="005801B4">
          <w:rPr>
            <w:noProof/>
            <w:webHidden/>
          </w:rPr>
          <w:t>91</w:t>
        </w:r>
        <w:r w:rsidR="00E075DA" w:rsidRPr="005F7DEB">
          <w:rPr>
            <w:noProof/>
            <w:webHidden/>
          </w:rPr>
          <w:fldChar w:fldCharType="end"/>
        </w:r>
      </w:hyperlink>
    </w:p>
    <w:p w14:paraId="1F8D3EAD" w14:textId="5F137872" w:rsidR="00E075DA" w:rsidRPr="005F7DEB" w:rsidRDefault="00E377C0">
      <w:pPr>
        <w:pStyle w:val="TOC1"/>
        <w:rPr>
          <w:rFonts w:asciiTheme="minorHAnsi" w:eastAsiaTheme="minorEastAsia" w:hAnsiTheme="minorHAnsi"/>
          <w:kern w:val="2"/>
          <w:sz w:val="22"/>
          <w:szCs w:val="22"/>
          <w:lang w:val="en-US"/>
          <w14:ligatures w14:val="standardContextual"/>
        </w:rPr>
      </w:pPr>
      <w:hyperlink w:anchor="_Toc156831659" w:history="1">
        <w:r w:rsidR="00E075DA" w:rsidRPr="005F7DEB">
          <w:rPr>
            <w:rStyle w:val="Hyperlink"/>
            <w:color w:val="auto"/>
          </w:rPr>
          <w:t>3. So sánh các quy định về nhà giáo và một số khuyến nghị đối với Việt Nam trong việc xây dựng Luật Nhà giáo</w:t>
        </w:r>
        <w:r w:rsidR="00E075DA" w:rsidRPr="005F7DEB">
          <w:rPr>
            <w:webHidden/>
          </w:rPr>
          <w:tab/>
        </w:r>
        <w:r w:rsidR="00E075DA" w:rsidRPr="005F7DEB">
          <w:rPr>
            <w:webHidden/>
          </w:rPr>
          <w:fldChar w:fldCharType="begin"/>
        </w:r>
        <w:r w:rsidR="00E075DA" w:rsidRPr="005F7DEB">
          <w:rPr>
            <w:webHidden/>
          </w:rPr>
          <w:instrText xml:space="preserve"> PAGEREF _Toc156831659 \h </w:instrText>
        </w:r>
        <w:r w:rsidR="00E075DA" w:rsidRPr="005F7DEB">
          <w:rPr>
            <w:webHidden/>
          </w:rPr>
        </w:r>
        <w:r w:rsidR="00E075DA" w:rsidRPr="005F7DEB">
          <w:rPr>
            <w:webHidden/>
          </w:rPr>
          <w:fldChar w:fldCharType="separate"/>
        </w:r>
        <w:r w:rsidR="005801B4">
          <w:rPr>
            <w:webHidden/>
          </w:rPr>
          <w:t>96</w:t>
        </w:r>
        <w:r w:rsidR="00E075DA" w:rsidRPr="005F7DEB">
          <w:rPr>
            <w:webHidden/>
          </w:rPr>
          <w:fldChar w:fldCharType="end"/>
        </w:r>
      </w:hyperlink>
    </w:p>
    <w:p w14:paraId="08AA3324" w14:textId="76E99C68"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60" w:history="1">
        <w:r w:rsidR="00E075DA" w:rsidRPr="005F7DEB">
          <w:rPr>
            <w:rStyle w:val="Hyperlink"/>
            <w:rFonts w:eastAsia="Calibri"/>
            <w:noProof/>
            <w:color w:val="auto"/>
            <w:lang w:val="vi-VN"/>
          </w:rPr>
          <w:t>3.1. Cách tiếp cận trong xây dựng pháp luật về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_Toc156831660 \h </w:instrText>
        </w:r>
        <w:r w:rsidR="00E075DA" w:rsidRPr="005F7DEB">
          <w:rPr>
            <w:noProof/>
            <w:webHidden/>
          </w:rPr>
        </w:r>
        <w:r w:rsidR="00E075DA" w:rsidRPr="005F7DEB">
          <w:rPr>
            <w:noProof/>
            <w:webHidden/>
          </w:rPr>
          <w:fldChar w:fldCharType="separate"/>
        </w:r>
        <w:r w:rsidR="005801B4">
          <w:rPr>
            <w:noProof/>
            <w:webHidden/>
          </w:rPr>
          <w:t>96</w:t>
        </w:r>
        <w:r w:rsidR="00E075DA" w:rsidRPr="005F7DEB">
          <w:rPr>
            <w:noProof/>
            <w:webHidden/>
          </w:rPr>
          <w:fldChar w:fldCharType="end"/>
        </w:r>
      </w:hyperlink>
    </w:p>
    <w:p w14:paraId="047899B7" w14:textId="6D4A06B5"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61" w:history="1">
        <w:r w:rsidR="00E075DA" w:rsidRPr="005F7DEB">
          <w:rPr>
            <w:rStyle w:val="Hyperlink"/>
            <w:rFonts w:eastAsia="Calibri"/>
            <w:noProof/>
            <w:color w:val="auto"/>
            <w:lang w:val="vi-VN"/>
          </w:rPr>
          <w:t>3.2. Quy định về định danh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_Toc156831661 \h </w:instrText>
        </w:r>
        <w:r w:rsidR="00E075DA" w:rsidRPr="005F7DEB">
          <w:rPr>
            <w:noProof/>
            <w:webHidden/>
          </w:rPr>
        </w:r>
        <w:r w:rsidR="00E075DA" w:rsidRPr="005F7DEB">
          <w:rPr>
            <w:noProof/>
            <w:webHidden/>
          </w:rPr>
          <w:fldChar w:fldCharType="separate"/>
        </w:r>
        <w:r w:rsidR="005801B4">
          <w:rPr>
            <w:noProof/>
            <w:webHidden/>
          </w:rPr>
          <w:t>97</w:t>
        </w:r>
        <w:r w:rsidR="00E075DA" w:rsidRPr="005F7DEB">
          <w:rPr>
            <w:noProof/>
            <w:webHidden/>
          </w:rPr>
          <w:fldChar w:fldCharType="end"/>
        </w:r>
      </w:hyperlink>
    </w:p>
    <w:p w14:paraId="21ADA659" w14:textId="59A42783"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62" w:history="1">
        <w:r w:rsidR="00E075DA" w:rsidRPr="005F7DEB">
          <w:rPr>
            <w:rStyle w:val="Hyperlink"/>
            <w:rFonts w:eastAsia="Calibri"/>
            <w:noProof/>
            <w:color w:val="auto"/>
            <w:lang w:val="vi-VN"/>
          </w:rPr>
          <w:t>3.3. Quy định về tiêu chuẩn và chức danh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_Toc156831662 \h </w:instrText>
        </w:r>
        <w:r w:rsidR="00E075DA" w:rsidRPr="005F7DEB">
          <w:rPr>
            <w:noProof/>
            <w:webHidden/>
          </w:rPr>
        </w:r>
        <w:r w:rsidR="00E075DA" w:rsidRPr="005F7DEB">
          <w:rPr>
            <w:noProof/>
            <w:webHidden/>
          </w:rPr>
          <w:fldChar w:fldCharType="separate"/>
        </w:r>
        <w:r w:rsidR="005801B4">
          <w:rPr>
            <w:noProof/>
            <w:webHidden/>
          </w:rPr>
          <w:t>101</w:t>
        </w:r>
        <w:r w:rsidR="00E075DA" w:rsidRPr="005F7DEB">
          <w:rPr>
            <w:noProof/>
            <w:webHidden/>
          </w:rPr>
          <w:fldChar w:fldCharType="end"/>
        </w:r>
      </w:hyperlink>
    </w:p>
    <w:p w14:paraId="1DD365E6" w14:textId="76F01811"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63" w:history="1">
        <w:r w:rsidR="00E075DA" w:rsidRPr="005F7DEB">
          <w:rPr>
            <w:rStyle w:val="Hyperlink"/>
            <w:rFonts w:eastAsia="Calibri"/>
            <w:noProof/>
            <w:color w:val="auto"/>
            <w:lang w:val="vi-VN"/>
          </w:rPr>
          <w:t>3.4. Quy định về tuyển dụng, sử dụng và chế độ làm việc của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_Toc156831663 \h </w:instrText>
        </w:r>
        <w:r w:rsidR="00E075DA" w:rsidRPr="005F7DEB">
          <w:rPr>
            <w:noProof/>
            <w:webHidden/>
          </w:rPr>
        </w:r>
        <w:r w:rsidR="00E075DA" w:rsidRPr="005F7DEB">
          <w:rPr>
            <w:noProof/>
            <w:webHidden/>
          </w:rPr>
          <w:fldChar w:fldCharType="separate"/>
        </w:r>
        <w:r w:rsidR="005801B4">
          <w:rPr>
            <w:noProof/>
            <w:webHidden/>
          </w:rPr>
          <w:t>105</w:t>
        </w:r>
        <w:r w:rsidR="00E075DA" w:rsidRPr="005F7DEB">
          <w:rPr>
            <w:noProof/>
            <w:webHidden/>
          </w:rPr>
          <w:fldChar w:fldCharType="end"/>
        </w:r>
      </w:hyperlink>
    </w:p>
    <w:p w14:paraId="51F8D98F" w14:textId="47969382"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64" w:history="1">
        <w:r w:rsidR="00E075DA" w:rsidRPr="005F7DEB">
          <w:rPr>
            <w:rStyle w:val="Hyperlink"/>
            <w:rFonts w:eastAsia="Calibri"/>
            <w:noProof/>
            <w:color w:val="auto"/>
            <w:lang w:val="vi-VN"/>
          </w:rPr>
          <w:t>3.5. Quy định về đào tạo, bồi dưỡng, đãi ngộ và tôn vinh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_Toc156831664 \h </w:instrText>
        </w:r>
        <w:r w:rsidR="00E075DA" w:rsidRPr="005F7DEB">
          <w:rPr>
            <w:noProof/>
            <w:webHidden/>
          </w:rPr>
        </w:r>
        <w:r w:rsidR="00E075DA" w:rsidRPr="005F7DEB">
          <w:rPr>
            <w:noProof/>
            <w:webHidden/>
          </w:rPr>
          <w:fldChar w:fldCharType="separate"/>
        </w:r>
        <w:r w:rsidR="005801B4">
          <w:rPr>
            <w:noProof/>
            <w:webHidden/>
          </w:rPr>
          <w:t>107</w:t>
        </w:r>
        <w:r w:rsidR="00E075DA" w:rsidRPr="005F7DEB">
          <w:rPr>
            <w:noProof/>
            <w:webHidden/>
          </w:rPr>
          <w:fldChar w:fldCharType="end"/>
        </w:r>
      </w:hyperlink>
    </w:p>
    <w:p w14:paraId="52BF14D8" w14:textId="516B8FFB" w:rsidR="00E075DA" w:rsidRPr="005F7DEB" w:rsidRDefault="00E377C0">
      <w:pPr>
        <w:pStyle w:val="TOC2"/>
        <w:tabs>
          <w:tab w:val="right" w:leader="dot" w:pos="9345"/>
        </w:tabs>
        <w:rPr>
          <w:rFonts w:asciiTheme="minorHAnsi" w:eastAsiaTheme="minorEastAsia" w:hAnsiTheme="minorHAnsi"/>
          <w:noProof/>
          <w:kern w:val="2"/>
          <w:sz w:val="22"/>
          <w:szCs w:val="22"/>
          <w14:ligatures w14:val="standardContextual"/>
        </w:rPr>
      </w:pPr>
      <w:hyperlink w:anchor="_Toc156831665" w:history="1">
        <w:r w:rsidR="00E075DA" w:rsidRPr="005F7DEB">
          <w:rPr>
            <w:rStyle w:val="Hyperlink"/>
            <w:rFonts w:eastAsia="Calibri"/>
            <w:noProof/>
            <w:color w:val="auto"/>
            <w:lang w:val="vi-VN"/>
          </w:rPr>
          <w:t>3.6. Quy định về quản lý nhà giáo</w:t>
        </w:r>
        <w:r w:rsidR="00E075DA" w:rsidRPr="005F7DEB">
          <w:rPr>
            <w:noProof/>
            <w:webHidden/>
          </w:rPr>
          <w:tab/>
        </w:r>
        <w:r w:rsidR="00E075DA" w:rsidRPr="005F7DEB">
          <w:rPr>
            <w:noProof/>
            <w:webHidden/>
          </w:rPr>
          <w:fldChar w:fldCharType="begin"/>
        </w:r>
        <w:r w:rsidR="00E075DA" w:rsidRPr="005F7DEB">
          <w:rPr>
            <w:noProof/>
            <w:webHidden/>
          </w:rPr>
          <w:instrText xml:space="preserve"> PAGEREF _Toc156831665 \h </w:instrText>
        </w:r>
        <w:r w:rsidR="00E075DA" w:rsidRPr="005F7DEB">
          <w:rPr>
            <w:noProof/>
            <w:webHidden/>
          </w:rPr>
        </w:r>
        <w:r w:rsidR="00E075DA" w:rsidRPr="005F7DEB">
          <w:rPr>
            <w:noProof/>
            <w:webHidden/>
          </w:rPr>
          <w:fldChar w:fldCharType="separate"/>
        </w:r>
        <w:r w:rsidR="005801B4">
          <w:rPr>
            <w:noProof/>
            <w:webHidden/>
          </w:rPr>
          <w:t>109</w:t>
        </w:r>
        <w:r w:rsidR="00E075DA" w:rsidRPr="005F7DEB">
          <w:rPr>
            <w:noProof/>
            <w:webHidden/>
          </w:rPr>
          <w:fldChar w:fldCharType="end"/>
        </w:r>
      </w:hyperlink>
    </w:p>
    <w:p w14:paraId="078F90C4" w14:textId="03FE983B" w:rsidR="00E075DA" w:rsidRPr="005F7DEB" w:rsidRDefault="00E377C0">
      <w:pPr>
        <w:pStyle w:val="TOC1"/>
        <w:rPr>
          <w:rFonts w:asciiTheme="minorHAnsi" w:eastAsiaTheme="minorEastAsia" w:hAnsiTheme="minorHAnsi"/>
          <w:kern w:val="2"/>
          <w:sz w:val="22"/>
          <w:szCs w:val="22"/>
          <w:lang w:val="en-US"/>
          <w14:ligatures w14:val="standardContextual"/>
        </w:rPr>
      </w:pPr>
      <w:hyperlink w:anchor="_Toc156831666" w:history="1">
        <w:r w:rsidR="00E075DA" w:rsidRPr="005F7DEB">
          <w:rPr>
            <w:rStyle w:val="Hyperlink"/>
            <w:rFonts w:eastAsia="Times New Roman"/>
            <w:color w:val="auto"/>
          </w:rPr>
          <w:t>KẾT LUẬN</w:t>
        </w:r>
        <w:r w:rsidR="00E075DA" w:rsidRPr="005F7DEB">
          <w:rPr>
            <w:webHidden/>
          </w:rPr>
          <w:tab/>
        </w:r>
        <w:r w:rsidR="00E075DA" w:rsidRPr="005F7DEB">
          <w:rPr>
            <w:webHidden/>
          </w:rPr>
          <w:fldChar w:fldCharType="begin"/>
        </w:r>
        <w:r w:rsidR="00E075DA" w:rsidRPr="005F7DEB">
          <w:rPr>
            <w:webHidden/>
          </w:rPr>
          <w:instrText xml:space="preserve"> PAGEREF _Toc156831666 \h </w:instrText>
        </w:r>
        <w:r w:rsidR="00E075DA" w:rsidRPr="005F7DEB">
          <w:rPr>
            <w:webHidden/>
          </w:rPr>
        </w:r>
        <w:r w:rsidR="00E075DA" w:rsidRPr="005F7DEB">
          <w:rPr>
            <w:webHidden/>
          </w:rPr>
          <w:fldChar w:fldCharType="separate"/>
        </w:r>
        <w:r w:rsidR="005801B4">
          <w:rPr>
            <w:webHidden/>
          </w:rPr>
          <w:t>112</w:t>
        </w:r>
        <w:r w:rsidR="00E075DA" w:rsidRPr="005F7DEB">
          <w:rPr>
            <w:webHidden/>
          </w:rPr>
          <w:fldChar w:fldCharType="end"/>
        </w:r>
      </w:hyperlink>
    </w:p>
    <w:p w14:paraId="22367DAD" w14:textId="29B17111" w:rsidR="00013340" w:rsidRPr="005F7DEB" w:rsidRDefault="006162CE" w:rsidP="007A058A">
      <w:pPr>
        <w:spacing w:line="360" w:lineRule="auto"/>
        <w:ind w:firstLine="720"/>
        <w:jc w:val="both"/>
        <w:rPr>
          <w:rFonts w:eastAsia="Calibri" w:cs="Times New Roman"/>
          <w:noProof/>
          <w:sz w:val="26"/>
          <w:szCs w:val="26"/>
          <w:lang w:val="vi-VN"/>
        </w:rPr>
      </w:pPr>
      <w:r w:rsidRPr="005F7DEB">
        <w:rPr>
          <w:rFonts w:eastAsia="Calibri" w:cs="Times New Roman"/>
          <w:noProof/>
          <w:sz w:val="26"/>
          <w:szCs w:val="26"/>
          <w:lang w:val="vi-VN"/>
        </w:rPr>
        <w:fldChar w:fldCharType="end"/>
      </w:r>
    </w:p>
    <w:p w14:paraId="10FAA3E9" w14:textId="77777777" w:rsidR="00013340" w:rsidRPr="005F7DEB" w:rsidRDefault="00013340">
      <w:pPr>
        <w:rPr>
          <w:rFonts w:eastAsia="Calibri" w:cs="Times New Roman"/>
          <w:noProof/>
          <w:sz w:val="26"/>
          <w:szCs w:val="26"/>
          <w:lang w:val="vi-VN"/>
        </w:rPr>
      </w:pPr>
      <w:r w:rsidRPr="005F7DEB">
        <w:rPr>
          <w:rFonts w:eastAsia="Calibri" w:cs="Times New Roman"/>
          <w:noProof/>
          <w:sz w:val="26"/>
          <w:szCs w:val="26"/>
          <w:lang w:val="vi-VN"/>
        </w:rPr>
        <w:br w:type="page"/>
      </w:r>
    </w:p>
    <w:p w14:paraId="08DBD8F9" w14:textId="1810D6D9" w:rsidR="00013340" w:rsidRPr="005F7DEB" w:rsidRDefault="00013340" w:rsidP="002B3E63">
      <w:pPr>
        <w:pStyle w:val="Heading1"/>
        <w:rPr>
          <w:rFonts w:eastAsia="Calibri"/>
          <w:lang w:val="vi-VN"/>
        </w:rPr>
      </w:pPr>
      <w:bookmarkStart w:id="1" w:name="_Toc156831636"/>
      <w:r w:rsidRPr="005F7DEB">
        <w:rPr>
          <w:rFonts w:eastAsia="Calibri"/>
          <w:lang w:val="vi-VN"/>
        </w:rPr>
        <w:lastRenderedPageBreak/>
        <w:t>MỞ ĐẦU</w:t>
      </w:r>
      <w:bookmarkEnd w:id="1"/>
    </w:p>
    <w:p w14:paraId="3B4A167F" w14:textId="77777777" w:rsidR="008736DF" w:rsidRPr="005F7DEB" w:rsidRDefault="008736DF" w:rsidP="007A058A">
      <w:pPr>
        <w:spacing w:line="360" w:lineRule="auto"/>
        <w:ind w:firstLine="720"/>
        <w:jc w:val="both"/>
        <w:rPr>
          <w:rFonts w:eastAsia="Calibri" w:cs="Times New Roman"/>
          <w:sz w:val="26"/>
          <w:szCs w:val="26"/>
          <w:lang w:val="vi-VN"/>
        </w:rPr>
      </w:pPr>
    </w:p>
    <w:p w14:paraId="0FC2074E" w14:textId="4FE5BB2A" w:rsidR="00342A47" w:rsidRPr="005F7DEB" w:rsidRDefault="00342A47"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Nhà giáo có thể được ví như “xương sống” của hệ thống giáo dục, bởi nhà giáo là những người trực tiếp truyền đạt kiến thức, kĩ năng, thái độ sống cũng như những định hướng về phát triển mà một quốc gia kỳ vọng. Thực tiễn và bằng chứng khoa học đã đi tới một nhận thức thống nhất rằng nhà giáo là yếu tố quan trọng nhất trong việc bảo đảm và nâng cao chất lượng giáo dục. Tuy nhiên, chất lượng của nhà giáo lại phụ thuộc vào các chính sách định hình môi trường làm việc và quy định cách thức lựa chọn, tuyển dụng và phát triển nhà giáo</w:t>
      </w:r>
      <w:r w:rsidRPr="005F7DEB">
        <w:rPr>
          <w:rStyle w:val="FootnoteReference"/>
          <w:rFonts w:eastAsia="Calibri" w:cs="Times New Roman"/>
          <w:sz w:val="26"/>
          <w:szCs w:val="26"/>
          <w:lang w:val="vi-VN"/>
        </w:rPr>
        <w:footnoteReference w:id="1"/>
      </w:r>
      <w:r w:rsidRPr="005F7DEB">
        <w:rPr>
          <w:rFonts w:eastAsia="Calibri" w:cs="Times New Roman"/>
          <w:sz w:val="26"/>
          <w:szCs w:val="26"/>
          <w:lang w:val="vi-VN"/>
        </w:rPr>
        <w:t>. Cùng với việc đầu tư nguồn lực khổng lồ để nâng cao chất lượng giáo dục</w:t>
      </w:r>
      <w:r w:rsidR="009A2BE2" w:rsidRPr="005F7DEB">
        <w:rPr>
          <w:rFonts w:eastAsia="Calibri" w:cs="Times New Roman"/>
          <w:sz w:val="26"/>
          <w:szCs w:val="26"/>
          <w:lang w:val="vi-VN"/>
        </w:rPr>
        <w:t xml:space="preserve">, </w:t>
      </w:r>
      <w:r w:rsidRPr="005F7DEB">
        <w:rPr>
          <w:rFonts w:eastAsia="Calibri" w:cs="Times New Roman"/>
          <w:sz w:val="26"/>
          <w:szCs w:val="26"/>
          <w:lang w:val="vi-VN"/>
        </w:rPr>
        <w:t xml:space="preserve">chính sách về nhà giáo cũng được chính </w:t>
      </w:r>
      <w:r w:rsidR="003148BB" w:rsidRPr="005F7DEB">
        <w:rPr>
          <w:rFonts w:eastAsia="Calibri" w:cs="Times New Roman"/>
          <w:sz w:val="26"/>
          <w:szCs w:val="26"/>
          <w:lang w:val="vi-VN"/>
        </w:rPr>
        <w:t>phủ</w:t>
      </w:r>
      <w:r w:rsidRPr="005F7DEB">
        <w:rPr>
          <w:rFonts w:eastAsia="Calibri" w:cs="Times New Roman"/>
          <w:sz w:val="26"/>
          <w:szCs w:val="26"/>
          <w:lang w:val="vi-VN"/>
        </w:rPr>
        <w:t xml:space="preserve"> các nước xác định là thành phần quan trọng nhất trong chính sách giáo dục nên đã đầu tư nhân lực cũng như vật lực rất lớn. Nếu giáo dục được đặt ở vị trí trung tâm trong các chiến lược phát triển kinh tế - xã hội thì các chính sách về nhà giáo là lĩnh vực ưu tiên trong các chiến lược phát triển giáo dục bởi nhiều nghiên cứu đã chỉ ra rằng giáo viên chính là yếu tố quyết định chất lượng giáo dục. </w:t>
      </w:r>
    </w:p>
    <w:p w14:paraId="1DD2F63F" w14:textId="0B24B201" w:rsidR="00D00934" w:rsidRPr="005F7DEB" w:rsidRDefault="00FC03B9"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Ngày 07 tháng 7 năm 2023, Chinh phủ ban hành Nghị quyết số 95/NQ-CP </w:t>
      </w:r>
      <w:r w:rsidR="00686F05" w:rsidRPr="005F7DEB">
        <w:rPr>
          <w:rFonts w:eastAsia="Calibri" w:cs="Times New Roman"/>
          <w:sz w:val="26"/>
          <w:szCs w:val="26"/>
          <w:lang w:val="vi-VN"/>
        </w:rPr>
        <w:t xml:space="preserve">Phiên họp chuyên đề về xây dựng pháp luật tháng 6 năm 2023. </w:t>
      </w:r>
      <w:r w:rsidR="004A34F1" w:rsidRPr="005F7DEB">
        <w:rPr>
          <w:rFonts w:eastAsia="Calibri" w:cs="Times New Roman"/>
          <w:sz w:val="26"/>
          <w:szCs w:val="26"/>
          <w:lang w:val="vi-VN"/>
        </w:rPr>
        <w:t xml:space="preserve">Một trong những nhiệm vụ trọng tâm của Nghị quyết số 95/NQ-CP là việc giao Bộ Giáo dục và Đào tạo </w:t>
      </w:r>
      <w:r w:rsidR="00B25AC0" w:rsidRPr="005F7DEB">
        <w:rPr>
          <w:rFonts w:eastAsia="Calibri" w:cs="Times New Roman"/>
          <w:sz w:val="26"/>
          <w:szCs w:val="26"/>
          <w:lang w:val="vi-VN"/>
        </w:rPr>
        <w:t>hoàn thiện hồ s</w:t>
      </w:r>
      <w:r w:rsidR="0082036A" w:rsidRPr="005F7DEB">
        <w:rPr>
          <w:rFonts w:eastAsia="Calibri" w:cs="Times New Roman"/>
          <w:sz w:val="26"/>
          <w:szCs w:val="26"/>
          <w:lang w:val="vi-VN"/>
        </w:rPr>
        <w:t>ơ</w:t>
      </w:r>
      <w:r w:rsidR="00B25AC0" w:rsidRPr="005F7DEB">
        <w:rPr>
          <w:rFonts w:eastAsia="Calibri" w:cs="Times New Roman"/>
          <w:sz w:val="26"/>
          <w:szCs w:val="26"/>
          <w:lang w:val="vi-VN"/>
        </w:rPr>
        <w:t>,</w:t>
      </w:r>
      <w:r w:rsidR="004A34F1" w:rsidRPr="005F7DEB">
        <w:rPr>
          <w:rFonts w:eastAsia="Calibri" w:cs="Times New Roman"/>
          <w:sz w:val="26"/>
          <w:szCs w:val="26"/>
          <w:lang w:val="vi-VN"/>
        </w:rPr>
        <w:t xml:space="preserve"> đề xuất </w:t>
      </w:r>
      <w:r w:rsidR="00B25AC0" w:rsidRPr="005F7DEB">
        <w:rPr>
          <w:rFonts w:eastAsia="Calibri" w:cs="Times New Roman"/>
          <w:sz w:val="26"/>
          <w:szCs w:val="26"/>
          <w:lang w:val="vi-VN"/>
        </w:rPr>
        <w:t xml:space="preserve">xây dựng Luật Nhà giáo. Thực hiện nhiệm vụ được giao, đồng thời, trên cơ sở đánh giá toàn diện, đầy đủ </w:t>
      </w:r>
      <w:r w:rsidR="00DB0D74" w:rsidRPr="005F7DEB">
        <w:rPr>
          <w:rFonts w:eastAsia="Calibri" w:cs="Times New Roman"/>
          <w:sz w:val="26"/>
          <w:szCs w:val="26"/>
          <w:lang w:val="vi-VN"/>
        </w:rPr>
        <w:t>thực tiễn</w:t>
      </w:r>
      <w:r w:rsidR="00B25AC0" w:rsidRPr="005F7DEB">
        <w:rPr>
          <w:rFonts w:eastAsia="Calibri" w:cs="Times New Roman"/>
          <w:sz w:val="26"/>
          <w:szCs w:val="26"/>
          <w:lang w:val="vi-VN"/>
        </w:rPr>
        <w:t xml:space="preserve"> thực thi pháp luật </w:t>
      </w:r>
      <w:r w:rsidR="00DB0D74" w:rsidRPr="005F7DEB">
        <w:rPr>
          <w:rFonts w:eastAsia="Calibri" w:cs="Times New Roman"/>
          <w:sz w:val="26"/>
          <w:szCs w:val="26"/>
          <w:lang w:val="vi-VN"/>
        </w:rPr>
        <w:t>về nhà giáo</w:t>
      </w:r>
      <w:r w:rsidR="00B25AC0" w:rsidRPr="005F7DEB">
        <w:rPr>
          <w:rFonts w:eastAsia="Calibri" w:cs="Times New Roman"/>
          <w:sz w:val="26"/>
          <w:szCs w:val="26"/>
          <w:lang w:val="vi-VN"/>
        </w:rPr>
        <w:t xml:space="preserve">, Bộ </w:t>
      </w:r>
      <w:r w:rsidR="00DB0D74" w:rsidRPr="005F7DEB">
        <w:rPr>
          <w:rFonts w:eastAsia="Calibri" w:cs="Times New Roman"/>
          <w:sz w:val="26"/>
          <w:szCs w:val="26"/>
          <w:lang w:val="vi-VN"/>
        </w:rPr>
        <w:t xml:space="preserve">Giáo dục và Đào tạo </w:t>
      </w:r>
      <w:r w:rsidR="00B25AC0" w:rsidRPr="005F7DEB">
        <w:rPr>
          <w:rFonts w:eastAsia="Calibri" w:cs="Times New Roman"/>
          <w:sz w:val="26"/>
          <w:szCs w:val="26"/>
          <w:lang w:val="vi-VN"/>
        </w:rPr>
        <w:t>phối hợp với các Bộ, ngành liên quan</w:t>
      </w:r>
      <w:r w:rsidR="00DB0D74" w:rsidRPr="005F7DEB">
        <w:rPr>
          <w:rFonts w:eastAsia="Calibri" w:cs="Times New Roman"/>
          <w:sz w:val="26"/>
          <w:szCs w:val="26"/>
          <w:lang w:val="vi-VN"/>
        </w:rPr>
        <w:t xml:space="preserve"> đã</w:t>
      </w:r>
      <w:r w:rsidR="00B25AC0" w:rsidRPr="005F7DEB">
        <w:rPr>
          <w:rFonts w:eastAsia="Calibri" w:cs="Times New Roman"/>
          <w:sz w:val="26"/>
          <w:szCs w:val="26"/>
          <w:lang w:val="vi-VN"/>
        </w:rPr>
        <w:t xml:space="preserve"> tiến hành lập đề nghị xây dựng Luật </w:t>
      </w:r>
      <w:r w:rsidR="00DB0D74" w:rsidRPr="005F7DEB">
        <w:rPr>
          <w:rFonts w:eastAsia="Calibri" w:cs="Times New Roman"/>
          <w:sz w:val="26"/>
          <w:szCs w:val="26"/>
          <w:lang w:val="vi-VN"/>
        </w:rPr>
        <w:t>Nhà giáo</w:t>
      </w:r>
      <w:r w:rsidR="00D57EA2" w:rsidRPr="005F7DEB">
        <w:rPr>
          <w:rFonts w:eastAsia="Calibri" w:cs="Times New Roman"/>
          <w:sz w:val="26"/>
          <w:szCs w:val="26"/>
          <w:lang w:val="vi-VN"/>
        </w:rPr>
        <w:t>.</w:t>
      </w:r>
    </w:p>
    <w:p w14:paraId="7BB49150" w14:textId="660CFD8A" w:rsidR="00D57EA2" w:rsidRPr="005F7DEB" w:rsidRDefault="00992332"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Báo cáo tổng hợp kết quả nghiên cứu pháp luật về nhà giáo của nước ngoài sẽ là tài liệu </w:t>
      </w:r>
      <w:r w:rsidR="00A04143" w:rsidRPr="005F7DEB">
        <w:rPr>
          <w:rFonts w:eastAsia="Calibri" w:cs="Times New Roman"/>
          <w:sz w:val="26"/>
          <w:szCs w:val="26"/>
          <w:lang w:val="vi-VN"/>
        </w:rPr>
        <w:t xml:space="preserve">giúp các nhà hoạch định chính sách và làm luật </w:t>
      </w:r>
      <w:r w:rsidR="00C23A43" w:rsidRPr="005F7DEB">
        <w:rPr>
          <w:rFonts w:eastAsia="Calibri" w:cs="Times New Roman"/>
          <w:sz w:val="26"/>
          <w:szCs w:val="26"/>
          <w:lang w:val="vi-VN"/>
        </w:rPr>
        <w:t xml:space="preserve">đánh giá thực tiễn của các nước, từ đó </w:t>
      </w:r>
      <w:r w:rsidR="00B45807" w:rsidRPr="005F7DEB">
        <w:rPr>
          <w:rFonts w:eastAsia="Calibri" w:cs="Times New Roman"/>
          <w:sz w:val="26"/>
          <w:szCs w:val="26"/>
          <w:lang w:val="vi-VN"/>
        </w:rPr>
        <w:t>tham khảo trong</w:t>
      </w:r>
      <w:r w:rsidR="00A04143" w:rsidRPr="005F7DEB">
        <w:rPr>
          <w:rFonts w:eastAsia="Calibri" w:cs="Times New Roman"/>
          <w:sz w:val="26"/>
          <w:szCs w:val="26"/>
          <w:lang w:val="vi-VN"/>
        </w:rPr>
        <w:t xml:space="preserve"> công tác xây dựng Luật Nhà giáo.</w:t>
      </w:r>
    </w:p>
    <w:p w14:paraId="5A1ECF00" w14:textId="77777777" w:rsidR="008736DF" w:rsidRPr="005F7DEB" w:rsidRDefault="008736DF">
      <w:pPr>
        <w:rPr>
          <w:rFonts w:eastAsia="Calibri" w:cstheme="majorBidi"/>
          <w:b/>
          <w:sz w:val="26"/>
          <w:szCs w:val="32"/>
          <w:lang w:val="vi-VN"/>
        </w:rPr>
      </w:pPr>
      <w:r w:rsidRPr="005F7DEB">
        <w:rPr>
          <w:rFonts w:eastAsia="Calibri"/>
          <w:lang w:val="vi-VN"/>
        </w:rPr>
        <w:br w:type="page"/>
      </w:r>
    </w:p>
    <w:p w14:paraId="4892EB78" w14:textId="06AF7BFA" w:rsidR="008736DF" w:rsidRPr="005F7DEB" w:rsidRDefault="007C5ADE" w:rsidP="00DE2E31">
      <w:pPr>
        <w:pStyle w:val="BodyText"/>
        <w:rPr>
          <w:lang w:val="vi-VN"/>
        </w:rPr>
      </w:pPr>
      <w:r w:rsidRPr="005F7DEB">
        <w:rPr>
          <w:b/>
          <w:bCs/>
          <w:lang w:val="vi-VN"/>
        </w:rPr>
        <w:lastRenderedPageBreak/>
        <w:t>NỘI DUNG PHÁP LUẬT VỀ NHÀ GIÁO CỦA MỘT SỐ QUỐC GIA</w:t>
      </w:r>
      <w:r w:rsidRPr="005F7DEB">
        <w:rPr>
          <w:lang w:val="vi-VN"/>
        </w:rPr>
        <w:t xml:space="preserve"> </w:t>
      </w:r>
    </w:p>
    <w:p w14:paraId="774FE5A3" w14:textId="77777777" w:rsidR="002B3E63" w:rsidRPr="005F7DEB" w:rsidRDefault="002B3E63" w:rsidP="00DE2E31">
      <w:pPr>
        <w:pStyle w:val="BodyText"/>
        <w:rPr>
          <w:lang w:val="vi-VN"/>
        </w:rPr>
      </w:pPr>
    </w:p>
    <w:p w14:paraId="0FC2074F" w14:textId="1059C285" w:rsidR="005976EE" w:rsidRPr="005F7DEB" w:rsidRDefault="008B5CBF" w:rsidP="007C5ADE">
      <w:pPr>
        <w:pStyle w:val="Heading1"/>
        <w:rPr>
          <w:rFonts w:eastAsia="Calibri"/>
          <w:lang w:val="vi-VN"/>
        </w:rPr>
      </w:pPr>
      <w:bookmarkStart w:id="2" w:name="_Toc156831637"/>
      <w:r w:rsidRPr="005F7DEB">
        <w:rPr>
          <w:rFonts w:eastAsia="Calibri"/>
          <w:lang w:val="vi-VN"/>
        </w:rPr>
        <w:t xml:space="preserve">1. </w:t>
      </w:r>
      <w:r w:rsidR="00080112" w:rsidRPr="005F7DEB">
        <w:rPr>
          <w:rFonts w:eastAsia="Calibri"/>
          <w:lang w:val="vi-VN"/>
        </w:rPr>
        <w:t>Cách tiếp cận trong xây dựng</w:t>
      </w:r>
      <w:r w:rsidRPr="005F7DEB">
        <w:rPr>
          <w:rFonts w:eastAsia="Calibri"/>
          <w:lang w:val="vi-VN"/>
        </w:rPr>
        <w:t xml:space="preserve"> </w:t>
      </w:r>
      <w:r w:rsidR="00080112" w:rsidRPr="005F7DEB">
        <w:rPr>
          <w:rFonts w:eastAsia="Calibri"/>
          <w:lang w:val="vi-VN"/>
        </w:rPr>
        <w:t xml:space="preserve">pháp luật </w:t>
      </w:r>
      <w:r w:rsidR="005976EE" w:rsidRPr="005F7DEB">
        <w:rPr>
          <w:rFonts w:eastAsia="Calibri"/>
          <w:lang w:val="vi-VN"/>
        </w:rPr>
        <w:t>về</w:t>
      </w:r>
      <w:r w:rsidR="00C213D1" w:rsidRPr="005F7DEB">
        <w:rPr>
          <w:rFonts w:eastAsia="Calibri"/>
          <w:lang w:val="vi-VN"/>
        </w:rPr>
        <w:t xml:space="preserve"> </w:t>
      </w:r>
      <w:r w:rsidR="00E141D4" w:rsidRPr="005F7DEB">
        <w:rPr>
          <w:rFonts w:eastAsia="Calibri"/>
          <w:lang w:val="vi-VN"/>
        </w:rPr>
        <w:t>nhà giáo</w:t>
      </w:r>
      <w:bookmarkEnd w:id="2"/>
    </w:p>
    <w:p w14:paraId="0FC20750" w14:textId="19CD8C9C" w:rsidR="00C37CB3" w:rsidRPr="005F7DEB" w:rsidRDefault="00954053"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Đa số các quốc gia đều có hệ thống chính sách về nhà giáo, bao gồm mọi lĩnh vực có liên quan từ khâu tuyển sinh vào ngành sư phạm, đào tạo, bồi dưỡng, đến tuyển dụng, sử dụng, đãi ngộ, khen thưởng và sàng lọc… Bởi vậy, các quốc gia trên thế giới đã và đang thể chế hóa các chính sách về nhà giáo bằng cách ban hành các quy định pháp luật về nhà giáo theo nhiều hình thức khác nhau. </w:t>
      </w:r>
      <w:r w:rsidR="00D015C0" w:rsidRPr="005F7DEB">
        <w:rPr>
          <w:rFonts w:eastAsia="Calibri" w:cs="Times New Roman"/>
          <w:sz w:val="26"/>
          <w:szCs w:val="26"/>
          <w:lang w:val="vi-VN"/>
        </w:rPr>
        <w:t>Báo cáo sẽ</w:t>
      </w:r>
      <w:r w:rsidR="00C37CB3" w:rsidRPr="005F7DEB">
        <w:rPr>
          <w:rFonts w:eastAsia="Calibri" w:cs="Times New Roman"/>
          <w:sz w:val="26"/>
          <w:szCs w:val="26"/>
          <w:lang w:val="vi-VN"/>
        </w:rPr>
        <w:t xml:space="preserve"> trình bày và nghiên cứu so sánh một số kinh nghiệm trong xây dựng pháp luật về nhà giáo </w:t>
      </w:r>
      <w:r w:rsidR="00FD6CAB" w:rsidRPr="005F7DEB">
        <w:rPr>
          <w:rFonts w:eastAsia="Calibri" w:cs="Times New Roman"/>
          <w:sz w:val="26"/>
          <w:szCs w:val="26"/>
          <w:lang w:val="vi-VN"/>
        </w:rPr>
        <w:t>theo 05</w:t>
      </w:r>
      <w:r w:rsidR="006F65DB" w:rsidRPr="005F7DEB">
        <w:rPr>
          <w:rFonts w:eastAsia="Calibri" w:cs="Times New Roman"/>
          <w:sz w:val="26"/>
          <w:szCs w:val="26"/>
          <w:lang w:val="vi-VN"/>
        </w:rPr>
        <w:t xml:space="preserve"> nhóm</w:t>
      </w:r>
      <w:r w:rsidR="008455CE" w:rsidRPr="005F7DEB">
        <w:rPr>
          <w:rFonts w:eastAsia="Calibri" w:cs="Times New Roman"/>
          <w:sz w:val="26"/>
          <w:szCs w:val="26"/>
          <w:lang w:val="vi-VN"/>
        </w:rPr>
        <w:t xml:space="preserve"> quốc gia</w:t>
      </w:r>
      <w:r w:rsidR="006F65DB" w:rsidRPr="005F7DEB">
        <w:rPr>
          <w:rFonts w:eastAsia="Calibri" w:cs="Times New Roman"/>
          <w:sz w:val="26"/>
          <w:szCs w:val="26"/>
          <w:lang w:val="vi-VN"/>
        </w:rPr>
        <w:t>, cụ thể</w:t>
      </w:r>
      <w:r w:rsidR="007E0927" w:rsidRPr="005F7DEB">
        <w:rPr>
          <w:rFonts w:eastAsia="Calibri" w:cs="Times New Roman"/>
          <w:sz w:val="26"/>
          <w:szCs w:val="26"/>
          <w:lang w:val="vi-VN"/>
        </w:rPr>
        <w:t>: Nhóm 1 gồm</w:t>
      </w:r>
      <w:r w:rsidR="00C37CB3" w:rsidRPr="005F7DEB">
        <w:rPr>
          <w:rFonts w:eastAsia="Calibri" w:cs="Times New Roman"/>
          <w:sz w:val="26"/>
          <w:szCs w:val="26"/>
          <w:lang w:val="vi-VN"/>
        </w:rPr>
        <w:t xml:space="preserve"> Hoa Kỳ</w:t>
      </w:r>
      <w:r w:rsidR="007E0927" w:rsidRPr="005F7DEB">
        <w:rPr>
          <w:rFonts w:eastAsia="Calibri" w:cs="Times New Roman"/>
          <w:sz w:val="26"/>
          <w:szCs w:val="26"/>
          <w:lang w:val="vi-VN"/>
        </w:rPr>
        <w:t xml:space="preserve">, Anh và Canada; Nhóm </w:t>
      </w:r>
      <w:r w:rsidR="006F65DB" w:rsidRPr="005F7DEB">
        <w:rPr>
          <w:rFonts w:eastAsia="Calibri" w:cs="Times New Roman"/>
          <w:sz w:val="26"/>
          <w:szCs w:val="26"/>
          <w:lang w:val="vi-VN"/>
        </w:rPr>
        <w:t xml:space="preserve">2 gồm: Pháp và Hà Lan; Nhóm 3 gồm: </w:t>
      </w:r>
      <w:r w:rsidR="00FD6CAB" w:rsidRPr="005F7DEB">
        <w:rPr>
          <w:rFonts w:eastAsia="Calibri" w:cs="Times New Roman"/>
          <w:sz w:val="26"/>
          <w:szCs w:val="26"/>
          <w:lang w:val="vi-VN"/>
        </w:rPr>
        <w:t>Trung Quốc và Nhật Bản; Nhóm 4 gồm: Thái Lan và Indonesia</w:t>
      </w:r>
      <w:r w:rsidR="0082036A" w:rsidRPr="005F7DEB">
        <w:rPr>
          <w:rFonts w:eastAsia="Calibri" w:cs="Times New Roman"/>
          <w:sz w:val="26"/>
          <w:szCs w:val="26"/>
        </w:rPr>
        <w:t>;</w:t>
      </w:r>
      <w:r w:rsidR="00FD6CAB" w:rsidRPr="005F7DEB">
        <w:rPr>
          <w:rFonts w:eastAsia="Calibri" w:cs="Times New Roman"/>
          <w:sz w:val="26"/>
          <w:szCs w:val="26"/>
          <w:lang w:val="vi-VN"/>
        </w:rPr>
        <w:t xml:space="preserve"> Nhóm 5 gồm Liên Bang Úc</w:t>
      </w:r>
      <w:r w:rsidR="00EE68B1" w:rsidRPr="005F7DEB">
        <w:rPr>
          <w:rFonts w:eastAsia="Calibri" w:cs="Times New Roman"/>
          <w:sz w:val="26"/>
          <w:szCs w:val="26"/>
          <w:lang w:val="vi-VN"/>
        </w:rPr>
        <w:t xml:space="preserve">. </w:t>
      </w:r>
      <w:r w:rsidR="00BD6015" w:rsidRPr="005F7DEB">
        <w:rPr>
          <w:rFonts w:eastAsia="Calibri" w:cs="Times New Roman"/>
          <w:sz w:val="26"/>
          <w:szCs w:val="26"/>
          <w:lang w:val="vi-VN"/>
        </w:rPr>
        <w:t>Trên cơ sở</w:t>
      </w:r>
      <w:r w:rsidR="00EE68B1" w:rsidRPr="005F7DEB">
        <w:rPr>
          <w:rFonts w:eastAsia="Calibri" w:cs="Times New Roman"/>
          <w:sz w:val="26"/>
          <w:szCs w:val="26"/>
          <w:lang w:val="vi-VN"/>
        </w:rPr>
        <w:t xml:space="preserve"> đó</w:t>
      </w:r>
      <w:r w:rsidR="00BD6015" w:rsidRPr="005F7DEB">
        <w:rPr>
          <w:rFonts w:eastAsia="Calibri" w:cs="Times New Roman"/>
          <w:sz w:val="26"/>
          <w:szCs w:val="26"/>
          <w:lang w:val="vi-VN"/>
        </w:rPr>
        <w:t xml:space="preserve">, </w:t>
      </w:r>
      <w:r w:rsidR="00DF465D" w:rsidRPr="005F7DEB">
        <w:rPr>
          <w:rFonts w:eastAsia="Calibri" w:cs="Times New Roman"/>
          <w:sz w:val="26"/>
          <w:szCs w:val="26"/>
          <w:lang w:val="vi-VN"/>
        </w:rPr>
        <w:t>Báo cáo</w:t>
      </w:r>
      <w:r w:rsidR="00EE68B1" w:rsidRPr="005F7DEB">
        <w:rPr>
          <w:rFonts w:eastAsia="Calibri" w:cs="Times New Roman"/>
          <w:sz w:val="26"/>
          <w:szCs w:val="26"/>
          <w:lang w:val="vi-VN"/>
        </w:rPr>
        <w:t xml:space="preserve"> rút ra những khuyến nghị cho việc xây dựng và hoàn thiện pháp luật về nhà giáo tại Việt Nam.</w:t>
      </w:r>
    </w:p>
    <w:p w14:paraId="0FC20751" w14:textId="26466EAD" w:rsidR="002B00C5" w:rsidRPr="005F7DEB" w:rsidRDefault="002B00C5"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Hoa Kỳ</w:t>
      </w:r>
      <w:r w:rsidRPr="005F7DEB">
        <w:rPr>
          <w:rFonts w:eastAsia="Calibri" w:cs="Times New Roman"/>
          <w:sz w:val="26"/>
          <w:szCs w:val="26"/>
          <w:lang w:val="vi-VN"/>
        </w:rPr>
        <w:t xml:space="preserve"> không xây dựng Luật Nhà giáo hay có một tiêu chuẩn chung về nhà giáo áp dụng cho toàn bộ Liên bang Hoa Kỳ. Trên thực tế, mỗi tiểu bang ở Hoa Kỳ đều tự đặt ra các tiêu chuẩn riêng về trình độ và chứng chỉ đối với giáo viên (giảng dạy đến lớp 12). Đối với giảng viên (giảng dạy và nghiên cứu </w:t>
      </w:r>
      <w:r w:rsidR="0082036A" w:rsidRPr="005F7DEB">
        <w:rPr>
          <w:rFonts w:eastAsia="Calibri" w:cs="Times New Roman"/>
          <w:sz w:val="26"/>
          <w:szCs w:val="26"/>
          <w:lang w:val="vi-VN"/>
        </w:rPr>
        <w:t>ở</w:t>
      </w:r>
      <w:r w:rsidR="0082036A" w:rsidRPr="005F7DEB">
        <w:rPr>
          <w:rFonts w:eastAsia="Calibri" w:cs="Times New Roman"/>
          <w:sz w:val="26"/>
          <w:szCs w:val="26"/>
        </w:rPr>
        <w:t xml:space="preserve"> </w:t>
      </w:r>
      <w:r w:rsidRPr="005F7DEB">
        <w:rPr>
          <w:rFonts w:eastAsia="Calibri" w:cs="Times New Roman"/>
          <w:sz w:val="26"/>
          <w:szCs w:val="26"/>
          <w:lang w:val="vi-VN"/>
        </w:rPr>
        <w:t>đại học và sau đại học), các tiêu chuẩn này do từng trường đại học tự xây dựng. Bên cạnh đó, pháp luật về nhà giáo của Hoa Kỳ chỉ điều chỉnh đối với nhà giáo công lập</w:t>
      </w:r>
      <w:r w:rsidRPr="005F7DEB">
        <w:rPr>
          <w:rStyle w:val="FootnoteReference"/>
          <w:rFonts w:eastAsia="Calibri" w:cs="Times New Roman"/>
          <w:sz w:val="26"/>
          <w:szCs w:val="26"/>
          <w:lang w:val="vi-VN"/>
        </w:rPr>
        <w:footnoteReference w:id="2"/>
      </w:r>
      <w:r w:rsidRPr="005F7DEB">
        <w:rPr>
          <w:rFonts w:eastAsia="Calibri" w:cs="Times New Roman"/>
          <w:sz w:val="26"/>
          <w:szCs w:val="26"/>
          <w:lang w:val="vi-VN"/>
        </w:rPr>
        <w:t>, còn ở các trường tư thục sẽ do chính các trường này tự có văn bản điều chỉnh nội bộ cũng như theo thỏa thuận lao động.</w:t>
      </w:r>
    </w:p>
    <w:p w14:paraId="0FC20752" w14:textId="7E114BFA" w:rsidR="00C8111E" w:rsidRPr="005F7DEB" w:rsidRDefault="00C8111E" w:rsidP="007A058A">
      <w:pPr>
        <w:spacing w:line="360" w:lineRule="auto"/>
        <w:ind w:firstLine="720"/>
        <w:jc w:val="both"/>
        <w:rPr>
          <w:rFonts w:cs="Times New Roman"/>
          <w:sz w:val="26"/>
          <w:szCs w:val="26"/>
          <w:lang w:val="vi-VN"/>
        </w:rPr>
      </w:pPr>
      <w:r w:rsidRPr="005F7DEB">
        <w:rPr>
          <w:rFonts w:cs="Times New Roman"/>
          <w:bCs/>
          <w:i/>
          <w:sz w:val="26"/>
          <w:szCs w:val="26"/>
          <w:lang w:val="vi-VN"/>
        </w:rPr>
        <w:t>Vương quốc Anh</w:t>
      </w:r>
      <w:r w:rsidRPr="005F7DEB">
        <w:rPr>
          <w:rFonts w:cs="Times New Roman"/>
          <w:sz w:val="26"/>
          <w:szCs w:val="26"/>
          <w:lang w:val="vi-VN"/>
        </w:rPr>
        <w:t xml:space="preserve">  xây dựng và triển khai các đạo luật</w:t>
      </w:r>
      <w:r w:rsidR="0082036A" w:rsidRPr="005F7DEB">
        <w:rPr>
          <w:rFonts w:cs="Times New Roman"/>
          <w:sz w:val="26"/>
          <w:szCs w:val="26"/>
        </w:rPr>
        <w:t>,</w:t>
      </w:r>
      <w:r w:rsidRPr="005F7DEB">
        <w:rPr>
          <w:rFonts w:cs="Times New Roman"/>
          <w:sz w:val="26"/>
          <w:szCs w:val="26"/>
          <w:lang w:val="vi-VN"/>
        </w:rPr>
        <w:t xml:space="preserve"> chỉ thị điều chỉnh các khía cạnh khác nhau liên quan đến nghề nghiệp giáo viên, có thể kể đến như: Đạo luật Giáo dục năm 2002, Chỉ thị Giáo dục năm 1993 về Giáo viên, Chỉ thị Giáo dục năm 1999 về Trình độ của </w:t>
      </w:r>
      <w:r w:rsidR="0082036A" w:rsidRPr="005F7DEB">
        <w:rPr>
          <w:rFonts w:cs="Times New Roman"/>
          <w:sz w:val="26"/>
          <w:szCs w:val="26"/>
        </w:rPr>
        <w:t>g</w:t>
      </w:r>
      <w:r w:rsidRPr="005F7DEB">
        <w:rPr>
          <w:rFonts w:cs="Times New Roman"/>
          <w:sz w:val="26"/>
          <w:szCs w:val="26"/>
          <w:lang w:val="vi-VN"/>
        </w:rPr>
        <w:t xml:space="preserve">iáo viên và Tiêu chuẩn </w:t>
      </w:r>
      <w:r w:rsidR="0082036A" w:rsidRPr="005F7DEB">
        <w:rPr>
          <w:rFonts w:cs="Times New Roman"/>
          <w:sz w:val="26"/>
          <w:szCs w:val="26"/>
        </w:rPr>
        <w:t>s</w:t>
      </w:r>
      <w:r w:rsidRPr="005F7DEB">
        <w:rPr>
          <w:rFonts w:cs="Times New Roman"/>
          <w:sz w:val="26"/>
          <w:szCs w:val="26"/>
          <w:lang w:val="vi-VN"/>
        </w:rPr>
        <w:t xml:space="preserve">ức khỏe, Chỉ thị Giáo dục năm 2003 về Trình độ của </w:t>
      </w:r>
      <w:r w:rsidR="0082036A" w:rsidRPr="005F7DEB">
        <w:rPr>
          <w:rFonts w:cs="Times New Roman"/>
          <w:sz w:val="26"/>
          <w:szCs w:val="26"/>
        </w:rPr>
        <w:t>g</w:t>
      </w:r>
      <w:r w:rsidRPr="005F7DEB">
        <w:rPr>
          <w:rFonts w:cs="Times New Roman"/>
          <w:sz w:val="26"/>
          <w:szCs w:val="26"/>
          <w:lang w:val="vi-VN"/>
        </w:rPr>
        <w:t xml:space="preserve">iáo viên, Chỉ thị Giáo dục năm 2012 về Đánh giá giáo viên, </w:t>
      </w:r>
      <w:r w:rsidR="008B04C4" w:rsidRPr="005F7DEB">
        <w:rPr>
          <w:rFonts w:cs="Times New Roman"/>
          <w:sz w:val="26"/>
          <w:szCs w:val="26"/>
          <w:lang w:val="vi-VN"/>
        </w:rPr>
        <w:t xml:space="preserve">Chỉ thị Giáo dục năm 2012 về Chế độ tập sự đối với giáo viên, Chỉ thị Giáo dục năm 2012 về Công việc của </w:t>
      </w:r>
      <w:r w:rsidR="0082036A" w:rsidRPr="005F7DEB">
        <w:rPr>
          <w:rFonts w:cs="Times New Roman"/>
          <w:sz w:val="26"/>
          <w:szCs w:val="26"/>
        </w:rPr>
        <w:t>g</w:t>
      </w:r>
      <w:r w:rsidR="008B04C4" w:rsidRPr="005F7DEB">
        <w:rPr>
          <w:rFonts w:cs="Times New Roman"/>
          <w:sz w:val="26"/>
          <w:szCs w:val="26"/>
          <w:lang w:val="vi-VN"/>
        </w:rPr>
        <w:t xml:space="preserve">iáo viên, Chỉ thị năm 2012 về Kỷ luật </w:t>
      </w:r>
      <w:r w:rsidR="0082036A" w:rsidRPr="005F7DEB">
        <w:rPr>
          <w:rFonts w:cs="Times New Roman"/>
          <w:sz w:val="26"/>
          <w:szCs w:val="26"/>
        </w:rPr>
        <w:t>g</w:t>
      </w:r>
      <w:r w:rsidR="008B04C4" w:rsidRPr="005F7DEB">
        <w:rPr>
          <w:rFonts w:cs="Times New Roman"/>
          <w:sz w:val="26"/>
          <w:szCs w:val="26"/>
          <w:lang w:val="vi-VN"/>
        </w:rPr>
        <w:t>iáo viên</w:t>
      </w:r>
      <w:r w:rsidR="007A23D5" w:rsidRPr="005F7DEB">
        <w:rPr>
          <w:rFonts w:cs="Times New Roman"/>
          <w:sz w:val="26"/>
          <w:szCs w:val="26"/>
          <w:lang w:val="vi-VN"/>
        </w:rPr>
        <w:t>.</w:t>
      </w:r>
      <w:r w:rsidR="008B04C4" w:rsidRPr="005F7DEB">
        <w:rPr>
          <w:rFonts w:cs="Times New Roman"/>
          <w:sz w:val="26"/>
          <w:szCs w:val="26"/>
          <w:lang w:val="vi-VN"/>
        </w:rPr>
        <w:t xml:space="preserve"> Tuy nhiên, tại Vương quốc Anh, chức danh giáo viên chỉ dùng cho các cấp giáo dục bắt buộc và giáo dục nâng cao. Đối với  giáo dục đại học, những </w:t>
      </w:r>
      <w:r w:rsidR="008B04C4" w:rsidRPr="005F7DEB">
        <w:rPr>
          <w:rFonts w:cs="Times New Roman"/>
          <w:sz w:val="26"/>
          <w:szCs w:val="26"/>
          <w:lang w:val="vi-VN"/>
        </w:rPr>
        <w:lastRenderedPageBreak/>
        <w:t xml:space="preserve">người hướng dẫn, giảng dạy sẽ được gọi bằng các tên gọi khác nhau tùy thuộc vào chức năng, nhiệm vụ của họ (ví dụ: giáo sư, giảng viên, trợ giảng). </w:t>
      </w:r>
    </w:p>
    <w:p w14:paraId="0FC20753" w14:textId="74D63E96" w:rsidR="00FC4CC8" w:rsidRPr="005F7DEB" w:rsidRDefault="00FC4CC8" w:rsidP="007A058A">
      <w:pPr>
        <w:spacing w:line="360" w:lineRule="auto"/>
        <w:ind w:firstLine="720"/>
        <w:jc w:val="both"/>
        <w:rPr>
          <w:rFonts w:cs="Times New Roman"/>
          <w:sz w:val="26"/>
          <w:szCs w:val="26"/>
          <w:lang w:val="vi-VN"/>
        </w:rPr>
      </w:pPr>
      <w:r w:rsidRPr="005F7DEB">
        <w:rPr>
          <w:rFonts w:cs="Times New Roman"/>
          <w:bCs/>
          <w:i/>
          <w:sz w:val="26"/>
          <w:szCs w:val="26"/>
          <w:lang w:val="vi-VN"/>
        </w:rPr>
        <w:t>Canada</w:t>
      </w:r>
      <w:r w:rsidRPr="005F7DEB">
        <w:rPr>
          <w:rFonts w:cs="Times New Roman"/>
          <w:bCs/>
          <w:sz w:val="26"/>
          <w:szCs w:val="26"/>
          <w:lang w:val="vi-VN"/>
        </w:rPr>
        <w:t>,</w:t>
      </w:r>
      <w:r w:rsidRPr="005F7DEB">
        <w:rPr>
          <w:rFonts w:cs="Times New Roman"/>
          <w:sz w:val="26"/>
          <w:szCs w:val="26"/>
          <w:lang w:val="vi-VN"/>
        </w:rPr>
        <w:t xml:space="preserve"> theo Hiến pháp, việc xây dựng pháp luật về giáo dục ở quốc gia này hoàn toàn thuộc trách nhiệm của cơ quan lập pháp cấp tỉnh bang</w:t>
      </w:r>
      <w:r w:rsidR="00805A59" w:rsidRPr="005F7DEB">
        <w:rPr>
          <w:rStyle w:val="FootnoteReference"/>
          <w:rFonts w:cs="Times New Roman"/>
          <w:sz w:val="26"/>
          <w:szCs w:val="26"/>
          <w:lang w:val="vi-VN"/>
        </w:rPr>
        <w:footnoteReference w:id="3"/>
      </w:r>
      <w:r w:rsidRPr="005F7DEB">
        <w:rPr>
          <w:rFonts w:cs="Times New Roman"/>
          <w:sz w:val="26"/>
          <w:szCs w:val="26"/>
          <w:lang w:val="vi-VN"/>
        </w:rPr>
        <w:t>.  Vì vậy, Canada không có một bộ giáo dục cấp quốc gia mà từng tỉnh bang sẽ xây dựng một hệ thống giáo dục riêng biệt. Tuy nhiên, nhìn chung các tỉnh bang ở Canada đều thiết lập hệ thống quản lý đối với các trường học gồm các cơ quan chia thành ba cấp: (i) cơ quan giáo dục cấp tỉnh bang; (ii) cơ quan giáo dục cấp khu vực được gọi là các “hội đồng trường” (school boards) – phụ trách điều hành khối các trường học được phân chia theo phạm vi địa lý ; và (iii) các trường học</w:t>
      </w:r>
      <w:r w:rsidR="00805A59" w:rsidRPr="005F7DEB">
        <w:rPr>
          <w:rStyle w:val="FootnoteReference"/>
          <w:rFonts w:cs="Times New Roman"/>
          <w:sz w:val="26"/>
          <w:szCs w:val="26"/>
          <w:lang w:val="vi-VN"/>
        </w:rPr>
        <w:footnoteReference w:id="4"/>
      </w:r>
      <w:r w:rsidRPr="005F7DEB">
        <w:rPr>
          <w:rFonts w:cs="Times New Roman"/>
          <w:sz w:val="26"/>
          <w:szCs w:val="26"/>
          <w:lang w:val="vi-VN"/>
        </w:rPr>
        <w:t>.  Một số khối các trường có quy mô rất lớn với số đơn vị trực thuộc lên tới vài trăm trường học</w:t>
      </w:r>
      <w:r w:rsidR="00805A59" w:rsidRPr="005F7DEB">
        <w:rPr>
          <w:rStyle w:val="FootnoteReference"/>
          <w:rFonts w:cs="Times New Roman"/>
          <w:sz w:val="26"/>
          <w:szCs w:val="26"/>
          <w:lang w:val="vi-VN"/>
        </w:rPr>
        <w:footnoteReference w:id="5"/>
      </w:r>
      <w:r w:rsidRPr="005F7DEB">
        <w:rPr>
          <w:rFonts w:cs="Times New Roman"/>
          <w:sz w:val="26"/>
          <w:szCs w:val="26"/>
          <w:lang w:val="vi-VN"/>
        </w:rPr>
        <w:t xml:space="preserve">. </w:t>
      </w:r>
    </w:p>
    <w:p w14:paraId="0FC20754" w14:textId="701200F2" w:rsidR="00534A11" w:rsidRPr="005F7DEB" w:rsidRDefault="00723BC8"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 xml:space="preserve">Cộng hòa </w:t>
      </w:r>
      <w:r w:rsidR="00534A11" w:rsidRPr="005F7DEB">
        <w:rPr>
          <w:rFonts w:eastAsia="Times New Roman" w:cs="Times New Roman"/>
          <w:bCs/>
          <w:i/>
          <w:sz w:val="26"/>
          <w:szCs w:val="26"/>
          <w:lang w:val="vi-VN"/>
        </w:rPr>
        <w:t>Pháp</w:t>
      </w:r>
      <w:r w:rsidR="00534A11" w:rsidRPr="005F7DEB">
        <w:rPr>
          <w:rFonts w:eastAsia="Times New Roman" w:cs="Times New Roman"/>
          <w:sz w:val="26"/>
          <w:szCs w:val="26"/>
          <w:lang w:val="vi-VN"/>
        </w:rPr>
        <w:t xml:space="preserve"> không có một luật riêng dành cho nhà giáo, song Chương IX trong Bộ luật Giáo dục (Code de </w:t>
      </w:r>
      <w:r w:rsidR="00574F27" w:rsidRPr="005F7DEB">
        <w:rPr>
          <w:rFonts w:eastAsia="Times New Roman" w:cs="Times New Roman"/>
          <w:sz w:val="26"/>
          <w:szCs w:val="26"/>
          <w:lang w:val="vi-VN"/>
        </w:rPr>
        <w:t>l’e</w:t>
      </w:r>
      <w:r w:rsidR="00534A11" w:rsidRPr="005F7DEB">
        <w:rPr>
          <w:rFonts w:eastAsia="Times New Roman" w:cs="Times New Roman"/>
          <w:sz w:val="26"/>
          <w:szCs w:val="26"/>
          <w:lang w:val="vi-VN"/>
        </w:rPr>
        <w:t xml:space="preserve">ducation) của nước này được dành để quy định về vấn đề nhân sự trong giáo dục, với đối tượng và phạm vi quy định rộng, bao gồm tất cả giáo viên, trong cả khu vực công và tư, từ mầm non đến đại học trong hệ thống giáo dục. Trong đó, Pháp chia thành 30 vùng giáo dục đặc biệt được gọi là các </w:t>
      </w:r>
      <w:r w:rsidR="00534A11" w:rsidRPr="005F7DEB">
        <w:rPr>
          <w:rFonts w:eastAsia="Times New Roman" w:cs="Times New Roman"/>
          <w:i/>
          <w:sz w:val="26"/>
          <w:szCs w:val="26"/>
          <w:lang w:val="vi-VN"/>
        </w:rPr>
        <w:t>académies</w:t>
      </w:r>
      <w:r w:rsidR="00534A11" w:rsidRPr="005F7DEB">
        <w:rPr>
          <w:rFonts w:eastAsia="Times New Roman" w:cs="Times New Roman"/>
          <w:sz w:val="26"/>
          <w:szCs w:val="26"/>
          <w:lang w:val="vi-VN"/>
        </w:rPr>
        <w:t xml:space="preserve">. Mỗi vùng sẽ nằm dưới sự quản lí của một Bộ trưởng, do nhà nước bổ nhiệm. Sự tập trung hóa này cũng chi phối tới các cách thức giáo viên được tuyển dụng và đào tạo tại đây. Các chính sách giáo dục được ban hành ở cấp quốc gia, với những chương trình và nội dung giảng dạy được thiết kế bởi Bộ Giáo dục Pháp. </w:t>
      </w:r>
    </w:p>
    <w:p w14:paraId="0FC20755" w14:textId="207D395D" w:rsidR="00DB4870" w:rsidRPr="005F7DEB" w:rsidRDefault="00DB4870"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Hà Lan</w:t>
      </w:r>
      <w:r w:rsidRPr="005F7DEB">
        <w:rPr>
          <w:rFonts w:eastAsia="Times New Roman" w:cs="Times New Roman"/>
          <w:bCs/>
          <w:sz w:val="26"/>
          <w:szCs w:val="26"/>
          <w:lang w:val="vi-VN"/>
        </w:rPr>
        <w:t>, Bộ</w:t>
      </w:r>
      <w:r w:rsidRPr="005F7DEB">
        <w:rPr>
          <w:rFonts w:eastAsia="Times New Roman" w:cs="Times New Roman"/>
          <w:sz w:val="26"/>
          <w:szCs w:val="26"/>
          <w:lang w:val="vi-VN"/>
        </w:rPr>
        <w:t xml:space="preserve"> Giáo dục, Văn hoá và Khoa học (Ministerie van Onderwijs, Cultuur en Wetenschap - OCW) có trách nhiệm quản lý hệ thống giáo dục và phải tuân thủ luật pháp quốc gia có liên quan, bao gồm: Luật Giáo dục iểu học; Luật Giáo dục Trung học; Luật Giáo dục và Đào tạo Nghề nghiệp; Luật Giáo dục Đại học và Nghiên cứu Khoa học; Luật Tài chính Sinh viên, Luật về Giáo dục đặc biệt. Liên quan đến chính sách về nguồn nhân lực trong giáo dục, Hà Lan đã ban hành Luật về Nhà giáo 2006 (Wet op de Beroepen in het Onderwijs - Wet BIO). Luật này không áp dụng cho tất cả các giáo viên</w:t>
      </w:r>
      <w:r w:rsidR="0082036A" w:rsidRPr="005F7DEB">
        <w:rPr>
          <w:rFonts w:eastAsia="Times New Roman" w:cs="Times New Roman"/>
          <w:sz w:val="26"/>
          <w:szCs w:val="26"/>
        </w:rPr>
        <w:t xml:space="preserve"> và giảng viên</w:t>
      </w:r>
      <w:r w:rsidRPr="005F7DEB">
        <w:rPr>
          <w:rFonts w:eastAsia="Times New Roman" w:cs="Times New Roman"/>
          <w:sz w:val="26"/>
          <w:szCs w:val="26"/>
          <w:lang w:val="vi-VN"/>
        </w:rPr>
        <w:t xml:space="preserve"> mà chỉ áp dụng cho giáo viên và trợ giảng ở tất cả các cấp học, trừ  giáo dục đại học. Ngoài </w:t>
      </w:r>
      <w:r w:rsidRPr="005F7DEB">
        <w:rPr>
          <w:rFonts w:eastAsia="Times New Roman" w:cs="Times New Roman"/>
          <w:sz w:val="26"/>
          <w:szCs w:val="26"/>
          <w:lang w:val="vi-VN"/>
        </w:rPr>
        <w:lastRenderedPageBreak/>
        <w:t xml:space="preserve">ra, luật còn áp dụng đối với các nhà quản lý giáo dục ở </w:t>
      </w:r>
      <w:r w:rsidR="0082036A" w:rsidRPr="005F7DEB">
        <w:rPr>
          <w:rFonts w:eastAsia="Times New Roman" w:cs="Times New Roman"/>
          <w:sz w:val="26"/>
          <w:szCs w:val="26"/>
        </w:rPr>
        <w:t>cấp</w:t>
      </w:r>
      <w:r w:rsidR="0082036A"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tiểu học; các lãnh đạo nhà trường. Luật này ra đời với mong muốn xây dựng định nghĩa về một chuyên gia giáo dục giỏi để đảm bảo thực hiện công việc và cải thiện chất lượng giáo dục tốt hơn. Ngoài những quy định chung trong luật này, những quy định chi tiết đối với từng đối tượng cụ thể sẽ được dẫn chiếu tới các đạo luật cụ thể khác đã nêu ở trên. </w:t>
      </w:r>
    </w:p>
    <w:p w14:paraId="0FC20756" w14:textId="7FB0D879" w:rsidR="00941E84" w:rsidRPr="005F7DEB" w:rsidRDefault="00941E84"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Trung Quốc</w:t>
      </w:r>
      <w:r w:rsidRPr="005F7DEB">
        <w:rPr>
          <w:rFonts w:eastAsia="Times New Roman" w:cs="Times New Roman"/>
          <w:sz w:val="26"/>
          <w:szCs w:val="26"/>
          <w:lang w:val="vi-VN"/>
        </w:rPr>
        <w:t xml:space="preserve"> có nhiều văn bản luật được ban hành có những quy định liên quan đến quyền và nghĩa vụ của giáo viên, có thể kể tới như: Luật Giáo dục, Luật Giáo dục bắt buộc, Luật Giáo dục Đại học, Luật Nhà giáo, Luật Công chức, Luật </w:t>
      </w:r>
      <w:r w:rsidR="00D200C0" w:rsidRPr="005F7DEB">
        <w:rPr>
          <w:rFonts w:eastAsia="Times New Roman" w:cs="Times New Roman"/>
          <w:sz w:val="26"/>
          <w:szCs w:val="26"/>
        </w:rPr>
        <w:t>L</w:t>
      </w:r>
      <w:r w:rsidRPr="005F7DEB">
        <w:rPr>
          <w:rFonts w:eastAsia="Times New Roman" w:cs="Times New Roman"/>
          <w:sz w:val="26"/>
          <w:szCs w:val="26"/>
          <w:lang w:val="vi-VN"/>
        </w:rPr>
        <w:t xml:space="preserve">ao động,... Ngoài ra còn có những văn bản dưới luật, các văn bản hướng dẫn Luật Nhà giáo như </w:t>
      </w:r>
      <w:r w:rsidR="00D200C0" w:rsidRPr="005F7DEB">
        <w:rPr>
          <w:rFonts w:eastAsia="Times New Roman" w:cs="Times New Roman"/>
          <w:sz w:val="26"/>
          <w:szCs w:val="26"/>
        </w:rPr>
        <w:t>N</w:t>
      </w:r>
      <w:r w:rsidRPr="005F7DEB">
        <w:rPr>
          <w:rFonts w:eastAsia="Times New Roman" w:cs="Times New Roman"/>
          <w:sz w:val="26"/>
          <w:szCs w:val="26"/>
          <w:lang w:val="vi-VN"/>
        </w:rPr>
        <w:t>ghị định số 188 của Quốc vụ viện nước Cộng hòa Nhân dân Trung Hoa về Quy chế trình độ giáo viên</w:t>
      </w:r>
      <w:r w:rsidR="006F53E7" w:rsidRPr="005F7DEB">
        <w:rPr>
          <w:rStyle w:val="FootnoteReference"/>
          <w:rFonts w:eastAsia="Times New Roman" w:cs="Times New Roman"/>
          <w:sz w:val="26"/>
          <w:szCs w:val="26"/>
          <w:lang w:val="vi-VN"/>
        </w:rPr>
        <w:footnoteReference w:id="6"/>
      </w:r>
      <w:r w:rsidR="00D200C0" w:rsidRPr="005F7DEB">
        <w:rPr>
          <w:rFonts w:eastAsia="Times New Roman" w:cs="Times New Roman"/>
          <w:sz w:val="26"/>
          <w:szCs w:val="26"/>
        </w:rPr>
        <w:t>;</w:t>
      </w:r>
      <w:r w:rsidRPr="005F7DEB">
        <w:rPr>
          <w:rFonts w:eastAsia="Times New Roman" w:cs="Times New Roman"/>
          <w:sz w:val="26"/>
          <w:szCs w:val="26"/>
          <w:lang w:val="vi-VN"/>
        </w:rPr>
        <w:t xml:space="preserve"> </w:t>
      </w:r>
      <w:r w:rsidR="00D200C0" w:rsidRPr="005F7DEB">
        <w:rPr>
          <w:rFonts w:eastAsia="Times New Roman" w:cs="Times New Roman"/>
          <w:sz w:val="26"/>
          <w:szCs w:val="26"/>
        </w:rPr>
        <w:t>N</w:t>
      </w:r>
      <w:r w:rsidRPr="005F7DEB">
        <w:rPr>
          <w:rFonts w:eastAsia="Times New Roman" w:cs="Times New Roman"/>
          <w:sz w:val="26"/>
          <w:szCs w:val="26"/>
          <w:lang w:val="vi-VN"/>
        </w:rPr>
        <w:t>ghị định số 10 của Bộ Giáo dục về Biện pháp thực hiện quy chế trình độ nhà giáo</w:t>
      </w:r>
      <w:r w:rsidR="006F53E7" w:rsidRPr="005F7DEB">
        <w:rPr>
          <w:rStyle w:val="FootnoteReference"/>
          <w:rFonts w:eastAsia="Times New Roman" w:cs="Times New Roman"/>
          <w:sz w:val="26"/>
          <w:szCs w:val="26"/>
          <w:lang w:val="vi-VN"/>
        </w:rPr>
        <w:footnoteReference w:id="7"/>
      </w:r>
      <w:r w:rsidR="00D200C0" w:rsidRPr="005F7DEB">
        <w:rPr>
          <w:rFonts w:eastAsia="Times New Roman" w:cs="Times New Roman"/>
          <w:sz w:val="26"/>
          <w:szCs w:val="26"/>
        </w:rPr>
        <w:t>;</w:t>
      </w:r>
      <w:r w:rsidRPr="005F7DEB">
        <w:rPr>
          <w:rFonts w:eastAsia="Times New Roman" w:cs="Times New Roman"/>
          <w:sz w:val="26"/>
          <w:szCs w:val="26"/>
          <w:lang w:val="vi-VN"/>
        </w:rPr>
        <w:t xml:space="preserve"> </w:t>
      </w:r>
      <w:r w:rsidR="00D200C0" w:rsidRPr="005F7DEB">
        <w:rPr>
          <w:rFonts w:eastAsia="Times New Roman" w:cs="Times New Roman"/>
          <w:sz w:val="26"/>
          <w:szCs w:val="26"/>
        </w:rPr>
        <w:t>N</w:t>
      </w:r>
      <w:r w:rsidR="00D200C0" w:rsidRPr="005F7DEB">
        <w:rPr>
          <w:rFonts w:eastAsia="Times New Roman" w:cs="Times New Roman"/>
          <w:sz w:val="26"/>
          <w:szCs w:val="26"/>
          <w:lang w:val="vi-VN"/>
        </w:rPr>
        <w:t xml:space="preserve">ghị </w:t>
      </w:r>
      <w:r w:rsidRPr="005F7DEB">
        <w:rPr>
          <w:rFonts w:eastAsia="Times New Roman" w:cs="Times New Roman"/>
          <w:sz w:val="26"/>
          <w:szCs w:val="26"/>
          <w:lang w:val="vi-VN"/>
        </w:rPr>
        <w:t>định số 49 của Bộ Giáo dục về Quy tắc kỷ luật đối với giáo dục tiểu học và trung học, Quy tắc ứng xử giáo viên các cấp năm 2018 ,...Nhìn chung</w:t>
      </w:r>
      <w:r w:rsidR="00FD3F60" w:rsidRPr="005F7DEB">
        <w:rPr>
          <w:rFonts w:eastAsia="Times New Roman" w:cs="Times New Roman"/>
          <w:sz w:val="26"/>
          <w:szCs w:val="26"/>
          <w:lang w:val="vi-VN"/>
        </w:rPr>
        <w:t>, Trung Quốc</w:t>
      </w:r>
      <w:r w:rsidRPr="005F7DEB">
        <w:rPr>
          <w:rFonts w:eastAsia="Times New Roman" w:cs="Times New Roman"/>
          <w:sz w:val="26"/>
          <w:szCs w:val="26"/>
          <w:lang w:val="vi-VN"/>
        </w:rPr>
        <w:t xml:space="preserve"> đã có một hệ thống quy phạm</w:t>
      </w:r>
      <w:r w:rsidR="006F53E7" w:rsidRPr="005F7DEB">
        <w:rPr>
          <w:rFonts w:eastAsia="Times New Roman" w:cs="Times New Roman"/>
          <w:sz w:val="26"/>
          <w:szCs w:val="26"/>
        </w:rPr>
        <w:t xml:space="preserve"> pháp luật</w:t>
      </w:r>
      <w:r w:rsidRPr="005F7DEB">
        <w:rPr>
          <w:rFonts w:eastAsia="Times New Roman" w:cs="Times New Roman"/>
          <w:sz w:val="26"/>
          <w:szCs w:val="26"/>
          <w:lang w:val="vi-VN"/>
        </w:rPr>
        <w:t xml:space="preserve"> khá đầy đủ các chế định điều chỉnh các vấn đề liên quan tới nhà giáo ở các cấp. Đặc biệt, với sự ban hành Luật Nhà giáo, lần đầu tiên tại Trung Quốc, giáo viên đã có một đạo luật riêng để bảo vệ quyền và lợi ích của họ. Đây là văn bản có vai trò và ý nghĩa to lớn trong việc nâng cao vị thế của nhà giáo ở Trung Quốc, bảo vệ quyền và lợi ích của </w:t>
      </w:r>
      <w:r w:rsidR="00D92307" w:rsidRPr="005F7DEB">
        <w:rPr>
          <w:rFonts w:eastAsia="Times New Roman" w:cs="Times New Roman"/>
          <w:sz w:val="26"/>
          <w:szCs w:val="26"/>
        </w:rPr>
        <w:t>nhà giáo</w:t>
      </w:r>
      <w:r w:rsidRPr="005F7DEB">
        <w:rPr>
          <w:rFonts w:eastAsia="Times New Roman" w:cs="Times New Roman"/>
          <w:sz w:val="26"/>
          <w:szCs w:val="26"/>
          <w:lang w:val="vi-VN"/>
        </w:rPr>
        <w:t xml:space="preserve">, thúc đẩy sự phát triển của giáo dục. </w:t>
      </w:r>
    </w:p>
    <w:p w14:paraId="0FC20757" w14:textId="52A93602" w:rsidR="00C94614" w:rsidRPr="005F7DEB" w:rsidRDefault="00F40BA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Nhật Bản</w:t>
      </w:r>
      <w:r w:rsidRPr="005F7DEB">
        <w:rPr>
          <w:rFonts w:eastAsia="Calibri" w:cs="Times New Roman"/>
          <w:sz w:val="26"/>
          <w:szCs w:val="26"/>
          <w:lang w:val="vi-VN"/>
        </w:rPr>
        <w:t xml:space="preserve"> đã có các quy định về nhà giáo trong hệ thống pháp luật như: chế định về vị trí, quyền và nghĩa vụ</w:t>
      </w:r>
      <w:r w:rsidR="00D92307" w:rsidRPr="005F7DEB">
        <w:rPr>
          <w:rFonts w:eastAsia="Calibri" w:cs="Times New Roman"/>
          <w:sz w:val="26"/>
          <w:szCs w:val="26"/>
        </w:rPr>
        <w:t>,</w:t>
      </w:r>
      <w:r w:rsidRPr="005F7DEB">
        <w:rPr>
          <w:rFonts w:eastAsia="Calibri" w:cs="Times New Roman"/>
          <w:sz w:val="26"/>
          <w:szCs w:val="26"/>
          <w:lang w:val="vi-VN"/>
        </w:rPr>
        <w:t xml:space="preserve"> về tiêu chuẩn, tuyển dụng, sử dụng và chế độ làm việc của </w:t>
      </w:r>
      <w:r w:rsidR="00D92307" w:rsidRPr="005F7DEB">
        <w:rPr>
          <w:rFonts w:eastAsia="Calibri" w:cs="Times New Roman"/>
          <w:sz w:val="26"/>
          <w:szCs w:val="26"/>
        </w:rPr>
        <w:t>nhà giáo</w:t>
      </w:r>
      <w:r w:rsidRPr="005F7DEB">
        <w:rPr>
          <w:rFonts w:eastAsia="Calibri" w:cs="Times New Roman"/>
          <w:sz w:val="26"/>
          <w:szCs w:val="26"/>
          <w:lang w:val="vi-VN"/>
        </w:rPr>
        <w:t>. Ngoài ra, các văn bản pháp luật hiện hành cũng quy định về đào tạo, bồi dưỡng, chính sách đãi ngộ, tôn vinh đối với giáo viên và quan hệ của họ với Nhà nước. Có thể kể đến: Đạo luật quy định đặc biệt cho công chức giáo dụ</w:t>
      </w:r>
      <w:r w:rsidR="00015FC9" w:rsidRPr="005F7DEB">
        <w:rPr>
          <w:rFonts w:eastAsia="Calibri" w:cs="Times New Roman"/>
          <w:sz w:val="26"/>
          <w:szCs w:val="26"/>
          <w:lang w:val="vi-VN"/>
        </w:rPr>
        <w:t>c</w:t>
      </w:r>
      <w:r w:rsidR="00015FC9" w:rsidRPr="005F7DEB">
        <w:rPr>
          <w:rStyle w:val="FootnoteReference"/>
          <w:rFonts w:eastAsia="Calibri" w:cs="Times New Roman"/>
          <w:sz w:val="26"/>
          <w:szCs w:val="26"/>
          <w:lang w:val="vi-VN"/>
        </w:rPr>
        <w:footnoteReference w:id="8"/>
      </w:r>
      <w:r w:rsidRPr="005F7DEB">
        <w:rPr>
          <w:rFonts w:eastAsia="Calibri" w:cs="Times New Roman"/>
          <w:sz w:val="26"/>
          <w:szCs w:val="26"/>
          <w:lang w:val="vi-VN"/>
        </w:rPr>
        <w:t xml:space="preserve"> căn cứ đặc thù nhiệm vụ, trách nhiệm của công chức giáo dục phục vụ nhân dân thông qua giáo dục, quy định về việc bổ nhiệm, miễn nhiệm, tiền lương, chỉ tiêu, kỷ luật, phục vụ và đào tạo công chức giáo dục. Đạo luật cấp phép nhân viên giáo dụ</w:t>
      </w:r>
      <w:r w:rsidR="00015FC9" w:rsidRPr="005F7DEB">
        <w:rPr>
          <w:rFonts w:eastAsia="Calibri" w:cs="Times New Roman"/>
          <w:sz w:val="26"/>
          <w:szCs w:val="26"/>
          <w:lang w:val="vi-VN"/>
        </w:rPr>
        <w:t>c</w:t>
      </w:r>
      <w:r w:rsidR="00015FC9" w:rsidRPr="005F7DEB">
        <w:rPr>
          <w:rStyle w:val="FootnoteReference"/>
          <w:rFonts w:eastAsia="Calibri" w:cs="Times New Roman"/>
          <w:sz w:val="26"/>
          <w:szCs w:val="26"/>
          <w:lang w:val="vi-VN"/>
        </w:rPr>
        <w:footnoteReference w:id="9"/>
      </w:r>
      <w:r w:rsidRPr="005F7DEB">
        <w:rPr>
          <w:rFonts w:eastAsia="Calibri" w:cs="Times New Roman"/>
          <w:sz w:val="26"/>
          <w:szCs w:val="26"/>
          <w:lang w:val="vi-VN"/>
        </w:rPr>
        <w:t xml:space="preserve"> được ban hành với mục đích thiết lập các tiêu chuẩn về giấy phép của nhân viên giáo dục và duy trì và nâng cao trình độ của giáo viên. Đạo luật về tổ </w:t>
      </w:r>
      <w:r w:rsidRPr="005F7DEB">
        <w:rPr>
          <w:rFonts w:eastAsia="Calibri" w:cs="Times New Roman"/>
          <w:sz w:val="26"/>
          <w:szCs w:val="26"/>
          <w:lang w:val="vi-VN"/>
        </w:rPr>
        <w:lastRenderedPageBreak/>
        <w:t>chức và hoạt động của cơ quan quản lý giáo dục địa phương</w:t>
      </w:r>
      <w:r w:rsidR="009B4F55" w:rsidRPr="005F7DEB">
        <w:rPr>
          <w:rStyle w:val="FootnoteReference"/>
          <w:rFonts w:eastAsia="Calibri" w:cs="Times New Roman"/>
          <w:sz w:val="26"/>
          <w:szCs w:val="26"/>
          <w:lang w:val="vi-VN"/>
        </w:rPr>
        <w:footnoteReference w:id="10"/>
      </w:r>
      <w:r w:rsidRPr="005F7DEB">
        <w:rPr>
          <w:rFonts w:eastAsia="Calibri" w:cs="Times New Roman"/>
          <w:sz w:val="26"/>
          <w:szCs w:val="26"/>
          <w:lang w:val="vi-VN"/>
        </w:rPr>
        <w:t xml:space="preserve"> quy định những điều cơ bản về tổ chức và hoạt động quản lý giáo dục trong chính quyền địa phương, như thành lập hội đồng giáo dục, địa vị giáo viên và nhân viên của các trường thành phố, thành lập hội đồng quản lý nhà trường. Đạo luật về các biện pháp đặc biệt liên quan đến tiền lương của nhân viên giáo dục của các trường giáo dục bắt buộc công lập</w:t>
      </w:r>
      <w:r w:rsidR="009B4F55" w:rsidRPr="005F7DEB">
        <w:rPr>
          <w:rStyle w:val="FootnoteReference"/>
          <w:rFonts w:eastAsia="Calibri" w:cs="Times New Roman"/>
          <w:sz w:val="26"/>
          <w:szCs w:val="26"/>
          <w:lang w:val="vi-VN"/>
        </w:rPr>
        <w:footnoteReference w:id="11"/>
      </w:r>
      <w:r w:rsidRPr="005F7DEB">
        <w:rPr>
          <w:rFonts w:eastAsia="Calibri" w:cs="Times New Roman"/>
          <w:sz w:val="26"/>
          <w:szCs w:val="26"/>
          <w:lang w:val="vi-VN"/>
        </w:rPr>
        <w:t xml:space="preserve"> quy định về các biện pháp đặc biệt liên quan đến tiền lương của nhân viên giáo dục của các trường giáo dục bắt buộc công lập,..."</w:t>
      </w:r>
    </w:p>
    <w:p w14:paraId="0FC20758" w14:textId="77777777" w:rsidR="00C70FC3" w:rsidRPr="005F7DEB" w:rsidRDefault="00C70FC3"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Thái Lan</w:t>
      </w:r>
      <w:r w:rsidRPr="005F7DEB">
        <w:rPr>
          <w:rFonts w:eastAsia="Calibri" w:cs="Times New Roman"/>
          <w:sz w:val="26"/>
          <w:szCs w:val="26"/>
          <w:lang w:val="vi-VN"/>
        </w:rPr>
        <w:t xml:space="preserve"> đã ban hành Luật Nhà giáo (Teacher Act, B.E. 2488) và Luật Nhà giáo Thái Lan đã được sửa đổi, điều chỉnh 06 lần vào các năm 1952, 1966, 1976, 1978 và năm 1980. Từ năm 1999 đến nay, Thái Lan tiếp tục ban hành bốn đạo luật và các văn bản hướng dẫn thi hành điều chỉnh hoạt động của nhà giáo. Những văn bản quy phạm pháp luật này đều có ảnh hưởng mang tính quyết định đến hoạt động của Nhà giáo, gồm Đạo luật Giáo dục Quốc gia 2542 (1999) (</w:t>
      </w:r>
      <w:r w:rsidRPr="005F7DEB">
        <w:rPr>
          <w:rFonts w:eastAsia="Calibri" w:cs="Times New Roman"/>
          <w:i/>
          <w:iCs/>
          <w:sz w:val="26"/>
          <w:szCs w:val="26"/>
          <w:lang w:val="vi-VN"/>
        </w:rPr>
        <w:t>National Education Act 1999 – NEA)</w:t>
      </w:r>
      <w:r w:rsidRPr="005F7DEB">
        <w:rPr>
          <w:rFonts w:eastAsia="Calibri" w:cs="Times New Roman"/>
          <w:sz w:val="26"/>
          <w:szCs w:val="26"/>
          <w:lang w:val="vi-VN"/>
        </w:rPr>
        <w:t>, Đạo luật Nhà giáo và Hội đồng giáo viên 2546 (2003) (</w:t>
      </w:r>
      <w:r w:rsidRPr="005F7DEB">
        <w:rPr>
          <w:rFonts w:eastAsia="Calibri" w:cs="Times New Roman"/>
          <w:i/>
          <w:iCs/>
          <w:sz w:val="26"/>
          <w:szCs w:val="26"/>
          <w:lang w:val="vi-VN"/>
        </w:rPr>
        <w:t>The Teacher and Educational Personnel Council Act of 2003-TEPCA)</w:t>
      </w:r>
      <w:r w:rsidRPr="005F7DEB">
        <w:rPr>
          <w:rFonts w:eastAsia="Calibri" w:cs="Times New Roman"/>
          <w:sz w:val="26"/>
          <w:szCs w:val="26"/>
          <w:lang w:val="vi-VN"/>
        </w:rPr>
        <w:t>, Đạo luật Nhà giáo và Nhân sự giáo dục 2004 (</w:t>
      </w:r>
      <w:r w:rsidRPr="005F7DEB">
        <w:rPr>
          <w:rFonts w:eastAsia="Calibri" w:cs="Times New Roman"/>
          <w:i/>
          <w:iCs/>
          <w:sz w:val="26"/>
          <w:szCs w:val="26"/>
          <w:lang w:val="vi-VN"/>
        </w:rPr>
        <w:t>The Teacher and Educational Personnel Act of 2004</w:t>
      </w:r>
      <w:r w:rsidRPr="005F7DEB">
        <w:rPr>
          <w:rFonts w:eastAsia="Calibri" w:cs="Times New Roman"/>
          <w:sz w:val="26"/>
          <w:szCs w:val="26"/>
          <w:lang w:val="vi-VN"/>
        </w:rPr>
        <w:t>), Đạo luật Nhà giáo và nhân sự giáo dục chính phủ 2004 (</w:t>
      </w:r>
      <w:r w:rsidRPr="005F7DEB">
        <w:rPr>
          <w:rFonts w:eastAsia="Calibri" w:cs="Times New Roman"/>
          <w:i/>
          <w:iCs/>
          <w:sz w:val="26"/>
          <w:szCs w:val="26"/>
          <w:lang w:val="vi-VN"/>
        </w:rPr>
        <w:t>the Government Teacher and Education Personnel Act 2004 - GTEP)</w:t>
      </w:r>
      <w:r w:rsidRPr="005F7DEB">
        <w:rPr>
          <w:rFonts w:eastAsia="Calibri" w:cs="Times New Roman"/>
          <w:sz w:val="26"/>
          <w:szCs w:val="26"/>
          <w:lang w:val="vi-VN"/>
        </w:rPr>
        <w:t xml:space="preserve"> và Quy định của Hội đồng giáo viên Thái Lan về Tiêu chuẩn và Đạo đức nghề nghiệp 2548 (2005) </w:t>
      </w:r>
      <w:r w:rsidRPr="005F7DEB">
        <w:rPr>
          <w:rFonts w:eastAsia="Calibri" w:cs="Times New Roman"/>
          <w:i/>
          <w:iCs/>
          <w:sz w:val="26"/>
          <w:szCs w:val="26"/>
          <w:lang w:val="vi-VN"/>
        </w:rPr>
        <w:t xml:space="preserve">(Regulation of the Teachers Council of Thailand  on Professional Standards and Ethics). </w:t>
      </w:r>
      <w:r w:rsidRPr="005F7DEB">
        <w:rPr>
          <w:rFonts w:eastAsia="Calibri" w:cs="Times New Roman"/>
          <w:sz w:val="26"/>
          <w:szCs w:val="26"/>
          <w:lang w:val="vi-VN"/>
        </w:rPr>
        <w:t>Năm 2003, Đạo luật Nhà giáo và Hội đồng giáo viên 2546 được ban hành, đánh dấu bước phát triển mới trong vấn đề quả</w:t>
      </w:r>
      <w:r w:rsidR="00CB2296" w:rsidRPr="005F7DEB">
        <w:rPr>
          <w:rFonts w:eastAsia="Calibri" w:cs="Times New Roman"/>
          <w:sz w:val="26"/>
          <w:szCs w:val="26"/>
          <w:lang w:val="vi-VN"/>
        </w:rPr>
        <w:t>n lý nhà giáo</w:t>
      </w:r>
      <w:r w:rsidRPr="005F7DEB">
        <w:rPr>
          <w:rFonts w:eastAsia="Calibri" w:cs="Times New Roman"/>
          <w:sz w:val="26"/>
          <w:szCs w:val="26"/>
          <w:lang w:val="vi-VN"/>
        </w:rPr>
        <w:t xml:space="preserve">. </w:t>
      </w:r>
      <w:r w:rsidR="00CB2296" w:rsidRPr="005F7DEB">
        <w:rPr>
          <w:rFonts w:eastAsia="Calibri" w:cs="Times New Roman"/>
          <w:sz w:val="26"/>
          <w:szCs w:val="26"/>
          <w:lang w:val="vi-VN"/>
        </w:rPr>
        <w:t xml:space="preserve">Thái Lan còn ban hành Đạo luật Nhân viên Giáo dục và Giáo viên Chính phủ năm 2004 với phạm vi điều chỉnh chỉ dành cho giáo viên và nhân viên giáo dục trong các cơ sở giáo dục công lập. Thái Lan cũng ban hành Đạo luật Nhà giáo và Cán bộ giáo dục năm 2004 trở thành văn bản pháp lý chính liên quan đến tổ chức nghề dạy học. Đạo luật này quy định một cơ cấu nghề nghiệp giáo viên mới, thiết lập bốn loại giáo chức khác nhau gồm (1) Giáo viên, (2) Lãnh đạo cơ sở giáo dục đào tạo, (3) Nhà quản lý giáo dục và (4) Người giám sát giáo dục cũng như quy định cấp độ chuyên môn của bốn loại này trong đó. </w:t>
      </w:r>
    </w:p>
    <w:p w14:paraId="0FC20759" w14:textId="29E01016" w:rsidR="00CB2296" w:rsidRPr="005F7DEB" w:rsidRDefault="00EE2D07"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lastRenderedPageBreak/>
        <w:t>Indonesia</w:t>
      </w:r>
      <w:r w:rsidRPr="005F7DEB">
        <w:rPr>
          <w:rFonts w:eastAsia="Calibri" w:cs="Times New Roman"/>
          <w:bCs/>
          <w:iCs/>
          <w:sz w:val="26"/>
          <w:szCs w:val="26"/>
          <w:lang w:val="vi-VN"/>
        </w:rPr>
        <w:t xml:space="preserve"> </w:t>
      </w:r>
      <w:r w:rsidRPr="005F7DEB">
        <w:rPr>
          <w:rFonts w:eastAsia="Calibri" w:cs="Times New Roman"/>
          <w:iCs/>
          <w:sz w:val="26"/>
          <w:szCs w:val="26"/>
          <w:lang w:val="vi-VN"/>
        </w:rPr>
        <w:t xml:space="preserve">đã ban hành Luật giáo dục Quốc gia vào năm 2003 (National Education Act No.20/2023) nhằm phát triển tiềm năng của người học để họ trở thành những con người thấm nhuần phẩm chất </w:t>
      </w:r>
      <w:r w:rsidR="00D33213" w:rsidRPr="005F7DEB">
        <w:rPr>
          <w:rFonts w:eastAsia="Calibri" w:cs="Times New Roman"/>
          <w:iCs/>
          <w:sz w:val="26"/>
          <w:szCs w:val="26"/>
          <w:lang w:val="vi-VN"/>
        </w:rPr>
        <w:t>đạo đức</w:t>
      </w:r>
      <w:r w:rsidRPr="005F7DEB">
        <w:rPr>
          <w:rFonts w:eastAsia="Calibri" w:cs="Times New Roman"/>
          <w:iCs/>
          <w:sz w:val="26"/>
          <w:szCs w:val="26"/>
          <w:lang w:val="vi-VN"/>
        </w:rPr>
        <w:t xml:space="preserve">, trung thành và sùng đạo; </w:t>
      </w:r>
      <w:r w:rsidR="00D158B3" w:rsidRPr="005F7DEB">
        <w:rPr>
          <w:rFonts w:eastAsia="Calibri" w:cs="Times New Roman"/>
          <w:iCs/>
          <w:sz w:val="26"/>
          <w:szCs w:val="26"/>
        </w:rPr>
        <w:t>là người</w:t>
      </w:r>
      <w:r w:rsidRPr="005F7DEB">
        <w:rPr>
          <w:rFonts w:eastAsia="Calibri" w:cs="Times New Roman"/>
          <w:iCs/>
          <w:sz w:val="26"/>
          <w:szCs w:val="26"/>
          <w:lang w:val="vi-VN"/>
        </w:rPr>
        <w:t xml:space="preserve"> cao thượng</w:t>
      </w:r>
      <w:r w:rsidR="00D158B3" w:rsidRPr="005F7DEB">
        <w:rPr>
          <w:rFonts w:eastAsia="Calibri" w:cs="Times New Roman"/>
          <w:iCs/>
          <w:sz w:val="26"/>
          <w:szCs w:val="26"/>
        </w:rPr>
        <w:t>,</w:t>
      </w:r>
      <w:r w:rsidRPr="005F7DEB">
        <w:rPr>
          <w:rFonts w:eastAsia="Calibri" w:cs="Times New Roman"/>
          <w:iCs/>
          <w:sz w:val="26"/>
          <w:szCs w:val="26"/>
          <w:lang w:val="vi-VN"/>
        </w:rPr>
        <w:t xml:space="preserve"> ham học hỏi, </w:t>
      </w:r>
      <w:r w:rsidR="00D158B3" w:rsidRPr="005F7DEB">
        <w:rPr>
          <w:rFonts w:eastAsia="Calibri" w:cs="Times New Roman"/>
          <w:iCs/>
          <w:sz w:val="26"/>
          <w:szCs w:val="26"/>
        </w:rPr>
        <w:t xml:space="preserve">có </w:t>
      </w:r>
      <w:r w:rsidRPr="005F7DEB">
        <w:rPr>
          <w:rFonts w:eastAsia="Calibri" w:cs="Times New Roman"/>
          <w:iCs/>
          <w:sz w:val="26"/>
          <w:szCs w:val="26"/>
          <w:lang w:val="vi-VN"/>
        </w:rPr>
        <w:t xml:space="preserve">hiểu biết, có năng lực, </w:t>
      </w:r>
      <w:r w:rsidR="00D158B3" w:rsidRPr="005F7DEB">
        <w:rPr>
          <w:rFonts w:eastAsia="Calibri" w:cs="Times New Roman"/>
          <w:iCs/>
          <w:sz w:val="26"/>
          <w:szCs w:val="26"/>
        </w:rPr>
        <w:t xml:space="preserve">có tư duy </w:t>
      </w:r>
      <w:r w:rsidR="00D158B3" w:rsidRPr="005F7DEB">
        <w:rPr>
          <w:rFonts w:eastAsia="Calibri" w:cs="Times New Roman"/>
          <w:iCs/>
          <w:sz w:val="26"/>
          <w:szCs w:val="26"/>
          <w:lang w:val="vi-VN"/>
        </w:rPr>
        <w:t>độc lập</w:t>
      </w:r>
      <w:r w:rsidR="00D158B3" w:rsidRPr="005F7DEB">
        <w:rPr>
          <w:rFonts w:eastAsia="Calibri" w:cs="Times New Roman"/>
          <w:iCs/>
          <w:sz w:val="26"/>
          <w:szCs w:val="26"/>
        </w:rPr>
        <w:t xml:space="preserve"> và </w:t>
      </w:r>
      <w:r w:rsidRPr="005F7DEB">
        <w:rPr>
          <w:rFonts w:eastAsia="Calibri" w:cs="Times New Roman"/>
          <w:iCs/>
          <w:sz w:val="26"/>
          <w:szCs w:val="26"/>
          <w:lang w:val="vi-VN"/>
        </w:rPr>
        <w:t xml:space="preserve">sáng tạo, là công dân </w:t>
      </w:r>
      <w:r w:rsidR="00D30A99" w:rsidRPr="005F7DEB">
        <w:rPr>
          <w:rFonts w:eastAsia="Calibri" w:cs="Times New Roman"/>
          <w:iCs/>
          <w:sz w:val="26"/>
          <w:szCs w:val="26"/>
          <w:lang w:val="vi-VN"/>
        </w:rPr>
        <w:t>c</w:t>
      </w:r>
      <w:r w:rsidRPr="005F7DEB">
        <w:rPr>
          <w:rFonts w:eastAsia="Calibri" w:cs="Times New Roman"/>
          <w:iCs/>
          <w:sz w:val="26"/>
          <w:szCs w:val="26"/>
          <w:lang w:val="vi-VN"/>
        </w:rPr>
        <w:t>ó trách nhiệm. Năm 2005, Indonesia tiếp tục ban hành Luật Giáo viên và Giảng viên 2005 (The Act on Teachers and Lecturers No.14/2005), cùng với đó là Quy định số 74 của Chính phủ Indonesia về giáo viên (Government Regulation No.74 Year 2008 on Teachers) và Quy định của Bộ trưởng Bộ Giáo dục quốc gia (Regulation of the Minister of National Education No. 18 of 2007) ban hành ngày 04/05/2007 về Chứng chỉ Nhà giáo. Ba văn bản này đóng vai trò cơ bản, quan trọng điều chỉnh hoạt động của giáo viên và giảng viên tại Indonesia, theo đó lần đầu tiên nhà nước Indonesia quy định giáo viên phải có Chứng chỉ nhà giáo</w:t>
      </w:r>
      <w:r w:rsidR="005C3033" w:rsidRPr="005F7DEB">
        <w:rPr>
          <w:rStyle w:val="FootnoteReference"/>
          <w:rFonts w:eastAsia="Calibri" w:cs="Times New Roman"/>
          <w:iCs/>
          <w:sz w:val="26"/>
          <w:szCs w:val="26"/>
          <w:lang w:val="vi-VN"/>
        </w:rPr>
        <w:footnoteReference w:id="12"/>
      </w:r>
      <w:r w:rsidRPr="005F7DEB">
        <w:rPr>
          <w:rFonts w:eastAsia="Calibri" w:cs="Times New Roman"/>
          <w:iCs/>
          <w:sz w:val="26"/>
          <w:szCs w:val="26"/>
          <w:lang w:val="vi-VN"/>
        </w:rPr>
        <w:t xml:space="preserve">. Luật Giáo viên và Giảng viên số 14 năm 2005 đã tạo nên một cuộc cải cách toàn diện về quản lý và phát triển </w:t>
      </w:r>
      <w:r w:rsidR="00D158B3" w:rsidRPr="005F7DEB">
        <w:rPr>
          <w:rFonts w:eastAsia="Calibri" w:cs="Times New Roman"/>
          <w:iCs/>
          <w:sz w:val="26"/>
          <w:szCs w:val="26"/>
        </w:rPr>
        <w:t>đội ngũ nhà giáo, bao gồm</w:t>
      </w:r>
      <w:r w:rsidRPr="005F7DEB">
        <w:rPr>
          <w:rFonts w:eastAsia="Calibri" w:cs="Times New Roman"/>
          <w:iCs/>
          <w:sz w:val="26"/>
          <w:szCs w:val="26"/>
          <w:lang w:val="vi-VN"/>
        </w:rPr>
        <w:t>: đào tạo</w:t>
      </w:r>
      <w:r w:rsidR="00D158B3" w:rsidRPr="005F7DEB">
        <w:rPr>
          <w:rFonts w:eastAsia="Calibri" w:cs="Times New Roman"/>
          <w:iCs/>
          <w:sz w:val="26"/>
          <w:szCs w:val="26"/>
        </w:rPr>
        <w:t>,</w:t>
      </w:r>
      <w:r w:rsidRPr="005F7DEB">
        <w:rPr>
          <w:rFonts w:eastAsia="Calibri" w:cs="Times New Roman"/>
          <w:iCs/>
          <w:sz w:val="26"/>
          <w:szCs w:val="26"/>
          <w:lang w:val="vi-VN"/>
        </w:rPr>
        <w:t xml:space="preserve"> </w:t>
      </w:r>
      <w:r w:rsidR="00D158B3" w:rsidRPr="005F7DEB">
        <w:rPr>
          <w:rFonts w:eastAsia="Calibri" w:cs="Times New Roman"/>
          <w:iCs/>
          <w:sz w:val="26"/>
          <w:szCs w:val="26"/>
        </w:rPr>
        <w:t>bồi dưỡng,</w:t>
      </w:r>
      <w:r w:rsidRPr="005F7DEB">
        <w:rPr>
          <w:rFonts w:eastAsia="Calibri" w:cs="Times New Roman"/>
          <w:iCs/>
          <w:sz w:val="26"/>
          <w:szCs w:val="26"/>
          <w:lang w:val="vi-VN"/>
        </w:rPr>
        <w:t xml:space="preserve"> chứng </w:t>
      </w:r>
      <w:r w:rsidR="00D158B3" w:rsidRPr="005F7DEB">
        <w:rPr>
          <w:rFonts w:eastAsia="Calibri" w:cs="Times New Roman"/>
          <w:iCs/>
          <w:sz w:val="26"/>
          <w:szCs w:val="26"/>
        </w:rPr>
        <w:t>chỉ hành nghề,</w:t>
      </w:r>
      <w:r w:rsidRPr="005F7DEB">
        <w:rPr>
          <w:rFonts w:eastAsia="Calibri" w:cs="Times New Roman"/>
          <w:iCs/>
          <w:sz w:val="26"/>
          <w:szCs w:val="26"/>
          <w:lang w:val="vi-VN"/>
        </w:rPr>
        <w:t xml:space="preserve"> đánh giá và phát triển nghề nghiệp</w:t>
      </w:r>
      <w:r w:rsidR="00D158B3" w:rsidRPr="005F7DEB">
        <w:rPr>
          <w:rFonts w:eastAsia="Calibri" w:cs="Times New Roman"/>
          <w:iCs/>
          <w:sz w:val="26"/>
          <w:szCs w:val="26"/>
        </w:rPr>
        <w:t xml:space="preserve"> giáo viên</w:t>
      </w:r>
      <w:r w:rsidRPr="005F7DEB">
        <w:rPr>
          <w:rFonts w:eastAsia="Calibri" w:cs="Times New Roman"/>
          <w:iCs/>
          <w:sz w:val="26"/>
          <w:szCs w:val="26"/>
          <w:lang w:val="vi-VN"/>
        </w:rPr>
        <w:t xml:space="preserve">. Giảng dạy được chính thức thừa nhận là một nghề có năng lực cốt lõi, </w:t>
      </w:r>
      <w:r w:rsidR="005A4108" w:rsidRPr="005F7DEB">
        <w:rPr>
          <w:rFonts w:eastAsia="Calibri" w:cs="Times New Roman"/>
          <w:iCs/>
          <w:sz w:val="26"/>
          <w:szCs w:val="26"/>
        </w:rPr>
        <w:t xml:space="preserve">có </w:t>
      </w:r>
      <w:r w:rsidRPr="005F7DEB">
        <w:rPr>
          <w:rFonts w:eastAsia="Calibri" w:cs="Times New Roman"/>
          <w:iCs/>
          <w:sz w:val="26"/>
          <w:szCs w:val="26"/>
          <w:lang w:val="vi-VN"/>
        </w:rPr>
        <w:t>triển vọng nghề nghiệp</w:t>
      </w:r>
      <w:r w:rsidR="005A4108" w:rsidRPr="005F7DEB">
        <w:rPr>
          <w:rFonts w:eastAsia="Calibri" w:cs="Times New Roman"/>
          <w:iCs/>
          <w:sz w:val="26"/>
          <w:szCs w:val="26"/>
        </w:rPr>
        <w:t xml:space="preserve"> và </w:t>
      </w:r>
      <w:r w:rsidRPr="005F7DEB">
        <w:rPr>
          <w:rFonts w:eastAsia="Calibri" w:cs="Times New Roman"/>
          <w:iCs/>
          <w:sz w:val="26"/>
          <w:szCs w:val="26"/>
          <w:lang w:val="vi-VN"/>
        </w:rPr>
        <w:t xml:space="preserve"> có quyền được đảm bảo phúc lợi.</w:t>
      </w:r>
    </w:p>
    <w:p w14:paraId="0FC2075A" w14:textId="08B52DAD" w:rsidR="00201562" w:rsidRPr="005F7DEB" w:rsidRDefault="006D0D94"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 xml:space="preserve">Ở </w:t>
      </w:r>
      <w:r w:rsidR="00CF4779" w:rsidRPr="005F7DEB">
        <w:rPr>
          <w:rFonts w:eastAsia="Calibri" w:cs="Times New Roman"/>
          <w:bCs/>
          <w:i/>
          <w:iCs/>
          <w:sz w:val="26"/>
          <w:szCs w:val="26"/>
          <w:lang w:val="vi-VN"/>
        </w:rPr>
        <w:t xml:space="preserve">Liên bang </w:t>
      </w:r>
      <w:r w:rsidRPr="005F7DEB">
        <w:rPr>
          <w:rFonts w:eastAsia="Calibri" w:cs="Times New Roman"/>
          <w:bCs/>
          <w:i/>
          <w:iCs/>
          <w:sz w:val="26"/>
          <w:szCs w:val="26"/>
          <w:lang w:val="vi-VN"/>
        </w:rPr>
        <w:t>Úc,</w:t>
      </w:r>
      <w:r w:rsidRPr="005F7DEB">
        <w:rPr>
          <w:rFonts w:eastAsia="Calibri" w:cs="Times New Roman"/>
          <w:iCs/>
          <w:sz w:val="26"/>
          <w:szCs w:val="26"/>
          <w:lang w:val="vi-VN"/>
        </w:rPr>
        <w:t xml:space="preserve"> các chính sách và quy định liên quan đến nhà giáo được chi tiết hóa ở phạm vi các bang. </w:t>
      </w:r>
      <w:r w:rsidR="00D32652" w:rsidRPr="005F7DEB">
        <w:rPr>
          <w:rFonts w:eastAsia="Calibri" w:cs="Times New Roman"/>
          <w:iCs/>
          <w:sz w:val="26"/>
          <w:szCs w:val="26"/>
          <w:lang w:val="vi-VN"/>
        </w:rPr>
        <w:t xml:space="preserve">Giữa các bang và vùng lãnh thổ của Úc </w:t>
      </w:r>
      <w:r w:rsidR="005A4108" w:rsidRPr="005F7DEB">
        <w:rPr>
          <w:rFonts w:eastAsia="Calibri" w:cs="Times New Roman"/>
          <w:iCs/>
          <w:sz w:val="26"/>
          <w:szCs w:val="26"/>
        </w:rPr>
        <w:t>đều có</w:t>
      </w:r>
      <w:r w:rsidR="00D32652" w:rsidRPr="005F7DEB">
        <w:rPr>
          <w:rFonts w:eastAsia="Calibri" w:cs="Times New Roman"/>
          <w:iCs/>
          <w:sz w:val="26"/>
          <w:szCs w:val="26"/>
          <w:lang w:val="vi-VN"/>
        </w:rPr>
        <w:t xml:space="preserve"> các văn bản thỏa thuận hay tuyên ngôn chung về cam kết đảm bảo chất lượng giáo dục. Chính phủ Úc đã kí kết một thỏa thuận hợp tác với các bang và vùng lãnh thổ gọi là Thỏa thuận Quốc gia về nâng cao chất lượng giáo viên (</w:t>
      </w:r>
      <w:r w:rsidR="00D32652" w:rsidRPr="005F7DEB">
        <w:rPr>
          <w:rFonts w:eastAsia="Calibri" w:cs="Times New Roman"/>
          <w:i/>
          <w:iCs/>
          <w:sz w:val="26"/>
          <w:szCs w:val="26"/>
          <w:lang w:val="vi-VN"/>
        </w:rPr>
        <w:t>“National Partnership Agreement on Improving Teacher Quality”</w:t>
      </w:r>
      <w:r w:rsidR="00D32652" w:rsidRPr="005F7DEB">
        <w:rPr>
          <w:rFonts w:eastAsia="Calibri" w:cs="Times New Roman"/>
          <w:iCs/>
          <w:sz w:val="26"/>
          <w:szCs w:val="26"/>
          <w:lang w:val="vi-VN"/>
        </w:rPr>
        <w:t>)</w:t>
      </w:r>
      <w:r w:rsidR="00D32652" w:rsidRPr="005F7DEB">
        <w:rPr>
          <w:rFonts w:eastAsia="Calibri" w:cs="Times New Roman"/>
          <w:iCs/>
          <w:sz w:val="26"/>
          <w:szCs w:val="26"/>
          <w:vertAlign w:val="superscript"/>
          <w:lang w:val="vi-VN"/>
        </w:rPr>
        <w:footnoteReference w:id="13"/>
      </w:r>
      <w:r w:rsidR="00D32652" w:rsidRPr="005F7DEB">
        <w:rPr>
          <w:rFonts w:eastAsia="Calibri" w:cs="Times New Roman"/>
          <w:iCs/>
          <w:sz w:val="26"/>
          <w:szCs w:val="26"/>
          <w:lang w:val="vi-VN"/>
        </w:rPr>
        <w:t>, ngoài ra còn có Tuyên ngôn quốc gia về Mục tiêu giáo dục cho thế hệ trẻ được cập nhật thường xuyên (</w:t>
      </w:r>
      <w:r w:rsidR="0033790A" w:rsidRPr="005F7DEB">
        <w:rPr>
          <w:rFonts w:eastAsia="Calibri" w:cs="Times New Roman"/>
          <w:iCs/>
          <w:sz w:val="26"/>
          <w:szCs w:val="26"/>
          <w:lang w:val="vi-VN"/>
        </w:rPr>
        <w:t>ví dụ:</w:t>
      </w:r>
      <w:r w:rsidR="00D32652" w:rsidRPr="005F7DEB">
        <w:rPr>
          <w:rFonts w:eastAsia="Calibri" w:cs="Times New Roman"/>
          <w:iCs/>
          <w:sz w:val="26"/>
          <w:szCs w:val="26"/>
          <w:lang w:val="vi-VN"/>
        </w:rPr>
        <w:t xml:space="preserve"> Tuyên ngôn Melbourne về Mục tiêu giáo dục cho thế hệ trẻ năm 2008</w:t>
      </w:r>
      <w:r w:rsidR="00D32652" w:rsidRPr="005F7DEB">
        <w:rPr>
          <w:rFonts w:eastAsia="Calibri" w:cs="Times New Roman"/>
          <w:iCs/>
          <w:sz w:val="26"/>
          <w:szCs w:val="26"/>
          <w:vertAlign w:val="superscript"/>
          <w:lang w:val="vi-VN"/>
        </w:rPr>
        <w:footnoteReference w:id="14"/>
      </w:r>
      <w:r w:rsidR="00D32652" w:rsidRPr="005F7DEB">
        <w:rPr>
          <w:rFonts w:eastAsia="Calibri" w:cs="Times New Roman"/>
          <w:iCs/>
          <w:sz w:val="26"/>
          <w:szCs w:val="26"/>
          <w:lang w:val="vi-VN"/>
        </w:rPr>
        <w:t>). Các thỏa thuận này được kí kết bởi đại diện mỗi bang và vùng lãnh thổ là Bộ trưởng Bộ Giáo dục, Việc làm, Đào tạo và Thanh Thiếu niên</w:t>
      </w:r>
      <w:r w:rsidR="002E040F" w:rsidRPr="005F7DEB">
        <w:rPr>
          <w:rFonts w:eastAsia="Calibri" w:cs="Times New Roman"/>
          <w:iCs/>
          <w:sz w:val="26"/>
          <w:szCs w:val="26"/>
          <w:lang w:val="vi-VN"/>
        </w:rPr>
        <w:t>.</w:t>
      </w:r>
      <w:r w:rsidR="00D32652" w:rsidRPr="005F7DEB">
        <w:rPr>
          <w:rFonts w:eastAsia="Calibri" w:cs="Times New Roman"/>
          <w:iCs/>
          <w:sz w:val="26"/>
          <w:szCs w:val="26"/>
          <w:lang w:val="vi-VN"/>
        </w:rPr>
        <w:t xml:space="preserve"> </w:t>
      </w:r>
      <w:r w:rsidR="002E040F" w:rsidRPr="005F7DEB">
        <w:rPr>
          <w:rFonts w:eastAsia="Calibri" w:cs="Times New Roman"/>
          <w:iCs/>
          <w:sz w:val="26"/>
          <w:szCs w:val="26"/>
          <w:lang w:val="vi-VN"/>
        </w:rPr>
        <w:t xml:space="preserve">Trên cơ sở </w:t>
      </w:r>
      <w:r w:rsidR="00D32652" w:rsidRPr="005F7DEB">
        <w:rPr>
          <w:rFonts w:eastAsia="Calibri" w:cs="Times New Roman"/>
          <w:iCs/>
          <w:sz w:val="26"/>
          <w:szCs w:val="26"/>
          <w:lang w:val="vi-VN"/>
        </w:rPr>
        <w:t xml:space="preserve">đó, các bang và vùng lãnh thổ của Úc xây dựng chính sách duy trì và phát triển đội ngũ </w:t>
      </w:r>
      <w:r w:rsidR="005A4108" w:rsidRPr="005F7DEB">
        <w:rPr>
          <w:rFonts w:eastAsia="Calibri" w:cs="Times New Roman"/>
          <w:iCs/>
          <w:sz w:val="26"/>
          <w:szCs w:val="26"/>
        </w:rPr>
        <w:t>nhà giáo</w:t>
      </w:r>
      <w:r w:rsidR="00D32652" w:rsidRPr="005F7DEB">
        <w:rPr>
          <w:rFonts w:eastAsia="Calibri" w:cs="Times New Roman"/>
          <w:iCs/>
          <w:sz w:val="26"/>
          <w:szCs w:val="26"/>
          <w:lang w:val="vi-VN"/>
        </w:rPr>
        <w:t xml:space="preserve"> chất lượng </w:t>
      </w:r>
      <w:r w:rsidR="00D32652" w:rsidRPr="005F7DEB">
        <w:rPr>
          <w:rFonts w:eastAsia="Calibri" w:cs="Times New Roman"/>
          <w:iCs/>
          <w:sz w:val="26"/>
          <w:szCs w:val="26"/>
          <w:lang w:val="vi-VN"/>
        </w:rPr>
        <w:lastRenderedPageBreak/>
        <w:t>cao với những quy định về công nhận</w:t>
      </w:r>
      <w:r w:rsidR="005A4108" w:rsidRPr="005F7DEB">
        <w:rPr>
          <w:rFonts w:eastAsia="Calibri" w:cs="Times New Roman"/>
          <w:iCs/>
          <w:sz w:val="26"/>
          <w:szCs w:val="26"/>
        </w:rPr>
        <w:t>,</w:t>
      </w:r>
      <w:r w:rsidR="00D32652" w:rsidRPr="005F7DEB">
        <w:rPr>
          <w:rFonts w:eastAsia="Calibri" w:cs="Times New Roman"/>
          <w:iCs/>
          <w:sz w:val="26"/>
          <w:szCs w:val="26"/>
          <w:lang w:val="vi-VN"/>
        </w:rPr>
        <w:t xml:space="preserve"> đánh giá, khen thưởng và đãi ngộ. Việc xây dựng các quy định</w:t>
      </w:r>
      <w:r w:rsidR="005A4108" w:rsidRPr="005F7DEB">
        <w:rPr>
          <w:rFonts w:eastAsia="Calibri" w:cs="Times New Roman"/>
          <w:iCs/>
          <w:sz w:val="26"/>
          <w:szCs w:val="26"/>
        </w:rPr>
        <w:t xml:space="preserve">, các </w:t>
      </w:r>
      <w:r w:rsidR="00D32652" w:rsidRPr="005F7DEB">
        <w:rPr>
          <w:rFonts w:eastAsia="Calibri" w:cs="Times New Roman"/>
          <w:iCs/>
          <w:sz w:val="26"/>
          <w:szCs w:val="26"/>
          <w:lang w:val="vi-VN"/>
        </w:rPr>
        <w:t>chính sách liên quan đến nhà giáo được các bang và vùng lãnh thổ ở Úc thể hiện dưới dạng các văn bản tổng hợp như: sổ tay nhà giáo (</w:t>
      </w:r>
      <w:r w:rsidR="00D32652" w:rsidRPr="005F7DEB">
        <w:rPr>
          <w:rFonts w:eastAsia="Calibri" w:cs="Times New Roman"/>
          <w:i/>
          <w:iCs/>
          <w:sz w:val="26"/>
          <w:szCs w:val="26"/>
          <w:lang w:val="vi-VN"/>
        </w:rPr>
        <w:t>“Teacher Handbook”</w:t>
      </w:r>
      <w:r w:rsidR="00D32652" w:rsidRPr="005F7DEB">
        <w:rPr>
          <w:rFonts w:eastAsia="Calibri" w:cs="Times New Roman"/>
          <w:iCs/>
          <w:sz w:val="26"/>
          <w:szCs w:val="26"/>
          <w:lang w:val="vi-VN"/>
        </w:rPr>
        <w:t xml:space="preserve">) của bang New South Wales; bộ </w:t>
      </w:r>
      <w:r w:rsidR="000269D1" w:rsidRPr="005F7DEB">
        <w:rPr>
          <w:rFonts w:eastAsia="Calibri" w:cs="Times New Roman"/>
          <w:iCs/>
          <w:sz w:val="26"/>
          <w:szCs w:val="26"/>
        </w:rPr>
        <w:t xml:space="preserve">tài liệu </w:t>
      </w:r>
      <w:r w:rsidR="00D32652" w:rsidRPr="005F7DEB">
        <w:rPr>
          <w:rFonts w:eastAsia="Calibri" w:cs="Times New Roman"/>
          <w:iCs/>
          <w:sz w:val="26"/>
          <w:szCs w:val="26"/>
          <w:lang w:val="vi-VN"/>
        </w:rPr>
        <w:t xml:space="preserve">hướng dẫn về dịch vụ giáo dục của bang Victoria; hay các văn bản luật tại vùng Nam Úc và Queensland. </w:t>
      </w:r>
      <w:r w:rsidR="00201562" w:rsidRPr="005F7DEB">
        <w:rPr>
          <w:rFonts w:eastAsia="Calibri" w:cs="Times New Roman"/>
          <w:iCs/>
          <w:sz w:val="26"/>
          <w:szCs w:val="26"/>
          <w:lang w:val="vi-VN"/>
        </w:rPr>
        <w:t xml:space="preserve">Ngoài ra, </w:t>
      </w:r>
      <w:r w:rsidR="0074240D" w:rsidRPr="005F7DEB">
        <w:rPr>
          <w:rFonts w:eastAsia="Calibri" w:cs="Times New Roman"/>
          <w:iCs/>
          <w:sz w:val="26"/>
          <w:szCs w:val="26"/>
          <w:lang w:val="vi-VN"/>
        </w:rPr>
        <w:t>với</w:t>
      </w:r>
      <w:r w:rsidR="00201562" w:rsidRPr="005F7DEB">
        <w:rPr>
          <w:rFonts w:eastAsia="Calibri" w:cs="Times New Roman"/>
          <w:iCs/>
          <w:sz w:val="26"/>
          <w:szCs w:val="26"/>
          <w:lang w:val="vi-VN"/>
        </w:rPr>
        <w:t xml:space="preserve"> sự kí kết của Thỏa thuận Quốc gia về nâng cao chất lượng giáo viên, Viện Giáo dục và Lãnh đạo trường học Úc (sau đây gọi tắt là “AITSL”) (</w:t>
      </w:r>
      <w:r w:rsidR="00201562" w:rsidRPr="005F7DEB">
        <w:rPr>
          <w:rFonts w:eastAsia="Calibri" w:cs="Times New Roman"/>
          <w:i/>
          <w:iCs/>
          <w:sz w:val="26"/>
          <w:szCs w:val="26"/>
          <w:lang w:val="vi-VN"/>
        </w:rPr>
        <w:t>“Australian Institute for Teaching and School Leadership”</w:t>
      </w:r>
      <w:r w:rsidR="00201562" w:rsidRPr="005F7DEB">
        <w:rPr>
          <w:rFonts w:eastAsia="Calibri" w:cs="Times New Roman"/>
          <w:iCs/>
          <w:sz w:val="26"/>
          <w:szCs w:val="26"/>
          <w:lang w:val="vi-VN"/>
        </w:rPr>
        <w:t>) được cho phép xây dựng Bộ Quy tắc Chuẩn nghề nghiệp quốc gia dành cho giáo viên (</w:t>
      </w:r>
      <w:r w:rsidR="00201562" w:rsidRPr="005F7DEB">
        <w:rPr>
          <w:rFonts w:eastAsia="Calibri" w:cs="Times New Roman"/>
          <w:i/>
          <w:iCs/>
          <w:sz w:val="26"/>
          <w:szCs w:val="26"/>
          <w:lang w:val="vi-VN"/>
        </w:rPr>
        <w:t>“National Professional Standards for Teachers”</w:t>
      </w:r>
      <w:r w:rsidR="00201562" w:rsidRPr="005F7DEB">
        <w:rPr>
          <w:rFonts w:eastAsia="Calibri" w:cs="Times New Roman"/>
          <w:i/>
          <w:iCs/>
          <w:sz w:val="26"/>
          <w:szCs w:val="26"/>
          <w:vertAlign w:val="superscript"/>
          <w:lang w:val="vi-VN"/>
        </w:rPr>
        <w:footnoteReference w:id="15"/>
      </w:r>
      <w:r w:rsidR="00201562" w:rsidRPr="005F7DEB">
        <w:rPr>
          <w:rFonts w:eastAsia="Calibri" w:cs="Times New Roman"/>
          <w:iCs/>
          <w:sz w:val="26"/>
          <w:szCs w:val="26"/>
          <w:lang w:val="vi-VN"/>
        </w:rPr>
        <w:t xml:space="preserve">) nhằm duy trì sự thống nhất toàn quốc về chất lượng, quy trình đào tạo và phát triển đội ngũ </w:t>
      </w:r>
      <w:r w:rsidR="000269D1" w:rsidRPr="005F7DEB">
        <w:rPr>
          <w:rFonts w:eastAsia="Calibri" w:cs="Times New Roman"/>
          <w:iCs/>
          <w:sz w:val="26"/>
          <w:szCs w:val="26"/>
        </w:rPr>
        <w:t>nhà giáo</w:t>
      </w:r>
      <w:r w:rsidR="00201562" w:rsidRPr="005F7DEB">
        <w:rPr>
          <w:rFonts w:eastAsia="Calibri" w:cs="Times New Roman"/>
          <w:iCs/>
          <w:sz w:val="26"/>
          <w:szCs w:val="26"/>
          <w:lang w:val="vi-VN"/>
        </w:rPr>
        <w:t xml:space="preserve">. </w:t>
      </w:r>
    </w:p>
    <w:p w14:paraId="0FC2075B" w14:textId="48538539" w:rsidR="00C70FC3" w:rsidRPr="005F7DEB" w:rsidRDefault="00F678A0"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Có thể nhận thấy, các quốc gia trên thế giới đều xây dựng quy định về nhà giáo. Tuy nhiên, các quy định này có thể được thể hiện dưới nhiều hình thức khác nhau, tùy thuộc vào</w:t>
      </w:r>
      <w:r w:rsidR="00542851" w:rsidRPr="005F7DEB">
        <w:rPr>
          <w:rFonts w:eastAsia="Calibri" w:cs="Times New Roman"/>
          <w:sz w:val="26"/>
          <w:szCs w:val="26"/>
          <w:lang w:val="vi-VN"/>
        </w:rPr>
        <w:t xml:space="preserve"> điều kiện văn hóa - xã hội, truyền thống dân tộc, </w:t>
      </w:r>
      <w:r w:rsidRPr="005F7DEB">
        <w:rPr>
          <w:rFonts w:eastAsia="Calibri" w:cs="Times New Roman"/>
          <w:sz w:val="26"/>
          <w:szCs w:val="26"/>
          <w:lang w:val="vi-VN"/>
        </w:rPr>
        <w:t xml:space="preserve">thể chế chính trị và mức độ phát triển về pháp luật giáo dục của quốc gia đó. </w:t>
      </w:r>
    </w:p>
    <w:p w14:paraId="0FC2075C" w14:textId="552FAF1D" w:rsidR="007D6992" w:rsidRPr="005F7DEB" w:rsidRDefault="007D6992" w:rsidP="007C5ADE">
      <w:pPr>
        <w:pStyle w:val="Heading1"/>
        <w:rPr>
          <w:rFonts w:eastAsia="Calibri"/>
          <w:lang w:val="vi-VN"/>
        </w:rPr>
      </w:pPr>
      <w:bookmarkStart w:id="3" w:name="_Toc156831638"/>
      <w:r w:rsidRPr="005F7DEB">
        <w:rPr>
          <w:rFonts w:eastAsia="Calibri"/>
          <w:lang w:val="vi-VN"/>
        </w:rPr>
        <w:t xml:space="preserve">2. </w:t>
      </w:r>
      <w:r w:rsidR="0066059A" w:rsidRPr="005F7DEB">
        <w:rPr>
          <w:rFonts w:eastAsia="Calibri"/>
          <w:lang w:val="vi-VN"/>
        </w:rPr>
        <w:t>Những quy định cơ bản</w:t>
      </w:r>
      <w:r w:rsidRPr="005F7DEB">
        <w:rPr>
          <w:rFonts w:eastAsia="Calibri"/>
          <w:lang w:val="vi-VN"/>
        </w:rPr>
        <w:t xml:space="preserve"> về nhà giáo </w:t>
      </w:r>
      <w:r w:rsidR="006906FB" w:rsidRPr="005F7DEB">
        <w:rPr>
          <w:rFonts w:eastAsia="Calibri"/>
          <w:lang w:val="vi-VN"/>
        </w:rPr>
        <w:t>trong pháp luật của các nước</w:t>
      </w:r>
      <w:bookmarkEnd w:id="3"/>
    </w:p>
    <w:p w14:paraId="0FC2075D" w14:textId="106A55EF" w:rsidR="005B06E4" w:rsidRPr="005F7DEB" w:rsidRDefault="007D6992" w:rsidP="007A058A">
      <w:pPr>
        <w:spacing w:line="360" w:lineRule="auto"/>
        <w:jc w:val="both"/>
        <w:rPr>
          <w:rFonts w:eastAsia="Calibri" w:cs="Times New Roman"/>
          <w:sz w:val="26"/>
          <w:szCs w:val="26"/>
          <w:lang w:val="vi-VN"/>
        </w:rPr>
      </w:pPr>
      <w:r w:rsidRPr="005F7DEB">
        <w:rPr>
          <w:rFonts w:eastAsia="Calibri" w:cs="Times New Roman"/>
          <w:sz w:val="26"/>
          <w:szCs w:val="26"/>
          <w:lang w:val="vi-VN"/>
        </w:rPr>
        <w:tab/>
        <w:t xml:space="preserve">Trên cơ sở nghiên cứu các quy định pháp luật của từng quốc gia nêu trên, </w:t>
      </w:r>
      <w:r w:rsidR="0015037C" w:rsidRPr="005F7DEB">
        <w:rPr>
          <w:rFonts w:eastAsia="Calibri" w:cs="Times New Roman"/>
          <w:sz w:val="26"/>
          <w:szCs w:val="26"/>
          <w:lang w:val="vi-VN"/>
        </w:rPr>
        <w:t xml:space="preserve">Báo cáo sử dụng 05 tiêu chuẩn </w:t>
      </w:r>
      <w:r w:rsidR="0080386C" w:rsidRPr="005F7DEB">
        <w:rPr>
          <w:rFonts w:eastAsia="Calibri" w:cs="Times New Roman"/>
          <w:sz w:val="26"/>
          <w:szCs w:val="26"/>
          <w:lang w:val="vi-VN"/>
        </w:rPr>
        <w:t>chính</w:t>
      </w:r>
      <w:r w:rsidR="0015037C" w:rsidRPr="005F7DEB">
        <w:rPr>
          <w:rFonts w:eastAsia="Calibri" w:cs="Times New Roman"/>
          <w:sz w:val="26"/>
          <w:szCs w:val="26"/>
          <w:lang w:val="vi-VN"/>
        </w:rPr>
        <w:t xml:space="preserve"> </w:t>
      </w:r>
      <w:r w:rsidR="005B06E4" w:rsidRPr="005F7DEB">
        <w:rPr>
          <w:rFonts w:eastAsia="Calibri" w:cs="Times New Roman"/>
          <w:sz w:val="26"/>
          <w:szCs w:val="26"/>
          <w:lang w:val="vi-VN"/>
        </w:rPr>
        <w:t xml:space="preserve">dùng </w:t>
      </w:r>
      <w:r w:rsidR="0015037C" w:rsidRPr="005F7DEB">
        <w:rPr>
          <w:rFonts w:eastAsia="Calibri" w:cs="Times New Roman"/>
          <w:sz w:val="26"/>
          <w:szCs w:val="26"/>
          <w:lang w:val="vi-VN"/>
        </w:rPr>
        <w:t>để đối sánh</w:t>
      </w:r>
      <w:r w:rsidR="005B06E4" w:rsidRPr="005F7DEB">
        <w:rPr>
          <w:rFonts w:eastAsia="Calibri" w:cs="Times New Roman"/>
          <w:sz w:val="26"/>
          <w:szCs w:val="26"/>
          <w:lang w:val="vi-VN"/>
        </w:rPr>
        <w:t>, cụ thể như sau:</w:t>
      </w:r>
    </w:p>
    <w:p w14:paraId="0FC2075E" w14:textId="77777777" w:rsidR="00FA492F" w:rsidRPr="005F7DEB" w:rsidRDefault="0014020B" w:rsidP="00492ED2">
      <w:pPr>
        <w:pStyle w:val="Heading2"/>
        <w:rPr>
          <w:rFonts w:eastAsia="Calibri"/>
          <w:lang w:val="vi-VN"/>
        </w:rPr>
      </w:pPr>
      <w:bookmarkStart w:id="4" w:name="_Toc156831639"/>
      <w:r w:rsidRPr="005F7DEB">
        <w:rPr>
          <w:rFonts w:eastAsia="Calibri"/>
          <w:lang w:val="vi-VN"/>
        </w:rPr>
        <w:t xml:space="preserve">2.1. </w:t>
      </w:r>
      <w:r w:rsidR="00FA492F" w:rsidRPr="005F7DEB">
        <w:rPr>
          <w:rFonts w:eastAsia="Calibri"/>
          <w:lang w:val="vi-VN"/>
        </w:rPr>
        <w:t>Quy định về định danh nhà giáo</w:t>
      </w:r>
      <w:bookmarkEnd w:id="4"/>
    </w:p>
    <w:p w14:paraId="0FC2075F" w14:textId="77777777" w:rsidR="00FA492F" w:rsidRPr="005F7DEB" w:rsidRDefault="00FA492F" w:rsidP="009F0B2A">
      <w:pPr>
        <w:pStyle w:val="Heading3"/>
        <w:rPr>
          <w:rFonts w:eastAsia="Calibri"/>
          <w:i w:val="0"/>
          <w:lang w:val="vi-VN"/>
        </w:rPr>
      </w:pPr>
      <w:bookmarkStart w:id="5" w:name="_Toc156831640"/>
      <w:r w:rsidRPr="005F7DEB">
        <w:rPr>
          <w:rFonts w:eastAsia="Calibri"/>
          <w:lang w:val="vi-VN"/>
        </w:rPr>
        <w:t>2.1.1. Khái niệm nhà giáo</w:t>
      </w:r>
      <w:bookmarkEnd w:id="5"/>
    </w:p>
    <w:p w14:paraId="0FC20760" w14:textId="77777777" w:rsidR="00135B7E"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Hoa Kỳ</w:t>
      </w:r>
      <w:r w:rsidRPr="005F7DEB">
        <w:rPr>
          <w:rFonts w:eastAsia="Calibri" w:cs="Times New Roman"/>
          <w:sz w:val="26"/>
          <w:szCs w:val="26"/>
          <w:lang w:val="vi-VN"/>
        </w:rPr>
        <w:t xml:space="preserve"> </w:t>
      </w:r>
      <w:r w:rsidR="009F137A" w:rsidRPr="005F7DEB">
        <w:rPr>
          <w:rFonts w:eastAsia="Calibri" w:cs="Times New Roman"/>
          <w:sz w:val="26"/>
          <w:szCs w:val="26"/>
          <w:lang w:val="vi-VN"/>
        </w:rPr>
        <w:t xml:space="preserve"> không đưa ra một khái niệm chung về nhà giáo, mà với mỗi văn bản pháp luật cụ thể quy định tại từng bang, trong từng lĩnh vực, từng nhóm chức danh nhà giáo thì pháp luật sẽ có cách định nghĩa khác nhau. Trong Bộ pháp điển pháp luật liên bang, Chuẩn Luật số 20: Giáo dục ((The U.S Code Title 20 - Education) chỉ định nghĩa với khái niệm master teacher theo thiên hướng liệt kê các tiêu chuẩn để trở thành master teacher (sẽ trình bày kĩ hơn trong mục về tiêu chuẩn nhà giáo) và khái niệm giáo viên cố vấn (mentor teacher) là giáo viên giảng dạy ở trường tiểu học hoặc trung học, có trách nhiệm hỗ trợ và đào tạo học sinh với các khóa học thực tế (field-based course)</w:t>
      </w:r>
      <w:r w:rsidR="009F137A" w:rsidRPr="005F7DEB">
        <w:rPr>
          <w:rFonts w:eastAsia="Calibri" w:cs="Times New Roman"/>
          <w:sz w:val="26"/>
          <w:szCs w:val="26"/>
          <w:vertAlign w:val="superscript"/>
          <w:lang w:val="vi-VN"/>
        </w:rPr>
        <w:footnoteReference w:id="16"/>
      </w:r>
      <w:r w:rsidR="009F137A" w:rsidRPr="005F7DEB">
        <w:rPr>
          <w:rFonts w:eastAsia="Calibri" w:cs="Times New Roman"/>
          <w:sz w:val="26"/>
          <w:szCs w:val="26"/>
          <w:lang w:val="vi-VN"/>
        </w:rPr>
        <w:t>.</w:t>
      </w:r>
      <w:r w:rsidR="00B00754" w:rsidRPr="005F7DEB">
        <w:rPr>
          <w:rFonts w:eastAsia="Calibri" w:cs="Times New Roman"/>
          <w:sz w:val="26"/>
          <w:szCs w:val="26"/>
          <w:lang w:val="vi-VN"/>
        </w:rPr>
        <w:t xml:space="preserve"> Phạm vi nội hàm của khái niệm giáo viên tại Hoa Kỳ phụ thuộc vào quyết định của từng bang. Có bang sẽ xếp cả </w:t>
      </w:r>
      <w:r w:rsidR="00B00754" w:rsidRPr="005F7DEB">
        <w:rPr>
          <w:rFonts w:eastAsia="Calibri" w:cs="Times New Roman"/>
          <w:sz w:val="26"/>
          <w:szCs w:val="26"/>
          <w:lang w:val="vi-VN"/>
        </w:rPr>
        <w:lastRenderedPageBreak/>
        <w:t>những cá nhân không trực tiếp đứng lớp vào vị trí nhà giáo như bang Texas hay bang Minnesota, cũng có bang sẽ chỉ xác định nhà giáo phải là người trực tiếp tham gia vào hoạt động giảng dạy như bang South Carolina. Tuy nhiên, điểm chung của pháp luật Hoa Kỳ khi quy định về khái niệm nhà giáo đều xác định chắc chắn có bao gồm nhóm trực tiếp giảng dạy, có chứng chỉ nghiệp vụ, được tuyển dụng bởi người có thẩm quyền tại một cơ sở giáo dục.</w:t>
      </w:r>
      <w:r w:rsidRPr="005F7DEB">
        <w:rPr>
          <w:rFonts w:eastAsia="Calibri" w:cs="Times New Roman"/>
          <w:sz w:val="26"/>
          <w:szCs w:val="26"/>
          <w:lang w:val="vi-VN"/>
        </w:rPr>
        <w:t xml:space="preserve"> </w:t>
      </w:r>
    </w:p>
    <w:p w14:paraId="0FC20761" w14:textId="6AA43A03" w:rsidR="00442748"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Tại Vương quốc Anh,</w:t>
      </w:r>
      <w:r w:rsidR="00442748" w:rsidRPr="005F7DEB">
        <w:rPr>
          <w:rFonts w:cs="Times New Roman"/>
          <w:sz w:val="26"/>
          <w:szCs w:val="26"/>
          <w:lang w:val="vi-VN"/>
        </w:rPr>
        <w:t xml:space="preserve"> pháp luật của Anh không có từ tương ứng để chỉ từ “nhà giáo” cũng như không có quy định cụ thể về định danh nhà giáo. Thay vào đó, những người có công việc hay nghề nghiệp chính là giảng dạy được phân loại theo cấp giáo dục mà họ giảng dạy, ví dụ như giáo viên mầm non, giáo viên tiểu học, giáo viên trung học, giáo viên giáo dục nâng cao và giảng viên đại học.</w:t>
      </w:r>
    </w:p>
    <w:p w14:paraId="0FC20762" w14:textId="376D0CE8" w:rsidR="00135B7E" w:rsidRPr="005F7DEB" w:rsidRDefault="00442748"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Giáo viên được xác định trong Đạo luật Giáo dục năm 2002 như sau: Một người là giáo viên nếu (a) có trình độ (bằng cấp), (b) dạy cấp giáo dục tiểu học hoặc trung học theo hợp đồng lao động hoặc </w:t>
      </w:r>
      <w:r w:rsidR="004333A1" w:rsidRPr="005F7DEB">
        <w:rPr>
          <w:rFonts w:cs="Times New Roman"/>
          <w:sz w:val="26"/>
          <w:szCs w:val="26"/>
        </w:rPr>
        <w:t xml:space="preserve">hợp đồng </w:t>
      </w:r>
      <w:r w:rsidRPr="005F7DEB">
        <w:rPr>
          <w:rFonts w:cs="Times New Roman"/>
          <w:sz w:val="26"/>
          <w:szCs w:val="26"/>
          <w:lang w:val="vi-VN"/>
        </w:rPr>
        <w:t xml:space="preserve">dịch vụ, (c) </w:t>
      </w:r>
      <w:r w:rsidR="00CC3F83" w:rsidRPr="005F7DEB">
        <w:rPr>
          <w:rFonts w:cs="Times New Roman"/>
          <w:sz w:val="26"/>
          <w:szCs w:val="26"/>
        </w:rPr>
        <w:t>có</w:t>
      </w:r>
      <w:r w:rsidRPr="005F7DEB">
        <w:rPr>
          <w:rFonts w:cs="Times New Roman"/>
          <w:sz w:val="26"/>
          <w:szCs w:val="26"/>
          <w:lang w:val="vi-VN"/>
        </w:rPr>
        <w:t xml:space="preserve"> hợp đồng </w:t>
      </w:r>
      <w:r w:rsidR="00CC3F83" w:rsidRPr="005F7DEB">
        <w:rPr>
          <w:rFonts w:cs="Times New Roman"/>
          <w:sz w:val="26"/>
          <w:szCs w:val="26"/>
        </w:rPr>
        <w:t>với</w:t>
      </w:r>
      <w:r w:rsidR="00CC3F83" w:rsidRPr="005F7DEB">
        <w:rPr>
          <w:rFonts w:cs="Times New Roman"/>
          <w:sz w:val="26"/>
          <w:szCs w:val="26"/>
          <w:lang w:val="vi-VN"/>
        </w:rPr>
        <w:t xml:space="preserve"> </w:t>
      </w:r>
      <w:r w:rsidRPr="005F7DEB">
        <w:rPr>
          <w:rFonts w:cs="Times New Roman"/>
          <w:sz w:val="26"/>
          <w:szCs w:val="26"/>
          <w:lang w:val="vi-VN"/>
        </w:rPr>
        <w:t xml:space="preserve">chính quyền địa phương hoặc cơ quan quản lý hỗ trợ tự nguyện cho một tổ chức, trường học đặc biệt, và (d) hợp đồng yêu cầu người đó thực hiện các công việc của giáo viên. </w:t>
      </w:r>
      <w:r w:rsidR="00C53B05" w:rsidRPr="005F7DEB">
        <w:rPr>
          <w:rFonts w:cs="Times New Roman"/>
          <w:sz w:val="26"/>
          <w:szCs w:val="26"/>
        </w:rPr>
        <w:t>N</w:t>
      </w:r>
      <w:r w:rsidRPr="005F7DEB">
        <w:rPr>
          <w:rFonts w:cs="Times New Roman"/>
          <w:sz w:val="26"/>
          <w:szCs w:val="26"/>
          <w:lang w:val="vi-VN"/>
        </w:rPr>
        <w:t>gười cũng là giáo viên nếu người đó giữ chức vụ hiệu trưởng của một trường do chính quyền địa phương quản lý. Một người cũng là giáo viên nếu người đó thỏa mãn các điều kiện (b), (c) và (d) được nêu ở trên và thuộc một trong các trường hợp sau: (a) người đó có bằng cấp theo quy định, (b) người đó cung cấp loại giáo dục theo quy định hoặc trong những trường hợp quy định (hoặc cả hai), (c) người đó đang thực hiện đào tạo theo quy định, hoặc tích lũy kinh nghiệm theo quy định nhằm trở thành một giáo viên có trình độ, (d) người đó thuộc nhóm người đang chờ đánh giá theo quy định nhằm mục đích trở thành giáo viên đạt chuẩn, hoặc (e) người đó thuộc nhóm người đang chờ cấp bằng theo quy định.</w:t>
      </w:r>
      <w:r w:rsidRPr="005F7DEB">
        <w:rPr>
          <w:rFonts w:cs="Times New Roman"/>
          <w:sz w:val="26"/>
          <w:szCs w:val="26"/>
          <w:vertAlign w:val="superscript"/>
          <w:lang w:val="vi-VN"/>
        </w:rPr>
        <w:footnoteReference w:id="17"/>
      </w:r>
      <w:r w:rsidRPr="005F7DEB">
        <w:rPr>
          <w:rFonts w:cs="Times New Roman"/>
          <w:sz w:val="26"/>
          <w:szCs w:val="26"/>
          <w:lang w:val="vi-VN"/>
        </w:rPr>
        <w:t xml:space="preserve"> Người cung cấp giáo dục khi hoạt động dịch vụ xã hội tại một cơ sở do chính quyền địa phương duy trì không phải là giáo viên. </w:t>
      </w:r>
    </w:p>
    <w:p w14:paraId="0FC20763" w14:textId="72C1664E" w:rsidR="00F60C22"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Tại Canada</w:t>
      </w:r>
      <w:r w:rsidRPr="005F7DEB">
        <w:rPr>
          <w:rFonts w:cs="Times New Roman"/>
          <w:bCs/>
          <w:sz w:val="26"/>
          <w:szCs w:val="26"/>
          <w:lang w:val="vi-VN"/>
        </w:rPr>
        <w:t xml:space="preserve">, </w:t>
      </w:r>
      <w:r w:rsidR="00F60C22" w:rsidRPr="005F7DEB">
        <w:rPr>
          <w:rFonts w:cs="Times New Roman"/>
          <w:bCs/>
          <w:sz w:val="26"/>
          <w:szCs w:val="26"/>
          <w:lang w:val="vi-VN"/>
        </w:rPr>
        <w:t>do</w:t>
      </w:r>
      <w:r w:rsidR="00F60C22" w:rsidRPr="005F7DEB">
        <w:rPr>
          <w:rFonts w:cs="Times New Roman"/>
          <w:sz w:val="26"/>
          <w:szCs w:val="26"/>
          <w:lang w:val="vi-VN"/>
        </w:rPr>
        <w:t xml:space="preserve"> Canada không có một hệ thống giáo dục đồng nhất ở cấp liên bang, việc đưa ra khái niệm nhà giáo sẽ phụ thuộc vào pháp luật về giáo dục tại từng tỉnh bang. Tại Ontario, Đạo luật Giáo dục (Education Act) không đưa ra định nghĩa cụ thể mà quy định “giáo viên” là một thành viên thuộc Hiệp hội Giáo chức Ontario (Ontario College of </w:t>
      </w:r>
      <w:r w:rsidR="00F60C22" w:rsidRPr="005F7DEB">
        <w:rPr>
          <w:rFonts w:cs="Times New Roman"/>
          <w:sz w:val="26"/>
          <w:szCs w:val="26"/>
          <w:lang w:val="vi-VN"/>
        </w:rPr>
        <w:lastRenderedPageBreak/>
        <w:t>Teachers - OCT). Theo đó, các điều kiện, tiêu chuẩn để trở thành thành viên Hiệp hội này được quy định tại Đạo luật Hiệp hội Giáo viên Ontario (Ontario College of Teachers Act)</w:t>
      </w:r>
      <w:r w:rsidR="00F60C22" w:rsidRPr="005F7DEB">
        <w:rPr>
          <w:rFonts w:cs="Times New Roman"/>
          <w:sz w:val="26"/>
          <w:szCs w:val="26"/>
          <w:vertAlign w:val="superscript"/>
          <w:lang w:val="vi-VN"/>
        </w:rPr>
        <w:footnoteReference w:id="18"/>
      </w:r>
      <w:r w:rsidR="00F60C22" w:rsidRPr="005F7DEB">
        <w:rPr>
          <w:rFonts w:cs="Times New Roman"/>
          <w:sz w:val="26"/>
          <w:szCs w:val="26"/>
          <w:lang w:val="vi-VN"/>
        </w:rPr>
        <w:t xml:space="preserve"> và Quy định số 176/10 về Tiêu chuẩn chuyên môn của giáo viên</w:t>
      </w:r>
      <w:r w:rsidR="00F60C22" w:rsidRPr="005F7DEB">
        <w:rPr>
          <w:rFonts w:cs="Times New Roman"/>
          <w:sz w:val="26"/>
          <w:szCs w:val="26"/>
          <w:vertAlign w:val="superscript"/>
          <w:lang w:val="vi-VN"/>
        </w:rPr>
        <w:footnoteReference w:id="19"/>
      </w:r>
      <w:r w:rsidR="00F60C22" w:rsidRPr="005F7DEB">
        <w:rPr>
          <w:rFonts w:cs="Times New Roman"/>
          <w:sz w:val="26"/>
          <w:szCs w:val="26"/>
          <w:lang w:val="vi-VN"/>
        </w:rPr>
        <w:t>.</w:t>
      </w:r>
    </w:p>
    <w:p w14:paraId="0FC20764" w14:textId="5D3671EA" w:rsidR="00F60C22" w:rsidRPr="005F7DEB" w:rsidRDefault="00F60C22"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Đạo luật Giáo dục Alberta cũng có cách tiếp cận tương tự Ontario khi quy định “giáo viên” </w:t>
      </w:r>
      <w:r w:rsidR="006E7BC5" w:rsidRPr="005F7DEB">
        <w:rPr>
          <w:rFonts w:cs="Times New Roman"/>
          <w:sz w:val="26"/>
          <w:szCs w:val="26"/>
        </w:rPr>
        <w:t>là người</w:t>
      </w:r>
      <w:r w:rsidRPr="005F7DEB">
        <w:rPr>
          <w:rFonts w:cs="Times New Roman"/>
          <w:sz w:val="26"/>
          <w:szCs w:val="26"/>
          <w:lang w:val="vi-VN"/>
        </w:rPr>
        <w:t xml:space="preserve"> có chứng chỉ giảng dạy (teaching certificate)</w:t>
      </w:r>
      <w:r w:rsidRPr="005F7DEB">
        <w:rPr>
          <w:rFonts w:cs="Times New Roman"/>
          <w:sz w:val="26"/>
          <w:szCs w:val="26"/>
          <w:vertAlign w:val="superscript"/>
          <w:lang w:val="vi-VN"/>
        </w:rPr>
        <w:footnoteReference w:id="20"/>
      </w:r>
      <w:r w:rsidRPr="005F7DEB">
        <w:rPr>
          <w:rFonts w:cs="Times New Roman"/>
          <w:sz w:val="26"/>
          <w:szCs w:val="26"/>
          <w:lang w:val="vi-VN"/>
        </w:rPr>
        <w:t xml:space="preserve"> và ban hành Quy định số 123/2022 để điều chỉnh các vấn đề liên quan đến từng loại chứng chỉ của giáo viên.</w:t>
      </w:r>
    </w:p>
    <w:p w14:paraId="0FC20765" w14:textId="4C95C913" w:rsidR="00F60C22" w:rsidRPr="005F7DEB" w:rsidRDefault="00F60C22"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Còn ở tiểu bang British Columbia, Đạo luật Trường học (School Act) định nghĩa “giáo viên” là người có chứng chỉ về chuyên môn và được tuyển dụng </w:t>
      </w:r>
      <w:r w:rsidR="00407984" w:rsidRPr="005F7DEB">
        <w:rPr>
          <w:rFonts w:cs="Times New Roman"/>
          <w:sz w:val="26"/>
          <w:szCs w:val="26"/>
        </w:rPr>
        <w:t>do</w:t>
      </w:r>
      <w:r w:rsidRPr="005F7DEB">
        <w:rPr>
          <w:rFonts w:cs="Times New Roman"/>
          <w:sz w:val="26"/>
          <w:szCs w:val="26"/>
          <w:lang w:val="vi-VN"/>
        </w:rPr>
        <w:t xml:space="preserve"> hội đồng trường để </w:t>
      </w:r>
      <w:r w:rsidR="00B92D66" w:rsidRPr="005F7DEB">
        <w:rPr>
          <w:rFonts w:cs="Times New Roman"/>
          <w:sz w:val="26"/>
          <w:szCs w:val="26"/>
        </w:rPr>
        <w:t>giảng</w:t>
      </w:r>
      <w:r w:rsidRPr="005F7DEB">
        <w:rPr>
          <w:rFonts w:cs="Times New Roman"/>
          <w:sz w:val="26"/>
          <w:szCs w:val="26"/>
          <w:lang w:val="vi-VN"/>
        </w:rPr>
        <w:t xml:space="preserve"> </w:t>
      </w:r>
      <w:r w:rsidR="00B92D66" w:rsidRPr="005F7DEB">
        <w:rPr>
          <w:rFonts w:cs="Times New Roman"/>
          <w:sz w:val="26"/>
          <w:szCs w:val="26"/>
        </w:rPr>
        <w:t>dạy cho</w:t>
      </w:r>
      <w:r w:rsidR="00B92D66" w:rsidRPr="005F7DEB">
        <w:rPr>
          <w:rFonts w:cs="Times New Roman"/>
          <w:sz w:val="26"/>
          <w:szCs w:val="26"/>
          <w:lang w:val="vi-VN"/>
        </w:rPr>
        <w:t xml:space="preserve"> </w:t>
      </w:r>
      <w:r w:rsidRPr="005F7DEB">
        <w:rPr>
          <w:rFonts w:cs="Times New Roman"/>
          <w:sz w:val="26"/>
          <w:szCs w:val="26"/>
          <w:lang w:val="vi-VN"/>
        </w:rPr>
        <w:t xml:space="preserve">học sinh </w:t>
      </w:r>
      <w:r w:rsidR="00B92D66" w:rsidRPr="005F7DEB">
        <w:rPr>
          <w:rFonts w:cs="Times New Roman"/>
          <w:sz w:val="26"/>
          <w:szCs w:val="26"/>
        </w:rPr>
        <w:t>của</w:t>
      </w:r>
      <w:r w:rsidR="00B92D66" w:rsidRPr="005F7DEB">
        <w:rPr>
          <w:rFonts w:cs="Times New Roman"/>
          <w:sz w:val="26"/>
          <w:szCs w:val="26"/>
          <w:lang w:val="vi-VN"/>
        </w:rPr>
        <w:t xml:space="preserve"> </w:t>
      </w:r>
      <w:r w:rsidR="00B92D66" w:rsidRPr="005F7DEB">
        <w:rPr>
          <w:rFonts w:cs="Times New Roman"/>
          <w:sz w:val="26"/>
          <w:szCs w:val="26"/>
        </w:rPr>
        <w:t>nhà trường</w:t>
      </w:r>
      <w:r w:rsidR="00407984" w:rsidRPr="005F7DEB">
        <w:rPr>
          <w:rFonts w:cs="Times New Roman"/>
          <w:sz w:val="26"/>
          <w:szCs w:val="26"/>
          <w:vertAlign w:val="superscript"/>
          <w:lang w:val="vi-VN"/>
        </w:rPr>
        <w:footnoteReference w:id="21"/>
      </w:r>
      <w:r w:rsidRPr="005F7DEB">
        <w:rPr>
          <w:rFonts w:cs="Times New Roman"/>
          <w:sz w:val="26"/>
          <w:szCs w:val="26"/>
          <w:lang w:val="vi-VN"/>
        </w:rPr>
        <w:t>.</w:t>
      </w:r>
      <w:r w:rsidR="00407984" w:rsidRPr="005F7DEB">
        <w:rPr>
          <w:rFonts w:cs="Times New Roman"/>
          <w:sz w:val="26"/>
          <w:szCs w:val="26"/>
        </w:rPr>
        <w:t xml:space="preserve"> </w:t>
      </w:r>
      <w:r w:rsidRPr="005F7DEB">
        <w:rPr>
          <w:rFonts w:cs="Times New Roman"/>
          <w:sz w:val="26"/>
          <w:szCs w:val="26"/>
          <w:lang w:val="vi-VN"/>
        </w:rPr>
        <w:t xml:space="preserve">Bên cạnh đó, British Columbia cũng ban hành riêng Đạo luật về nhà giáo để quy định các vấn đề liên quan đến chức danh </w:t>
      </w:r>
      <w:r w:rsidR="00B92D66" w:rsidRPr="005F7DEB">
        <w:rPr>
          <w:rFonts w:cs="Times New Roman"/>
          <w:sz w:val="26"/>
          <w:szCs w:val="26"/>
        </w:rPr>
        <w:t>nhà giáo</w:t>
      </w:r>
      <w:r w:rsidRPr="005F7DEB">
        <w:rPr>
          <w:rFonts w:cs="Times New Roman"/>
          <w:sz w:val="26"/>
          <w:szCs w:val="26"/>
          <w:lang w:val="vi-VN"/>
        </w:rPr>
        <w:t>.</w:t>
      </w:r>
    </w:p>
    <w:p w14:paraId="0FC20766" w14:textId="1EA6A997" w:rsidR="00F60C22" w:rsidRPr="005F7DEB" w:rsidRDefault="00F60C22" w:rsidP="007A058A">
      <w:pPr>
        <w:spacing w:line="360" w:lineRule="auto"/>
        <w:ind w:firstLine="720"/>
        <w:jc w:val="both"/>
        <w:rPr>
          <w:rFonts w:cs="Times New Roman"/>
          <w:sz w:val="26"/>
          <w:szCs w:val="26"/>
          <w:lang w:val="vi-VN"/>
        </w:rPr>
      </w:pPr>
      <w:r w:rsidRPr="005F7DEB">
        <w:rPr>
          <w:rFonts w:cs="Times New Roman"/>
          <w:sz w:val="26"/>
          <w:szCs w:val="26"/>
          <w:lang w:val="vi-VN"/>
        </w:rPr>
        <w:t>Như vậy, tuy không có một đạo luật chung về giáo dục trên toàn lãnh thổ Canada nhưng pháp luật tại các tỉnh bang ở quốc gia này lại có cách tiếp cận khá tương đồng khi đưa ra khái niệm giáo viên. Cụ thể, đạo luật về giáo dục ở các tỉnh bang đều lựa chọn không định nghĩa, hoặc định nghĩa rất đơn giản, đối với khái niệm giáo viên và nhấn mạnh vào yếu tố về chứng chỉ giảng dạy nhằm dẫn chiếu đến nhóm các quy định liên quan đến điều kiện, tiêu chuẩn để trở thành giáo viên.</w:t>
      </w:r>
    </w:p>
    <w:p w14:paraId="0FC20767" w14:textId="294FB738" w:rsidR="009B0A9D"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Pháp,</w:t>
      </w:r>
      <w:r w:rsidRPr="005F7DEB">
        <w:rPr>
          <w:rFonts w:eastAsia="Times New Roman" w:cs="Times New Roman"/>
          <w:sz w:val="26"/>
          <w:szCs w:val="26"/>
          <w:lang w:val="vi-VN"/>
        </w:rPr>
        <w:t xml:space="preserve"> </w:t>
      </w:r>
      <w:r w:rsidR="009B0A9D" w:rsidRPr="005F7DEB">
        <w:rPr>
          <w:rFonts w:eastAsia="Times New Roman" w:cs="Times New Roman"/>
          <w:sz w:val="26"/>
          <w:szCs w:val="26"/>
          <w:lang w:val="vi-VN"/>
        </w:rPr>
        <w:t xml:space="preserve">mở đầu các quy định chung, Điều L911, Khoản 1 Bộ luật Giáo dục nhấn mạnh sự cần thiết của </w:t>
      </w:r>
      <w:r w:rsidR="00B92D66" w:rsidRPr="005F7DEB">
        <w:rPr>
          <w:rFonts w:eastAsia="Times New Roman" w:cs="Times New Roman"/>
          <w:sz w:val="26"/>
          <w:szCs w:val="26"/>
        </w:rPr>
        <w:t>L</w:t>
      </w:r>
      <w:r w:rsidR="009B0A9D" w:rsidRPr="005F7DEB">
        <w:rPr>
          <w:rFonts w:eastAsia="Times New Roman" w:cs="Times New Roman"/>
          <w:sz w:val="26"/>
          <w:szCs w:val="26"/>
          <w:lang w:val="vi-VN"/>
        </w:rPr>
        <w:t>uật nhà giáo khi khẳng định rằng dù đã có những quy định chung về các nhân viên trong phạm vi nhà nước, các cán bộ giáo dục cũng phải tuân thủ các quy định của luật này. Điều này là do giáo dục được coi là quyền cơ bản ở Pháp và việc đảm bảo chất lượng giáo dục đòi hỏi phải có khung pháp lý chuyên biệt. Về khái niệm nhà giáo, trong phạm vi điều chỉnh quy định tại Điều L911 Khoản 1 của Phần IX Bộ luật Giáo dục Pháp, những nhân viên giáo dục thuộc khu vực công và các cơ sở tư có ký hợp đồng với Nhà nước là những đối tượng điều chỉnh trực tiếp của Luật này. Theo đó, nhà giáo ở Pháp là những công chức nhà nước làm việc trong các cơ sở giáo dục công và các cơ sở giáo dục tư có ký hợp đồng với Nhà nước. Những cá nhân này được tuyển dụng, trả lương và bổ nhiệm vào các vị trí giảng dạy bởi Nhà nước.</w:t>
      </w:r>
    </w:p>
    <w:p w14:paraId="0FC20768" w14:textId="7234A699" w:rsidR="009B0A9D"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Hà Lan</w:t>
      </w:r>
      <w:r w:rsidR="009B0A9D" w:rsidRPr="005F7DEB">
        <w:rPr>
          <w:rFonts w:eastAsia="Times New Roman" w:cs="Times New Roman"/>
          <w:bCs/>
          <w:sz w:val="26"/>
          <w:szCs w:val="26"/>
          <w:lang w:val="vi-VN"/>
        </w:rPr>
        <w:t xml:space="preserve">, </w:t>
      </w:r>
      <w:r w:rsidR="00B92D66" w:rsidRPr="005F7DEB">
        <w:rPr>
          <w:rFonts w:eastAsia="Times New Roman" w:cs="Times New Roman"/>
          <w:bCs/>
          <w:sz w:val="26"/>
          <w:szCs w:val="26"/>
        </w:rPr>
        <w:t>t</w:t>
      </w:r>
      <w:r w:rsidR="009B0A9D" w:rsidRPr="005F7DEB">
        <w:rPr>
          <w:rFonts w:eastAsia="Times New Roman" w:cs="Times New Roman"/>
          <w:bCs/>
          <w:sz w:val="26"/>
          <w:szCs w:val="26"/>
          <w:lang w:val="vi-VN"/>
        </w:rPr>
        <w:t>rong</w:t>
      </w:r>
      <w:r w:rsidR="009B0A9D" w:rsidRPr="005F7DEB">
        <w:rPr>
          <w:rFonts w:eastAsia="Times New Roman" w:cs="Times New Roman"/>
          <w:sz w:val="26"/>
          <w:szCs w:val="26"/>
          <w:lang w:val="vi-VN"/>
        </w:rPr>
        <w:t xml:space="preserve"> các văn bản pháp luật liên quan đến giáo dục tại Hà Lan, thuật ngữ “nhà giáo” hay “giáo viên” (teachers) ít được sử dụng mà thay vào đó, họ cùng với </w:t>
      </w:r>
      <w:r w:rsidR="009B0A9D" w:rsidRPr="005F7DEB">
        <w:rPr>
          <w:rFonts w:eastAsia="Times New Roman" w:cs="Times New Roman"/>
          <w:sz w:val="26"/>
          <w:szCs w:val="26"/>
          <w:lang w:val="vi-VN"/>
        </w:rPr>
        <w:lastRenderedPageBreak/>
        <w:t>những người nắm giữ vị trí lãnh đạo hoặc những người không tham gia công tác giảng dạy đều được gọi chung bằng thuật ngữ “cán bộ” (staff). Theo đó, nhà giáo có thể được nhắc đến là “cán bộ được bổ nhiệm vào vị trí giảng dạy” trong các cơ sở giáo dục (Điều 1 Luật Giáo dục tiểu học, Điều 1 Luật Giáo dục trung học, Điều 1 Luật giáo dục đặc biệt).</w:t>
      </w:r>
    </w:p>
    <w:p w14:paraId="0FC20769" w14:textId="2ECC110B" w:rsidR="009B0A9D" w:rsidRPr="005F7DEB" w:rsidRDefault="009B0A9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Nhà giáo tại các cơ sở giáo dục công lập và cơ sở giáo dục tư thục sẽ có sự khác nhau trong chức danh và tên gọi. Cụ thể: Nhà giáo công tác tại cơ sở giáo dục công được xem là viên chức (“public servants”) theo định nghĩa tại Đạo luật về Nhân sự Chính phủ Trung ương và Địa phương. Nhà giáo công tác tại cơ sở giáo dục tư không được coi là viên chức, và việc bổ nhiệm của họ là hợp đồng lao động giữa 2 bên.</w:t>
      </w:r>
    </w:p>
    <w:p w14:paraId="0FC2076A" w14:textId="29FD9757" w:rsidR="003A5E33"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3A5E33" w:rsidRPr="005F7DEB">
        <w:rPr>
          <w:rFonts w:eastAsia="Times New Roman" w:cs="Times New Roman"/>
          <w:sz w:val="26"/>
          <w:szCs w:val="26"/>
          <w:lang w:val="vi-VN"/>
        </w:rPr>
        <w:t xml:space="preserve"> Điều 3 Luật Nhà giáo Trung Quốc quy định: “Giáo viên là những chuyên gia thực hiện chức năng giáo dục</w:t>
      </w:r>
      <w:r w:rsidR="00857D40" w:rsidRPr="005F7DEB">
        <w:rPr>
          <w:rFonts w:eastAsia="Times New Roman" w:cs="Times New Roman"/>
          <w:sz w:val="26"/>
          <w:szCs w:val="26"/>
        </w:rPr>
        <w:t>,</w:t>
      </w:r>
      <w:r w:rsidR="003A5E33" w:rsidRPr="005F7DEB">
        <w:rPr>
          <w:rFonts w:eastAsia="Times New Roman" w:cs="Times New Roman"/>
          <w:sz w:val="26"/>
          <w:szCs w:val="26"/>
          <w:lang w:val="vi-VN"/>
        </w:rPr>
        <w:t xml:space="preserve"> giảng dạy</w:t>
      </w:r>
      <w:r w:rsidR="00857D40" w:rsidRPr="005F7DEB">
        <w:rPr>
          <w:rFonts w:eastAsia="Times New Roman" w:cs="Times New Roman"/>
          <w:sz w:val="26"/>
          <w:szCs w:val="26"/>
        </w:rPr>
        <w:t>,</w:t>
      </w:r>
      <w:r w:rsidR="003A5E33" w:rsidRPr="005F7DEB">
        <w:rPr>
          <w:rFonts w:eastAsia="Times New Roman" w:cs="Times New Roman"/>
          <w:sz w:val="26"/>
          <w:szCs w:val="26"/>
          <w:lang w:val="vi-VN"/>
        </w:rPr>
        <w:t xml:space="preserve"> có nhiệm vụ truyền đạt kiến thức và giáo dục người dân, đào tạo người xây dựng và kế nhiệm cho nguyên nhân xã hội chủ nghĩa và nâng cao chất lượng của quốc gia. Giáo viên phải cống hiến cho sự nghiệp giáo dục của nhân dân.” Theo đó, Trung Quốc đã xây dựng một khái niệm hoàn chỉnh và rõ nét về giáo viên, nội hàm của quy định đó bao gồm “người có chuyên môn” và “thực hiện nhiệm vụ giáo dục.” Như vậy, “nhà giáo" được quy định trong Luật Nhà giáo Trung Quốc là những người truyền đạt kiến thức, kỹ năng văn hoá, khoa học nhân văn trong trường học, tiến hành giáo dục tư tưởng, đạo đức và đào tạo những con người có kiến thức, kỹ năng để trở thành giúp ích cho đất nước, xã hội sau này. </w:t>
      </w:r>
    </w:p>
    <w:p w14:paraId="0FC2076B" w14:textId="7585E025" w:rsidR="003A5E33" w:rsidRPr="005F7DEB" w:rsidRDefault="00135B7E" w:rsidP="007A058A">
      <w:pPr>
        <w:spacing w:line="360" w:lineRule="auto"/>
        <w:ind w:firstLine="720"/>
        <w:jc w:val="both"/>
        <w:rPr>
          <w:rFonts w:eastAsia="Times New Roman" w:cs="Times New Roman"/>
          <w:sz w:val="26"/>
          <w:szCs w:val="26"/>
          <w:lang w:val="vi-VN"/>
        </w:rPr>
      </w:pPr>
      <w:r w:rsidRPr="005F7DEB">
        <w:rPr>
          <w:rFonts w:eastAsia="Calibri" w:cs="Times New Roman"/>
          <w:bCs/>
          <w:i/>
          <w:sz w:val="26"/>
          <w:szCs w:val="26"/>
          <w:lang w:val="vi-VN"/>
        </w:rPr>
        <w:t>Tại Nhật Bản,</w:t>
      </w:r>
      <w:r w:rsidRPr="005F7DEB">
        <w:rPr>
          <w:rFonts w:eastAsia="Calibri" w:cs="Times New Roman"/>
          <w:b/>
          <w:i/>
          <w:sz w:val="26"/>
          <w:szCs w:val="26"/>
          <w:lang w:val="vi-VN"/>
        </w:rPr>
        <w:t xml:space="preserve"> </w:t>
      </w:r>
      <w:r w:rsidR="003A5E33" w:rsidRPr="005F7DEB">
        <w:rPr>
          <w:rFonts w:eastAsia="Times New Roman" w:cs="Times New Roman"/>
          <w:sz w:val="26"/>
          <w:szCs w:val="26"/>
          <w:lang w:val="vi-VN"/>
        </w:rPr>
        <w:t>Luật đặc biệt dành cho công chức giáo dục quy định về định nghĩa nhà giáo tại điều 2 như sau: Thuật ngữ "giáo viên" có nghĩa là giáo sư, phó giáo sư, trợ lý giáo sư hoặc phó hiệu trưởng</w:t>
      </w:r>
      <w:r w:rsidR="00B45A15" w:rsidRPr="005F7DEB">
        <w:rPr>
          <w:rFonts w:eastAsia="Times New Roman" w:cs="Times New Roman"/>
          <w:sz w:val="26"/>
          <w:szCs w:val="26"/>
        </w:rPr>
        <w:t>/</w:t>
      </w:r>
      <w:r w:rsidR="003A5E33" w:rsidRPr="005F7DEB">
        <w:rPr>
          <w:rFonts w:eastAsia="Times New Roman" w:cs="Times New Roman"/>
          <w:sz w:val="26"/>
          <w:szCs w:val="26"/>
          <w:lang w:val="vi-VN"/>
        </w:rPr>
        <w:t xml:space="preserve"> phó giám đốc của trường công lập. Điều tương tự cũng sẽ được áp dụng với phó hiệu trưởng, giáo viên chính (bao gồm y tá trường chính và giáo viên dinh dưỡng chính của trường mẫu giáo được chứng nhận phối hợp với các trường mẫu giáo)</w:t>
      </w:r>
      <w:r w:rsidR="00FB5BDE" w:rsidRPr="005F7DEB">
        <w:rPr>
          <w:rFonts w:eastAsia="Times New Roman" w:cs="Times New Roman"/>
          <w:sz w:val="26"/>
          <w:szCs w:val="26"/>
        </w:rPr>
        <w:t xml:space="preserve"> </w:t>
      </w:r>
      <w:r w:rsidR="003A5E33" w:rsidRPr="005F7DEB">
        <w:rPr>
          <w:rFonts w:eastAsia="Times New Roman" w:cs="Times New Roman"/>
          <w:sz w:val="26"/>
          <w:szCs w:val="26"/>
          <w:lang w:val="vi-VN"/>
        </w:rPr>
        <w:t xml:space="preserve">và giáo viên giám sát, giáo viên, trợ lý giáo viên, y tá trường học, trợ lý y tá trường học, giáo viên dinh dưỡng, giáo viên mẫu giáo chính, giáo viên mẫu giáo hướng dẫn, giáo viên mẫu giáo, trợ lý giáo viên mẫu giáo và người hướng dẫn. Như vậy không có yêu cầu rằng giáo viên phải là người có quốc tịch Nhật Bản. </w:t>
      </w:r>
    </w:p>
    <w:p w14:paraId="0FC2076C" w14:textId="4CB1AC5F" w:rsidR="00A04100"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A04100" w:rsidRPr="005F7DEB">
        <w:rPr>
          <w:rFonts w:eastAsia="Calibri" w:cs="Times New Roman"/>
          <w:bCs/>
          <w:sz w:val="26"/>
          <w:szCs w:val="26"/>
          <w:lang w:val="vi-VN"/>
        </w:rPr>
        <w:t xml:space="preserve"> khái</w:t>
      </w:r>
      <w:r w:rsidR="00A04100" w:rsidRPr="005F7DEB">
        <w:rPr>
          <w:rFonts w:eastAsia="Calibri" w:cs="Times New Roman"/>
          <w:sz w:val="26"/>
          <w:szCs w:val="26"/>
          <w:lang w:val="vi-VN"/>
        </w:rPr>
        <w:t xml:space="preserve"> niệm nhà giáo được quy định trong Điều 4 của Đạo luật Nhà giáo và Hội đồng giáo viên 2546. Theo quy định này, Nhà giáo được định nghĩa là những người mà nghề nghiệp chính của họ liên quan đến quá trình dạy và học, thúc đẩy việc học tập của người học thông qua các phương pháp khác nhau trong các cơ sở giáo dục công lập </w:t>
      </w:r>
      <w:r w:rsidR="00A04100" w:rsidRPr="005F7DEB">
        <w:rPr>
          <w:rFonts w:eastAsia="Calibri" w:cs="Times New Roman"/>
          <w:sz w:val="26"/>
          <w:szCs w:val="26"/>
          <w:lang w:val="vi-VN"/>
        </w:rPr>
        <w:lastRenderedPageBreak/>
        <w:t xml:space="preserve">và tư thục ở cấp độ mầm non, </w:t>
      </w:r>
      <w:r w:rsidR="00B45A15" w:rsidRPr="005F7DEB">
        <w:rPr>
          <w:rFonts w:eastAsia="Calibri" w:cs="Times New Roman"/>
          <w:sz w:val="26"/>
          <w:szCs w:val="26"/>
        </w:rPr>
        <w:t xml:space="preserve">tiểu học, </w:t>
      </w:r>
      <w:r w:rsidR="00A04100" w:rsidRPr="005F7DEB">
        <w:rPr>
          <w:rFonts w:eastAsia="Calibri" w:cs="Times New Roman"/>
          <w:sz w:val="26"/>
          <w:szCs w:val="26"/>
          <w:lang w:val="vi-VN"/>
        </w:rPr>
        <w:t xml:space="preserve">trung học và đại học. Bên cạnh khái niệm Nhà giáo, Đạo luật Nhà giáo và Hội đồng giáo viên 2546  còn đưa ra thêm khái niệm “Nhà giáo dục chuyên nghiệp”, là </w:t>
      </w:r>
      <w:r w:rsidR="005C22FC" w:rsidRPr="005F7DEB">
        <w:rPr>
          <w:rFonts w:eastAsia="Calibri" w:cs="Times New Roman"/>
          <w:sz w:val="26"/>
          <w:szCs w:val="26"/>
        </w:rPr>
        <w:t>g</w:t>
      </w:r>
      <w:r w:rsidR="005C22FC" w:rsidRPr="005F7DEB">
        <w:rPr>
          <w:rFonts w:eastAsia="Calibri" w:cs="Times New Roman"/>
          <w:sz w:val="26"/>
          <w:szCs w:val="26"/>
          <w:lang w:val="vi-VN"/>
        </w:rPr>
        <w:t xml:space="preserve">iáo </w:t>
      </w:r>
      <w:r w:rsidR="00A04100" w:rsidRPr="005F7DEB">
        <w:rPr>
          <w:rFonts w:eastAsia="Calibri" w:cs="Times New Roman"/>
          <w:sz w:val="26"/>
          <w:szCs w:val="26"/>
          <w:lang w:val="vi-VN"/>
        </w:rPr>
        <w:t xml:space="preserve">viên, </w:t>
      </w:r>
      <w:r w:rsidR="005C22FC" w:rsidRPr="005F7DEB">
        <w:rPr>
          <w:rFonts w:eastAsia="Calibri" w:cs="Times New Roman"/>
          <w:sz w:val="26"/>
          <w:szCs w:val="26"/>
        </w:rPr>
        <w:t>n</w:t>
      </w:r>
      <w:r w:rsidR="005C22FC" w:rsidRPr="005F7DEB">
        <w:rPr>
          <w:rFonts w:eastAsia="Calibri" w:cs="Times New Roman"/>
          <w:sz w:val="26"/>
          <w:szCs w:val="26"/>
          <w:lang w:val="vi-VN"/>
        </w:rPr>
        <w:t xml:space="preserve">hà </w:t>
      </w:r>
      <w:r w:rsidR="00A04100" w:rsidRPr="005F7DEB">
        <w:rPr>
          <w:rFonts w:eastAsia="Calibri" w:cs="Times New Roman"/>
          <w:sz w:val="26"/>
          <w:szCs w:val="26"/>
          <w:lang w:val="vi-VN"/>
        </w:rPr>
        <w:t xml:space="preserve">quản lý cơ sở giáo dục, </w:t>
      </w:r>
      <w:r w:rsidR="005C22FC" w:rsidRPr="005F7DEB">
        <w:rPr>
          <w:rFonts w:eastAsia="Calibri" w:cs="Times New Roman"/>
          <w:sz w:val="26"/>
          <w:szCs w:val="26"/>
        </w:rPr>
        <w:t>n</w:t>
      </w:r>
      <w:r w:rsidR="005C22FC" w:rsidRPr="005F7DEB">
        <w:rPr>
          <w:rFonts w:eastAsia="Calibri" w:cs="Times New Roman"/>
          <w:sz w:val="26"/>
          <w:szCs w:val="26"/>
          <w:lang w:val="vi-VN"/>
        </w:rPr>
        <w:t xml:space="preserve">hà </w:t>
      </w:r>
      <w:r w:rsidR="00A04100" w:rsidRPr="005F7DEB">
        <w:rPr>
          <w:rFonts w:eastAsia="Calibri" w:cs="Times New Roman"/>
          <w:sz w:val="26"/>
          <w:szCs w:val="26"/>
          <w:lang w:val="vi-VN"/>
        </w:rPr>
        <w:t xml:space="preserve">quản lý giáo dục và các nhân viên giáo dục khác được cấp Giấy </w:t>
      </w:r>
      <w:r w:rsidR="00524CD7" w:rsidRPr="005F7DEB">
        <w:rPr>
          <w:rFonts w:eastAsia="Calibri" w:cs="Times New Roman"/>
          <w:sz w:val="26"/>
          <w:szCs w:val="26"/>
          <w:lang w:val="vi-VN"/>
        </w:rPr>
        <w:t>chứng chỉ</w:t>
      </w:r>
      <w:r w:rsidR="00A04100" w:rsidRPr="005F7DEB">
        <w:rPr>
          <w:rFonts w:eastAsia="Calibri" w:cs="Times New Roman"/>
          <w:sz w:val="26"/>
          <w:szCs w:val="26"/>
          <w:lang w:val="vi-VN"/>
        </w:rPr>
        <w:t xml:space="preserve"> hành nghề theo Đạo luật này.</w:t>
      </w:r>
    </w:p>
    <w:p w14:paraId="0FC2076D" w14:textId="32D65FAB" w:rsidR="00135B7E" w:rsidRPr="005F7DEB" w:rsidRDefault="00A04100"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Như vậy, có thể nhận thấy để người giảng dạy được hoạt động với tư cách Nhà giáo, </w:t>
      </w:r>
      <w:r w:rsidR="005C22FC" w:rsidRPr="005F7DEB">
        <w:rPr>
          <w:rFonts w:eastAsia="Calibri" w:cs="Times New Roman"/>
          <w:sz w:val="26"/>
          <w:szCs w:val="26"/>
        </w:rPr>
        <w:t>n</w:t>
      </w:r>
      <w:r w:rsidR="005C22FC" w:rsidRPr="005F7DEB">
        <w:rPr>
          <w:rFonts w:eastAsia="Calibri" w:cs="Times New Roman"/>
          <w:sz w:val="26"/>
          <w:szCs w:val="26"/>
          <w:lang w:val="vi-VN"/>
        </w:rPr>
        <w:t xml:space="preserve">hà </w:t>
      </w:r>
      <w:r w:rsidRPr="005F7DEB">
        <w:rPr>
          <w:rFonts w:eastAsia="Calibri" w:cs="Times New Roman"/>
          <w:sz w:val="26"/>
          <w:szCs w:val="26"/>
          <w:lang w:val="vi-VN"/>
        </w:rPr>
        <w:t xml:space="preserve">quản lý cơ sở giáo dục, </w:t>
      </w:r>
      <w:r w:rsidR="005C22FC" w:rsidRPr="005F7DEB">
        <w:rPr>
          <w:rFonts w:eastAsia="Calibri" w:cs="Times New Roman"/>
          <w:sz w:val="26"/>
          <w:szCs w:val="26"/>
        </w:rPr>
        <w:t>n</w:t>
      </w:r>
      <w:r w:rsidR="005C22FC" w:rsidRPr="005F7DEB">
        <w:rPr>
          <w:rFonts w:eastAsia="Calibri" w:cs="Times New Roman"/>
          <w:sz w:val="26"/>
          <w:szCs w:val="26"/>
          <w:lang w:val="vi-VN"/>
        </w:rPr>
        <w:t xml:space="preserve">hà </w:t>
      </w:r>
      <w:r w:rsidRPr="005F7DEB">
        <w:rPr>
          <w:rFonts w:eastAsia="Calibri" w:cs="Times New Roman"/>
          <w:sz w:val="26"/>
          <w:szCs w:val="26"/>
          <w:lang w:val="vi-VN"/>
        </w:rPr>
        <w:t xml:space="preserve">quản lý giáo dục và các nhân viên giáo dục, các đối tượng này phải được cấp Giấy </w:t>
      </w:r>
      <w:r w:rsidR="00524CD7" w:rsidRPr="005F7DEB">
        <w:rPr>
          <w:rFonts w:eastAsia="Calibri" w:cs="Times New Roman"/>
          <w:sz w:val="26"/>
          <w:szCs w:val="26"/>
          <w:lang w:val="vi-VN"/>
        </w:rPr>
        <w:t>chứng chỉ</w:t>
      </w:r>
      <w:r w:rsidRPr="005F7DEB">
        <w:rPr>
          <w:rFonts w:eastAsia="Calibri" w:cs="Times New Roman"/>
          <w:sz w:val="26"/>
          <w:szCs w:val="26"/>
          <w:lang w:val="vi-VN"/>
        </w:rPr>
        <w:t xml:space="preserve"> hành nghề. Đây là một nội dung quan trọng quyết định cách thức và hiệu quả quản lý nhà giáo.</w:t>
      </w:r>
    </w:p>
    <w:p w14:paraId="0FC2076E" w14:textId="026A326A" w:rsidR="00A04100" w:rsidRPr="005F7DEB" w:rsidRDefault="00135B7E"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Indonesia,</w:t>
      </w:r>
      <w:r w:rsidR="00A04100" w:rsidRPr="005F7DEB">
        <w:rPr>
          <w:rFonts w:eastAsia="Calibri" w:cs="Times New Roman"/>
          <w:bCs/>
          <w:iCs/>
          <w:sz w:val="26"/>
          <w:szCs w:val="26"/>
          <w:lang w:val="vi-VN"/>
        </w:rPr>
        <w:t xml:space="preserve"> Luật</w:t>
      </w:r>
      <w:r w:rsidR="00A04100" w:rsidRPr="005F7DEB">
        <w:rPr>
          <w:rFonts w:eastAsia="Calibri" w:cs="Times New Roman"/>
          <w:iCs/>
          <w:sz w:val="26"/>
          <w:szCs w:val="26"/>
          <w:lang w:val="vi-VN"/>
        </w:rPr>
        <w:t xml:space="preserve"> Giáo viên và Giảng viên số 14 năm 2005 của Indonesia không đề cập đến khái niệm chung về Nhà giáo mà tách bạch hai khái niệm </w:t>
      </w:r>
      <w:r w:rsidR="005C22FC" w:rsidRPr="005F7DEB">
        <w:rPr>
          <w:rFonts w:eastAsia="Calibri" w:cs="Times New Roman"/>
          <w:iCs/>
          <w:sz w:val="26"/>
          <w:szCs w:val="26"/>
        </w:rPr>
        <w:t>g</w:t>
      </w:r>
      <w:r w:rsidR="005C22FC" w:rsidRPr="005F7DEB">
        <w:rPr>
          <w:rFonts w:eastAsia="Calibri" w:cs="Times New Roman"/>
          <w:iCs/>
          <w:sz w:val="26"/>
          <w:szCs w:val="26"/>
          <w:lang w:val="vi-VN"/>
        </w:rPr>
        <w:t xml:space="preserve">iáo </w:t>
      </w:r>
      <w:r w:rsidR="00A04100" w:rsidRPr="005F7DEB">
        <w:rPr>
          <w:rFonts w:eastAsia="Calibri" w:cs="Times New Roman"/>
          <w:iCs/>
          <w:sz w:val="26"/>
          <w:szCs w:val="26"/>
          <w:lang w:val="vi-VN"/>
        </w:rPr>
        <w:t xml:space="preserve">viên và </w:t>
      </w:r>
      <w:r w:rsidR="005C22FC" w:rsidRPr="005F7DEB">
        <w:rPr>
          <w:rFonts w:eastAsia="Calibri" w:cs="Times New Roman"/>
          <w:iCs/>
          <w:sz w:val="26"/>
          <w:szCs w:val="26"/>
        </w:rPr>
        <w:t>g</w:t>
      </w:r>
      <w:r w:rsidR="005C22FC" w:rsidRPr="005F7DEB">
        <w:rPr>
          <w:rFonts w:eastAsia="Calibri" w:cs="Times New Roman"/>
          <w:iCs/>
          <w:sz w:val="26"/>
          <w:szCs w:val="26"/>
          <w:lang w:val="vi-VN"/>
        </w:rPr>
        <w:t xml:space="preserve">iảng </w:t>
      </w:r>
      <w:r w:rsidR="00A04100" w:rsidRPr="005F7DEB">
        <w:rPr>
          <w:rFonts w:eastAsia="Calibri" w:cs="Times New Roman"/>
          <w:iCs/>
          <w:sz w:val="26"/>
          <w:szCs w:val="26"/>
          <w:lang w:val="vi-VN"/>
        </w:rPr>
        <w:t xml:space="preserve">viên. Cụ thể là, khái niệm </w:t>
      </w:r>
      <w:r w:rsidR="005C22FC" w:rsidRPr="005F7DEB">
        <w:rPr>
          <w:rFonts w:eastAsia="Calibri" w:cs="Times New Roman"/>
          <w:iCs/>
          <w:sz w:val="26"/>
          <w:szCs w:val="26"/>
        </w:rPr>
        <w:t>g</w:t>
      </w:r>
      <w:r w:rsidR="005C22FC" w:rsidRPr="005F7DEB">
        <w:rPr>
          <w:rFonts w:eastAsia="Calibri" w:cs="Times New Roman"/>
          <w:iCs/>
          <w:sz w:val="26"/>
          <w:szCs w:val="26"/>
          <w:lang w:val="vi-VN"/>
        </w:rPr>
        <w:t xml:space="preserve">iáo </w:t>
      </w:r>
      <w:r w:rsidR="00A04100" w:rsidRPr="005F7DEB">
        <w:rPr>
          <w:rFonts w:eastAsia="Calibri" w:cs="Times New Roman"/>
          <w:iCs/>
          <w:sz w:val="26"/>
          <w:szCs w:val="26"/>
          <w:lang w:val="vi-VN"/>
        </w:rPr>
        <w:t xml:space="preserve">viên được quy định tại Điều 1 Khoản 1 Luật Giáo viên và Giảng viên số 14 năm 2005. Theo đó, giáo viên là nhà giáo dục chuyên nghiệp với nhiệm vụ hàng đầu là giáo dục, giảng dạy, hướng dẫn, chỉ đạo, đào tạo, đánh giá, trong hoạt động giáo dục mầm non, giáo dục tiểu học và trung học . </w:t>
      </w:r>
    </w:p>
    <w:p w14:paraId="0FC2076F" w14:textId="08E46394" w:rsidR="00A04100" w:rsidRPr="005F7DEB" w:rsidRDefault="00A04100"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Bên cạnh đó, khái niệm </w:t>
      </w:r>
      <w:r w:rsidR="005C22FC" w:rsidRPr="005F7DEB">
        <w:rPr>
          <w:rFonts w:eastAsia="Calibri" w:cs="Times New Roman"/>
          <w:iCs/>
          <w:sz w:val="26"/>
          <w:szCs w:val="26"/>
        </w:rPr>
        <w:t>g</w:t>
      </w:r>
      <w:r w:rsidR="005C22FC" w:rsidRPr="005F7DEB">
        <w:rPr>
          <w:rFonts w:eastAsia="Calibri" w:cs="Times New Roman"/>
          <w:iCs/>
          <w:sz w:val="26"/>
          <w:szCs w:val="26"/>
          <w:lang w:val="vi-VN"/>
        </w:rPr>
        <w:t xml:space="preserve">iảng </w:t>
      </w:r>
      <w:r w:rsidRPr="005F7DEB">
        <w:rPr>
          <w:rFonts w:eastAsia="Calibri" w:cs="Times New Roman"/>
          <w:iCs/>
          <w:sz w:val="26"/>
          <w:szCs w:val="26"/>
          <w:lang w:val="vi-VN"/>
        </w:rPr>
        <w:t xml:space="preserve">viên được quy định tại Điều 1 Khoản 2 Luật Giáo viên và Giảng viên số 14 năm 2005, theo đó </w:t>
      </w:r>
      <w:r w:rsidR="005C22FC" w:rsidRPr="005F7DEB">
        <w:rPr>
          <w:rFonts w:eastAsia="Calibri" w:cs="Times New Roman"/>
          <w:iCs/>
          <w:sz w:val="26"/>
          <w:szCs w:val="26"/>
        </w:rPr>
        <w:t>g</w:t>
      </w:r>
      <w:r w:rsidR="005C22FC" w:rsidRPr="005F7DEB">
        <w:rPr>
          <w:rFonts w:eastAsia="Calibri" w:cs="Times New Roman"/>
          <w:iCs/>
          <w:sz w:val="26"/>
          <w:szCs w:val="26"/>
          <w:lang w:val="vi-VN"/>
        </w:rPr>
        <w:t xml:space="preserve">iảng </w:t>
      </w:r>
      <w:r w:rsidRPr="005F7DEB">
        <w:rPr>
          <w:rFonts w:eastAsia="Calibri" w:cs="Times New Roman"/>
          <w:iCs/>
          <w:sz w:val="26"/>
          <w:szCs w:val="26"/>
          <w:lang w:val="vi-VN"/>
        </w:rPr>
        <w:t>viên là những nhà giáo dục và nhà khoa học chuyên nghiệp có nhiệm vụ chính là chuyển đổi, phát triển và phổ biến kiến thức, công nghệ và nghệ thuật thông qua giáo dục, nghiên cứu và phục vụ cộng đồng.</w:t>
      </w:r>
    </w:p>
    <w:p w14:paraId="0FC20770" w14:textId="5BAC4EF7" w:rsidR="00A04100" w:rsidRPr="005F7DEB" w:rsidRDefault="00A04100"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Quy định khái niệm về </w:t>
      </w:r>
      <w:r w:rsidR="005C22FC" w:rsidRPr="005F7DEB">
        <w:rPr>
          <w:rFonts w:eastAsia="Calibri" w:cs="Times New Roman"/>
          <w:iCs/>
          <w:sz w:val="26"/>
          <w:szCs w:val="26"/>
        </w:rPr>
        <w:t>g</w:t>
      </w:r>
      <w:r w:rsidR="005C22FC" w:rsidRPr="005F7DEB">
        <w:rPr>
          <w:rFonts w:eastAsia="Calibri" w:cs="Times New Roman"/>
          <w:iCs/>
          <w:sz w:val="26"/>
          <w:szCs w:val="26"/>
          <w:lang w:val="vi-VN"/>
        </w:rPr>
        <w:t xml:space="preserve">iáo </w:t>
      </w:r>
      <w:r w:rsidRPr="005F7DEB">
        <w:rPr>
          <w:rFonts w:eastAsia="Calibri" w:cs="Times New Roman"/>
          <w:iCs/>
          <w:sz w:val="26"/>
          <w:szCs w:val="26"/>
          <w:lang w:val="vi-VN"/>
        </w:rPr>
        <w:t xml:space="preserve">viên và </w:t>
      </w:r>
      <w:r w:rsidR="005C22FC" w:rsidRPr="005F7DEB">
        <w:rPr>
          <w:rFonts w:eastAsia="Calibri" w:cs="Times New Roman"/>
          <w:iCs/>
          <w:sz w:val="26"/>
          <w:szCs w:val="26"/>
        </w:rPr>
        <w:t>g</w:t>
      </w:r>
      <w:r w:rsidR="005C22FC" w:rsidRPr="005F7DEB">
        <w:rPr>
          <w:rFonts w:eastAsia="Calibri" w:cs="Times New Roman"/>
          <w:iCs/>
          <w:sz w:val="26"/>
          <w:szCs w:val="26"/>
          <w:lang w:val="vi-VN"/>
        </w:rPr>
        <w:t xml:space="preserve">iảng </w:t>
      </w:r>
      <w:r w:rsidRPr="005F7DEB">
        <w:rPr>
          <w:rFonts w:eastAsia="Calibri" w:cs="Times New Roman"/>
          <w:iCs/>
          <w:sz w:val="26"/>
          <w:szCs w:val="26"/>
          <w:lang w:val="vi-VN"/>
        </w:rPr>
        <w:t xml:space="preserve">viên tại Luật Giáo viên và Giảng viên số 14 năm 2005 của Indonesia có sự khác nhau rõ ràng khi xét đến nhiệm vụ cụ thể và nơi làm việc của hai chủ thể trên. Vì vậy, giáo viên phải chú trọng quan tâm đến các môn học, còn giảng viên tập trung nhiều hơn vào sản phẩm học tập. Điểm tương đồng giữa giáo viên và giảng viên được thể hiện ở nghiệp vụ giảng dạy - một hoạt động đòi hỏi trình độ chuyên môn, khả năng, kỹ năng đáp ứng những tiêu chuẩn, quy chuẩn chất lượng nhất định và trình độ chuyên môn của mình. </w:t>
      </w:r>
    </w:p>
    <w:p w14:paraId="0FC20771" w14:textId="70AB7FC6" w:rsidR="008E4988" w:rsidRPr="005F7DEB" w:rsidRDefault="00135B7E" w:rsidP="007A058A">
      <w:pPr>
        <w:spacing w:line="360" w:lineRule="auto"/>
        <w:ind w:firstLine="720"/>
        <w:jc w:val="both"/>
        <w:rPr>
          <w:rFonts w:cs="Times New Roman"/>
          <w:sz w:val="26"/>
          <w:szCs w:val="26"/>
          <w:lang w:val="vi-VN"/>
        </w:rPr>
      </w:pPr>
      <w:r w:rsidRPr="005F7DEB">
        <w:rPr>
          <w:rFonts w:eastAsia="Calibri" w:cs="Times New Roman"/>
          <w:bCs/>
          <w:i/>
          <w:iCs/>
          <w:sz w:val="26"/>
          <w:szCs w:val="26"/>
          <w:lang w:val="vi-VN"/>
        </w:rPr>
        <w:t>Tại Úc,</w:t>
      </w:r>
      <w:r w:rsidR="008E4988" w:rsidRPr="005F7DEB">
        <w:rPr>
          <w:rFonts w:eastAsia="Calibri" w:cs="Times New Roman"/>
          <w:bCs/>
          <w:iCs/>
          <w:sz w:val="26"/>
          <w:szCs w:val="26"/>
          <w:lang w:val="vi-VN"/>
        </w:rPr>
        <w:t xml:space="preserve"> </w:t>
      </w:r>
      <w:r w:rsidR="008E4988" w:rsidRPr="005F7DEB">
        <w:rPr>
          <w:rFonts w:cs="Times New Roman"/>
          <w:bCs/>
          <w:sz w:val="26"/>
          <w:szCs w:val="26"/>
          <w:lang w:val="vi-VN"/>
        </w:rPr>
        <w:t>Thuật</w:t>
      </w:r>
      <w:r w:rsidR="008E4988" w:rsidRPr="005F7DEB">
        <w:rPr>
          <w:rFonts w:cs="Times New Roman"/>
          <w:sz w:val="26"/>
          <w:szCs w:val="26"/>
          <w:lang w:val="vi-VN"/>
        </w:rPr>
        <w:t xml:space="preserve"> ngữ nhà giáo hay giáo viên định nghĩa trong Quy định về Dịch vụ Giảng dạy Giáo dục năm 2001 (</w:t>
      </w:r>
      <w:r w:rsidR="008E4988" w:rsidRPr="005F7DEB">
        <w:rPr>
          <w:rFonts w:cs="Times New Roman"/>
          <w:i/>
          <w:sz w:val="26"/>
          <w:szCs w:val="26"/>
          <w:lang w:val="vi-VN"/>
        </w:rPr>
        <w:t>“Education Teaching Regulation 2001”</w:t>
      </w:r>
      <w:r w:rsidR="008E4988" w:rsidRPr="005F7DEB">
        <w:rPr>
          <w:rFonts w:cs="Times New Roman"/>
          <w:sz w:val="26"/>
          <w:szCs w:val="26"/>
          <w:lang w:val="vi-VN"/>
        </w:rPr>
        <w:t xml:space="preserve">), đó là cán bộ hoặc nhân viên tạm thời của Cơ quan </w:t>
      </w:r>
      <w:r w:rsidR="005C22FC" w:rsidRPr="005F7DEB">
        <w:rPr>
          <w:rFonts w:cs="Times New Roman"/>
          <w:sz w:val="26"/>
          <w:szCs w:val="26"/>
        </w:rPr>
        <w:t>g</w:t>
      </w:r>
      <w:r w:rsidR="005C22FC" w:rsidRPr="005F7DEB">
        <w:rPr>
          <w:rFonts w:cs="Times New Roman"/>
          <w:sz w:val="26"/>
          <w:szCs w:val="26"/>
          <w:lang w:val="vi-VN"/>
        </w:rPr>
        <w:t xml:space="preserve">iảng </w:t>
      </w:r>
      <w:r w:rsidR="008E4988" w:rsidRPr="005F7DEB">
        <w:rPr>
          <w:rFonts w:cs="Times New Roman"/>
          <w:sz w:val="26"/>
          <w:szCs w:val="26"/>
          <w:lang w:val="vi-VN"/>
        </w:rPr>
        <w:t xml:space="preserve">dạy </w:t>
      </w:r>
      <w:r w:rsidR="005C22FC" w:rsidRPr="005F7DEB">
        <w:rPr>
          <w:rFonts w:cs="Times New Roman"/>
          <w:sz w:val="26"/>
          <w:szCs w:val="26"/>
        </w:rPr>
        <w:t>và g</w:t>
      </w:r>
      <w:r w:rsidR="008E4988" w:rsidRPr="005F7DEB">
        <w:rPr>
          <w:rFonts w:cs="Times New Roman"/>
          <w:sz w:val="26"/>
          <w:szCs w:val="26"/>
          <w:lang w:val="vi-VN"/>
        </w:rPr>
        <w:t xml:space="preserve">iáo dục, cho dù là thành viên của đội ngũ giảng viên, nhân viên hành chính hay bất kỳ nhân viên nào khác. Việc định nghĩa nhà giáo cụ thể phụ thuộc vào mỗi bang. Có thể tham khảo một số định nghĩa của các bang như dưới đây: </w:t>
      </w:r>
    </w:p>
    <w:p w14:paraId="0FC20772" w14:textId="51474164" w:rsidR="008E4988" w:rsidRPr="005F7DEB" w:rsidRDefault="008E4988" w:rsidP="007A058A">
      <w:pPr>
        <w:spacing w:line="360" w:lineRule="auto"/>
        <w:ind w:firstLine="720"/>
        <w:jc w:val="both"/>
        <w:rPr>
          <w:rFonts w:cs="Times New Roman"/>
          <w:sz w:val="26"/>
          <w:szCs w:val="26"/>
          <w:lang w:val="vi-VN"/>
        </w:rPr>
      </w:pPr>
      <w:r w:rsidRPr="005F7DEB">
        <w:rPr>
          <w:rFonts w:cs="Times New Roman"/>
          <w:sz w:val="26"/>
          <w:szCs w:val="26"/>
          <w:lang w:val="vi-VN"/>
        </w:rPr>
        <w:lastRenderedPageBreak/>
        <w:t>Bang Queensland đưa ra khái niệm về nhà giáo như sau: Nhà giáo được định nghĩa là người đảm nhận các nhiệm vụ trong trường học, bao gồm cung cấp chương trình giáo dục, đánh giá sự tham gia của học sinh vào chương trình giáo dục, hoặc quản lý, hoặc lãnh đạo trường học. Định nghĩa nhà giáo bao gồm hiệu trưởng của một trường học hoặc, người chịu trách nhiệm quản lý chương trình giáo dục của trường</w:t>
      </w:r>
      <w:r w:rsidR="005C22FC" w:rsidRPr="005F7DEB">
        <w:rPr>
          <w:rFonts w:cs="Times New Roman"/>
          <w:sz w:val="26"/>
          <w:szCs w:val="26"/>
        </w:rPr>
        <w:t xml:space="preserve"> </w:t>
      </w:r>
      <w:r w:rsidR="005C22FC" w:rsidRPr="005F7DEB">
        <w:rPr>
          <w:rFonts w:cs="Times New Roman"/>
          <w:sz w:val="26"/>
          <w:szCs w:val="26"/>
          <w:lang w:val="vi-VN"/>
        </w:rPr>
        <w:t>hàng ngày</w:t>
      </w:r>
      <w:r w:rsidR="00EF3831" w:rsidRPr="005F7DEB">
        <w:rPr>
          <w:rFonts w:cs="Times New Roman"/>
          <w:sz w:val="26"/>
          <w:szCs w:val="26"/>
        </w:rPr>
        <w:t xml:space="preserve"> (</w:t>
      </w:r>
      <w:r w:rsidR="00EF3831" w:rsidRPr="005F7DEB">
        <w:rPr>
          <w:rFonts w:cs="Times New Roman"/>
          <w:sz w:val="26"/>
          <w:szCs w:val="26"/>
          <w:lang w:val="vi-VN"/>
        </w:rPr>
        <w:t xml:space="preserve">nếu trường học không có chức vụ </w:t>
      </w:r>
      <w:r w:rsidR="00EF3831" w:rsidRPr="005F7DEB">
        <w:rPr>
          <w:rFonts w:cs="Times New Roman"/>
          <w:sz w:val="26"/>
          <w:szCs w:val="26"/>
        </w:rPr>
        <w:t>hiệu trưởng)</w:t>
      </w:r>
      <w:r w:rsidRPr="005F7DEB">
        <w:rPr>
          <w:rFonts w:cs="Times New Roman"/>
          <w:sz w:val="26"/>
          <w:szCs w:val="26"/>
          <w:lang w:val="vi-VN"/>
        </w:rPr>
        <w:t>. Định nghĩa này không bao gồm trợ giảng hoặc giáo viên thực tập.</w:t>
      </w:r>
      <w:r w:rsidRPr="005F7DEB">
        <w:rPr>
          <w:rStyle w:val="FootnoteReference"/>
          <w:rFonts w:cs="Times New Roman"/>
          <w:sz w:val="26"/>
          <w:szCs w:val="26"/>
          <w:lang w:val="vi-VN"/>
        </w:rPr>
        <w:footnoteReference w:id="22"/>
      </w:r>
    </w:p>
    <w:p w14:paraId="0FC20773" w14:textId="77777777" w:rsidR="008E4988" w:rsidRPr="005F7DEB" w:rsidRDefault="008E4988" w:rsidP="007A058A">
      <w:pPr>
        <w:spacing w:line="360" w:lineRule="auto"/>
        <w:ind w:firstLine="720"/>
        <w:jc w:val="both"/>
        <w:rPr>
          <w:rFonts w:cs="Times New Roman"/>
          <w:sz w:val="26"/>
          <w:szCs w:val="26"/>
          <w:lang w:val="vi-VN"/>
        </w:rPr>
      </w:pPr>
      <w:r w:rsidRPr="005F7DEB">
        <w:rPr>
          <w:rFonts w:cs="Times New Roman"/>
          <w:sz w:val="26"/>
          <w:szCs w:val="26"/>
          <w:lang w:val="vi-VN"/>
        </w:rPr>
        <w:t>Bang New South Wales không đưa ra định nghĩa cụ thể về giáo viên. Tuy nhiên, trong Luật Công nhận giáo viên năm 2004 (</w:t>
      </w:r>
      <w:r w:rsidRPr="005F7DEB">
        <w:rPr>
          <w:rFonts w:cs="Times New Roman"/>
          <w:i/>
          <w:sz w:val="26"/>
          <w:szCs w:val="26"/>
          <w:lang w:val="vi-VN"/>
        </w:rPr>
        <w:t>“Teacher Accreditation Act 2004 (NSW)”</w:t>
      </w:r>
      <w:r w:rsidRPr="005F7DEB">
        <w:rPr>
          <w:rFonts w:cs="Times New Roman"/>
          <w:sz w:val="26"/>
          <w:szCs w:val="26"/>
          <w:lang w:val="vi-VN"/>
        </w:rPr>
        <w:t>)</w:t>
      </w:r>
      <w:r w:rsidRPr="005F7DEB">
        <w:rPr>
          <w:rStyle w:val="FootnoteReference"/>
          <w:rFonts w:cs="Times New Roman"/>
          <w:sz w:val="26"/>
          <w:szCs w:val="26"/>
          <w:lang w:val="vi-VN"/>
        </w:rPr>
        <w:footnoteReference w:id="23"/>
      </w:r>
      <w:r w:rsidRPr="005F7DEB">
        <w:rPr>
          <w:rFonts w:cs="Times New Roman"/>
          <w:sz w:val="26"/>
          <w:szCs w:val="26"/>
          <w:lang w:val="vi-VN"/>
        </w:rPr>
        <w:t xml:space="preserve"> của Bang, Điều 3A của Luật này định nghĩa khái niệm “giảng dạy” như sau:</w:t>
      </w:r>
    </w:p>
    <w:p w14:paraId="0FC20774" w14:textId="77777777" w:rsidR="004667E3" w:rsidRPr="005F7DEB" w:rsidRDefault="004667E3" w:rsidP="007A058A">
      <w:pPr>
        <w:numPr>
          <w:ilvl w:val="0"/>
          <w:numId w:val="30"/>
        </w:numPr>
        <w:spacing w:line="360" w:lineRule="auto"/>
        <w:jc w:val="both"/>
        <w:rPr>
          <w:rFonts w:cs="Times New Roman"/>
          <w:sz w:val="26"/>
          <w:szCs w:val="26"/>
          <w:lang w:val="vi-VN"/>
        </w:rPr>
      </w:pPr>
      <w:r w:rsidRPr="005F7DEB">
        <w:rPr>
          <w:rFonts w:cs="Times New Roman"/>
          <w:sz w:val="26"/>
          <w:szCs w:val="26"/>
          <w:lang w:val="vi-VN"/>
        </w:rPr>
        <w:t xml:space="preserve">Tại trường học, giảng dạy là thực hiện các nhiệm vụ bao gồm: </w:t>
      </w:r>
    </w:p>
    <w:p w14:paraId="0FC20775" w14:textId="77777777" w:rsidR="004667E3" w:rsidRPr="005F7DEB" w:rsidRDefault="004667E3" w:rsidP="007A058A">
      <w:pPr>
        <w:numPr>
          <w:ilvl w:val="0"/>
          <w:numId w:val="31"/>
        </w:numPr>
        <w:spacing w:line="360" w:lineRule="auto"/>
        <w:jc w:val="both"/>
        <w:rPr>
          <w:rFonts w:cs="Times New Roman"/>
          <w:sz w:val="26"/>
          <w:szCs w:val="26"/>
          <w:lang w:val="vi-VN"/>
        </w:rPr>
      </w:pPr>
      <w:r w:rsidRPr="005F7DEB">
        <w:rPr>
          <w:rFonts w:cs="Times New Roman"/>
          <w:sz w:val="26"/>
          <w:szCs w:val="26"/>
          <w:lang w:val="vi-VN"/>
        </w:rPr>
        <w:t>cung cấp các khóa học được thiết kế để thực hiện chương trình giảng dạy ở trường theo Luật Giáo dục năm 1990 (</w:t>
      </w:r>
      <w:r w:rsidRPr="005F7DEB">
        <w:rPr>
          <w:rFonts w:cs="Times New Roman"/>
          <w:i/>
          <w:sz w:val="26"/>
          <w:szCs w:val="26"/>
          <w:lang w:val="vi-VN"/>
        </w:rPr>
        <w:t>“Education Act 1990”</w:t>
      </w:r>
      <w:r w:rsidRPr="005F7DEB">
        <w:rPr>
          <w:rFonts w:cs="Times New Roman"/>
          <w:sz w:val="26"/>
          <w:szCs w:val="26"/>
          <w:lang w:val="vi-VN"/>
        </w:rPr>
        <w:t>);</w:t>
      </w:r>
    </w:p>
    <w:p w14:paraId="0FC20776" w14:textId="77777777" w:rsidR="004667E3" w:rsidRPr="005F7DEB" w:rsidRDefault="004667E3" w:rsidP="007A058A">
      <w:pPr>
        <w:numPr>
          <w:ilvl w:val="0"/>
          <w:numId w:val="31"/>
        </w:numPr>
        <w:spacing w:line="360" w:lineRule="auto"/>
        <w:jc w:val="both"/>
        <w:rPr>
          <w:rFonts w:cs="Times New Roman"/>
          <w:sz w:val="26"/>
          <w:szCs w:val="26"/>
          <w:lang w:val="vi-VN"/>
        </w:rPr>
      </w:pPr>
      <w:r w:rsidRPr="005F7DEB">
        <w:rPr>
          <w:rFonts w:cs="Times New Roman"/>
          <w:sz w:val="26"/>
          <w:szCs w:val="26"/>
          <w:lang w:val="vi-VN"/>
        </w:rPr>
        <w:t>đánh giá sự tham gia, thành tích và tiến bộ của sinh viên trong các khóa học đó, và</w:t>
      </w:r>
    </w:p>
    <w:p w14:paraId="0FC20777" w14:textId="77777777" w:rsidR="004667E3" w:rsidRPr="005F7DEB" w:rsidRDefault="004667E3" w:rsidP="007A058A">
      <w:pPr>
        <w:numPr>
          <w:ilvl w:val="0"/>
          <w:numId w:val="31"/>
        </w:numPr>
        <w:spacing w:line="360" w:lineRule="auto"/>
        <w:jc w:val="both"/>
        <w:rPr>
          <w:rFonts w:cs="Times New Roman"/>
          <w:sz w:val="26"/>
          <w:szCs w:val="26"/>
          <w:lang w:val="vi-VN"/>
        </w:rPr>
      </w:pPr>
      <w:r w:rsidRPr="005F7DEB">
        <w:rPr>
          <w:rFonts w:cs="Times New Roman"/>
          <w:sz w:val="26"/>
          <w:szCs w:val="26"/>
          <w:lang w:val="vi-VN"/>
        </w:rPr>
        <w:t>hỗ trợ và lãnh đạo việc phát triển và triển khai việc cung cấp và đánh giá các khóa học.</w:t>
      </w:r>
    </w:p>
    <w:p w14:paraId="0FC20778" w14:textId="77777777" w:rsidR="004667E3" w:rsidRPr="005F7DEB" w:rsidRDefault="004667E3" w:rsidP="007A058A">
      <w:pPr>
        <w:numPr>
          <w:ilvl w:val="0"/>
          <w:numId w:val="30"/>
        </w:numPr>
        <w:spacing w:line="360" w:lineRule="auto"/>
        <w:jc w:val="both"/>
        <w:rPr>
          <w:rFonts w:cs="Times New Roman"/>
          <w:sz w:val="26"/>
          <w:szCs w:val="26"/>
          <w:lang w:val="vi-VN"/>
        </w:rPr>
      </w:pPr>
      <w:r w:rsidRPr="005F7DEB">
        <w:rPr>
          <w:rFonts w:cs="Times New Roman"/>
          <w:sz w:val="26"/>
          <w:szCs w:val="26"/>
          <w:lang w:val="vi-VN"/>
        </w:rPr>
        <w:t>Tại các trung tâm giáo dục mầm non, giảng dạy là thực hiện các nhiệm vụ bao gồm:</w:t>
      </w:r>
    </w:p>
    <w:p w14:paraId="0FC20779" w14:textId="77777777" w:rsidR="004667E3" w:rsidRPr="005F7DEB" w:rsidRDefault="004667E3" w:rsidP="007A058A">
      <w:pPr>
        <w:numPr>
          <w:ilvl w:val="0"/>
          <w:numId w:val="32"/>
        </w:numPr>
        <w:spacing w:line="360" w:lineRule="auto"/>
        <w:jc w:val="both"/>
        <w:rPr>
          <w:rFonts w:cs="Times New Roman"/>
          <w:sz w:val="26"/>
          <w:szCs w:val="26"/>
          <w:lang w:val="vi-VN"/>
        </w:rPr>
      </w:pPr>
      <w:r w:rsidRPr="005F7DEB">
        <w:rPr>
          <w:rFonts w:cs="Times New Roman"/>
          <w:sz w:val="26"/>
          <w:szCs w:val="26"/>
          <w:lang w:val="vi-VN"/>
        </w:rPr>
        <w:t>cung cấp một chương trình giáo dục dựa trên khung học tập đã được phê duyệt theo Luật Quốc gia về Trẻ em (</w:t>
      </w:r>
      <w:r w:rsidRPr="005F7DEB">
        <w:rPr>
          <w:rFonts w:cs="Times New Roman"/>
          <w:i/>
          <w:sz w:val="26"/>
          <w:szCs w:val="26"/>
          <w:lang w:val="vi-VN"/>
        </w:rPr>
        <w:t>“Children National Law 2010”</w:t>
      </w:r>
      <w:r w:rsidRPr="005F7DEB">
        <w:rPr>
          <w:rFonts w:cs="Times New Roman"/>
          <w:sz w:val="26"/>
          <w:szCs w:val="26"/>
          <w:lang w:val="vi-VN"/>
        </w:rPr>
        <w:t>), và</w:t>
      </w:r>
    </w:p>
    <w:p w14:paraId="0FC2077A" w14:textId="77777777" w:rsidR="004667E3" w:rsidRPr="005F7DEB" w:rsidRDefault="004667E3" w:rsidP="007A058A">
      <w:pPr>
        <w:numPr>
          <w:ilvl w:val="0"/>
          <w:numId w:val="32"/>
        </w:numPr>
        <w:spacing w:line="360" w:lineRule="auto"/>
        <w:jc w:val="both"/>
        <w:rPr>
          <w:rFonts w:cs="Times New Roman"/>
          <w:sz w:val="26"/>
          <w:szCs w:val="26"/>
          <w:lang w:val="vi-VN"/>
        </w:rPr>
      </w:pPr>
      <w:r w:rsidRPr="005F7DEB">
        <w:rPr>
          <w:rFonts w:cs="Times New Roman"/>
          <w:sz w:val="26"/>
          <w:szCs w:val="26"/>
          <w:lang w:val="vi-VN"/>
        </w:rPr>
        <w:t>đánh giá sự tham gia, thành tích và tiến bộ của trẻ em trong chương trình giáo dục đó, và</w:t>
      </w:r>
    </w:p>
    <w:p w14:paraId="0FC2077B" w14:textId="77777777" w:rsidR="004667E3" w:rsidRPr="005F7DEB" w:rsidRDefault="004667E3" w:rsidP="007A058A">
      <w:pPr>
        <w:numPr>
          <w:ilvl w:val="0"/>
          <w:numId w:val="32"/>
        </w:numPr>
        <w:spacing w:line="360" w:lineRule="auto"/>
        <w:jc w:val="both"/>
        <w:rPr>
          <w:rFonts w:cs="Times New Roman"/>
          <w:sz w:val="26"/>
          <w:szCs w:val="26"/>
          <w:lang w:val="vi-VN"/>
        </w:rPr>
      </w:pPr>
      <w:r w:rsidRPr="005F7DEB">
        <w:rPr>
          <w:rFonts w:cs="Times New Roman"/>
          <w:sz w:val="26"/>
          <w:szCs w:val="26"/>
          <w:lang w:val="vi-VN"/>
        </w:rPr>
        <w:t>hỗ trợ và lãnh đạo việc phát triển và thực hiện việc cung cấp và đánh giá chương trình giáo dục.</w:t>
      </w:r>
    </w:p>
    <w:p w14:paraId="0FC2077C" w14:textId="77777777" w:rsidR="00FA492F" w:rsidRPr="005F7DEB" w:rsidRDefault="00FA492F" w:rsidP="00D74EC2">
      <w:pPr>
        <w:pStyle w:val="Heading3"/>
        <w:rPr>
          <w:rFonts w:eastAsia="Calibri"/>
          <w:lang w:val="vi-VN"/>
        </w:rPr>
      </w:pPr>
      <w:bookmarkStart w:id="6" w:name="_Toc156831641"/>
      <w:r w:rsidRPr="005F7DEB">
        <w:rPr>
          <w:rFonts w:eastAsia="Calibri"/>
          <w:lang w:val="vi-VN"/>
        </w:rPr>
        <w:t>2.1.2. Vị trí, vai trò của nhà giáo</w:t>
      </w:r>
      <w:bookmarkEnd w:id="6"/>
    </w:p>
    <w:p w14:paraId="0FC2077D" w14:textId="6E70E67B" w:rsidR="00252EA1"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Hoa Kỳ</w:t>
      </w:r>
      <w:r w:rsidR="000B1114" w:rsidRPr="005F7DEB">
        <w:rPr>
          <w:rFonts w:eastAsia="Calibri" w:cs="Times New Roman"/>
          <w:bCs/>
          <w:sz w:val="26"/>
          <w:szCs w:val="26"/>
          <w:lang w:val="vi-VN"/>
        </w:rPr>
        <w:t>,</w:t>
      </w:r>
      <w:r w:rsidR="000B1114" w:rsidRPr="005F7DEB">
        <w:rPr>
          <w:rFonts w:eastAsia="Calibri" w:cs="Times New Roman"/>
          <w:sz w:val="26"/>
          <w:szCs w:val="26"/>
          <w:lang w:val="vi-VN"/>
        </w:rPr>
        <w:t xml:space="preserve"> pháp luật liên bang Hoa Kỳ cũng như từng bang không có quy định ghi nhận riêng về vị trí, vai trò của nhà giáo, mà những nội dung này chủ yếu được đánh giá thông qua các nghiên cứu xã hội học. Theo các kết quả khảo sát được thực hiện bởi tổ chức </w:t>
      </w:r>
      <w:r w:rsidR="000B1114" w:rsidRPr="005F7DEB">
        <w:rPr>
          <w:rFonts w:eastAsia="Calibri" w:cs="Times New Roman"/>
          <w:sz w:val="26"/>
          <w:szCs w:val="26"/>
          <w:lang w:val="vi-VN"/>
        </w:rPr>
        <w:lastRenderedPageBreak/>
        <w:t>phi lợi nhuận Varkey GEMS Foundation vào năm 2013</w:t>
      </w:r>
      <w:r w:rsidR="000B1114" w:rsidRPr="005F7DEB">
        <w:rPr>
          <w:rFonts w:eastAsia="Calibri" w:cs="Times New Roman"/>
          <w:sz w:val="26"/>
          <w:szCs w:val="26"/>
          <w:vertAlign w:val="superscript"/>
          <w:lang w:val="vi-VN"/>
        </w:rPr>
        <w:footnoteReference w:id="24"/>
      </w:r>
      <w:r w:rsidR="000B1114" w:rsidRPr="005F7DEB">
        <w:rPr>
          <w:rFonts w:eastAsia="Calibri" w:cs="Times New Roman"/>
          <w:sz w:val="26"/>
          <w:szCs w:val="26"/>
          <w:lang w:val="vi-VN"/>
        </w:rPr>
        <w:t xml:space="preserve"> tại 21 quốc gia với quy mô 1 nghìn khảo sát đã cho thấy thực tế rằng Hoa Kỳ thuộc nhóm trung bình (đứng thứ 9 trên tổng số 21 quốc gia) với tiêu chí coi trọng vai trò của nhà giáo đối với xã hội. Chỉ có hơn 30% người dân Hoa Kỳ được khảo sát cho rằng họ sẽ khuyến khích con của mình trở thành nhà giáo, bởi theo quan điểm của một số người dân, vị trí của nhà giáo chỉ ngang với một thủ thư trong thư viện (librarian)</w:t>
      </w:r>
      <w:r w:rsidR="000B1114" w:rsidRPr="005F7DEB">
        <w:rPr>
          <w:rFonts w:eastAsia="Calibri" w:cs="Times New Roman"/>
          <w:sz w:val="26"/>
          <w:szCs w:val="26"/>
          <w:vertAlign w:val="superscript"/>
          <w:lang w:val="vi-VN"/>
        </w:rPr>
        <w:footnoteReference w:id="25"/>
      </w:r>
      <w:r w:rsidR="000B1114" w:rsidRPr="005F7DEB">
        <w:rPr>
          <w:rFonts w:eastAsia="Calibri" w:cs="Times New Roman"/>
          <w:sz w:val="26"/>
          <w:szCs w:val="26"/>
          <w:lang w:val="vi-VN"/>
        </w:rPr>
        <w:t xml:space="preserve">. </w:t>
      </w:r>
      <w:r w:rsidR="00215EAB" w:rsidRPr="005F7DEB">
        <w:rPr>
          <w:rFonts w:eastAsia="Calibri" w:cs="Times New Roman"/>
          <w:sz w:val="26"/>
          <w:szCs w:val="26"/>
          <w:lang w:val="vi-VN"/>
        </w:rPr>
        <w:t>Ở một chừng mực nào đó, xã hội Hoa Kỳ cũng có nhận định giống như tại các quốc gia, đó là nhà giáo đảm nhiệm công việc đem lại những giá trị tích cực cho cộng đồng, có ý nghĩa lâu dài trong việc định hướng phát triển của từng cá nhân tới một cuộc sống hữu ích và trọn vẹn. Giáo viên cũng là “cầu nối” để chuyển giao những tri thức, những ý tưởng sáng tạo, những kỹ năng, thái độ sống từ thế hệ này sang thế hệ khác.</w:t>
      </w:r>
    </w:p>
    <w:p w14:paraId="0FC2077E" w14:textId="77777777" w:rsidR="00135B7E"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Tại Vương quốc Anh,</w:t>
      </w:r>
      <w:r w:rsidR="00442748" w:rsidRPr="005F7DEB">
        <w:rPr>
          <w:rFonts w:cs="Times New Roman"/>
          <w:bCs/>
          <w:sz w:val="26"/>
          <w:szCs w:val="26"/>
          <w:lang w:val="vi-VN"/>
        </w:rPr>
        <w:t xml:space="preserve"> </w:t>
      </w:r>
      <w:r w:rsidR="00012EDD" w:rsidRPr="005F7DEB">
        <w:rPr>
          <w:rFonts w:cs="Times New Roman"/>
          <w:bCs/>
          <w:sz w:val="26"/>
          <w:szCs w:val="26"/>
          <w:lang w:val="vi-VN"/>
        </w:rPr>
        <w:t>Trong</w:t>
      </w:r>
      <w:r w:rsidR="00012EDD" w:rsidRPr="005F7DEB">
        <w:rPr>
          <w:rFonts w:cs="Times New Roman"/>
          <w:sz w:val="26"/>
          <w:szCs w:val="26"/>
          <w:lang w:val="vi-VN"/>
        </w:rPr>
        <w:t xml:space="preserve"> “Chiến lược Tuyển dụng và Giữ chân Giáo viên” của Vương quốc Anh, giáo viên được coi là người truyền cảm hứng cho học sinh, định hướng và hỗ trợ học sinh phát huy hết tiềm năng của mình trong cuộc sống. Giáo viên là những người đại diện cho trường học và quyết định chất lượng của trường. Không có ngôi trường tốt nào mà không có những giáo viên giỏi, và không có nghề nghiệp nào quan trọng bằng việc định hình cuộc sống của thế hệ tiếp theo</w:t>
      </w:r>
      <w:r w:rsidR="00012EDD" w:rsidRPr="005F7DEB">
        <w:rPr>
          <w:rFonts w:cs="Times New Roman"/>
          <w:sz w:val="26"/>
          <w:szCs w:val="26"/>
          <w:vertAlign w:val="superscript"/>
          <w:lang w:val="vi-VN"/>
        </w:rPr>
        <w:footnoteReference w:id="26"/>
      </w:r>
      <w:r w:rsidR="00012EDD" w:rsidRPr="005F7DEB">
        <w:rPr>
          <w:rFonts w:cs="Times New Roman"/>
          <w:sz w:val="26"/>
          <w:szCs w:val="26"/>
          <w:lang w:val="vi-VN"/>
        </w:rPr>
        <w:t>. Chính vì nhận thức về tầm quan trọng của giáo viên đối với thế hệ tương lai cũng như sự phát triển của một quốc gia, Vương quốc Anh đang triển khai các chiến lược để thu hút giáo viên cũng như tạo động lực cho giáo viên phát triển và gắn bó với nghề. Giảng dạy là một nghề nghiệp được coi trọng tại Vương quốc Anh, không chỉ ở sức ảnh hưởng của giáo viên như đề cập ở trên mà còn về mặt tiền lương, lương hưu và các cơ hội học tập, thăng tiến trong sự nghiệp.</w:t>
      </w:r>
    </w:p>
    <w:p w14:paraId="0FC2077F" w14:textId="33010203" w:rsidR="00416724"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Tại Canada</w:t>
      </w:r>
      <w:r w:rsidRPr="005F7DEB">
        <w:rPr>
          <w:rFonts w:cs="Times New Roman"/>
          <w:bCs/>
          <w:sz w:val="26"/>
          <w:szCs w:val="26"/>
          <w:lang w:val="vi-VN"/>
        </w:rPr>
        <w:t>,</w:t>
      </w:r>
      <w:r w:rsidR="00F60C22" w:rsidRPr="005F7DEB">
        <w:rPr>
          <w:rFonts w:cs="Times New Roman"/>
          <w:bCs/>
          <w:sz w:val="26"/>
          <w:szCs w:val="26"/>
          <w:lang w:val="vi-VN"/>
        </w:rPr>
        <w:t xml:space="preserve"> các tỉnh bang</w:t>
      </w:r>
      <w:r w:rsidR="00F60C22" w:rsidRPr="005F7DEB">
        <w:rPr>
          <w:rFonts w:cs="Times New Roman"/>
          <w:sz w:val="26"/>
          <w:szCs w:val="26"/>
          <w:lang w:val="vi-VN"/>
        </w:rPr>
        <w:t xml:space="preserve"> ở Canada lại không có quy định cụ thể về vị trí, vai trò của nhà giáo. Tầm quan trọng của nhà giáo trong hệ thống giáo dục nói riêng cũng như đối với xã hội nói chung có thể được ghi nhận gián tiếp thông qua nhóm các quy định liên quan đến nhà giáo trong pháp luật ở các tỉnh bang cũng như thông qua kết quả của những nghiên cứu, khảo sát xã hội học trên diện rộng.</w:t>
      </w:r>
      <w:r w:rsidR="00416724" w:rsidRPr="005F7DEB">
        <w:rPr>
          <w:rFonts w:cs="Times New Roman"/>
          <w:sz w:val="26"/>
          <w:szCs w:val="26"/>
          <w:lang w:val="vi-VN"/>
        </w:rPr>
        <w:t xml:space="preserve"> Vào năm 2018, một cuộc khảo sát được thực hiện </w:t>
      </w:r>
      <w:r w:rsidR="00416724" w:rsidRPr="005F7DEB">
        <w:rPr>
          <w:rFonts w:cs="Times New Roman"/>
          <w:sz w:val="26"/>
          <w:szCs w:val="26"/>
          <w:lang w:val="vi-VN"/>
        </w:rPr>
        <w:lastRenderedPageBreak/>
        <w:t>bởi tổ chức phi lợi nhuận Varkey GEMS Foundation đã chỉ ra rằng Canada đứng thứ 9 trên tổng số 35 quốc gia được khảo sát về tiêu chí coi trọng vai trò của nhà giáo đối với xã hội.</w:t>
      </w:r>
      <w:r w:rsidR="00416724" w:rsidRPr="005F7DEB">
        <w:rPr>
          <w:rFonts w:cs="Times New Roman"/>
          <w:sz w:val="26"/>
          <w:szCs w:val="26"/>
          <w:vertAlign w:val="superscript"/>
          <w:lang w:val="vi-VN"/>
        </w:rPr>
        <w:footnoteReference w:id="27"/>
      </w:r>
      <w:r w:rsidR="00416724" w:rsidRPr="005F7DEB">
        <w:rPr>
          <w:rFonts w:cs="Times New Roman"/>
          <w:sz w:val="26"/>
          <w:szCs w:val="26"/>
          <w:lang w:val="vi-VN"/>
        </w:rPr>
        <w:t xml:space="preserve"> Kết quả phỏng vấn cho thấy 86% người dân tại Canada thể hiện sự quan tâm đối với những người làm nghề giáo, đứng thứ hai trong số các quốc gia được khảo sát (chỉ sau Phần Lan). Khảo sát cũng cho ra kết quả rằng 48% những người được phỏng vấn tin rằng học sinh tại quốc gia này có sự tôn trọng đối với giáo viên. Tuy nhiên, chỉ có 36% những người được phỏng vấn mong muốn rằng con của họ sẽ trở thành giáo viên. Đáng chú ý, khi phân tích kết quả phỏng vấn đối với chính những người giáo viên, Canada được xếp vào nhóm các quốc gia mà người làm nghề giáo tự xếp bản thân ở địa vị thấp hơn so với những gì công chúng nhìn nhận.</w:t>
      </w:r>
    </w:p>
    <w:p w14:paraId="0FC20781" w14:textId="48B70F05" w:rsidR="005130B6"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5130B6" w:rsidRPr="005F7DEB">
        <w:rPr>
          <w:rFonts w:eastAsia="Times New Roman" w:cs="Times New Roman"/>
          <w:sz w:val="26"/>
          <w:szCs w:val="26"/>
          <w:lang w:val="vi-VN"/>
        </w:rPr>
        <w:t xml:space="preserve"> với truyền thống “tôn sư trọng đạo", vì vậy, dù là giáo viên hay người dạy học ở Trung Quốc thì đều được kính trọng bởi người dân. Nói về vai trò của giáo viên, Tổng Bí thư, Chủ tịch nước Tập Cận Bình từng khẳng định: “Giáo viên đóng vai trò như một người kỹ sư xây dựng tâm hồn con người, là người tiếp nối nền văn minh của nhân loại thông qua việc truyền bá kiến thức và sự thật, từ đó hình thành cuộc sống và nuôi dưỡng thế hệ mới.” </w:t>
      </w:r>
    </w:p>
    <w:p w14:paraId="0FC20782" w14:textId="2E53D10C" w:rsidR="00135B7E" w:rsidRPr="005F7DEB" w:rsidRDefault="005130B6"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Có thể thấy, giáo viên đóng một vai trò vô cùng quan trọng trong việc giáo dục thế hệ trẻ và phát triển bền vững của xã hội. Bởi lẽ, giáo viên không chỉ là những người có vai trò truyền đạt tri thức, kiến thức mà còn góp phần hình thành nhân cách và kỹ năng xã hội cho người học. Giáo viên cần phải phát triển cả ở người học những giá trị bản sắc </w:t>
      </w:r>
      <w:r w:rsidR="004D338E" w:rsidRPr="005F7DEB">
        <w:rPr>
          <w:rFonts w:eastAsia="Times New Roman" w:cs="Times New Roman"/>
          <w:sz w:val="26"/>
          <w:szCs w:val="26"/>
        </w:rPr>
        <w:t>con</w:t>
      </w:r>
      <w:r w:rsidRPr="005F7DEB">
        <w:rPr>
          <w:rFonts w:eastAsia="Times New Roman" w:cs="Times New Roman"/>
          <w:sz w:val="26"/>
          <w:szCs w:val="26"/>
          <w:lang w:val="vi-VN"/>
        </w:rPr>
        <w:t xml:space="preserve"> người và giúp người học biết chọn lọc, kế thừa và phát triển những giá trị truyền thống, đồng thời cũng sáng tạo để thích nghi với thời đại mới.</w:t>
      </w:r>
      <w:r w:rsidR="00263294"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Ngoài ra, Luật cũng có những quy định cụ thể về tư cách nhà giáo của từng cấp học, thẩm quyền nào sẽ quyết định tư cách của giáo viên dạy cấp học nào. Từ đó, tạo ra một khung pháp lý chặt chẽ, rõ ràng, đảm bảo tính chuyên nghiệp trong sự nghiệp giáo dục quốc gia và bảo đảm chất lượng kiến thức trong từng cấp học. </w:t>
      </w:r>
    </w:p>
    <w:p w14:paraId="0FC20783" w14:textId="794A853A" w:rsidR="005130B6" w:rsidRPr="005F7DEB" w:rsidRDefault="00135B7E" w:rsidP="007A058A">
      <w:pPr>
        <w:spacing w:line="360" w:lineRule="auto"/>
        <w:ind w:firstLine="720"/>
        <w:jc w:val="both"/>
        <w:rPr>
          <w:rFonts w:eastAsia="Times New Roman" w:cs="Times New Roman"/>
          <w:sz w:val="26"/>
          <w:szCs w:val="26"/>
          <w:lang w:val="vi-VN"/>
        </w:rPr>
      </w:pPr>
      <w:r w:rsidRPr="005F7DEB">
        <w:rPr>
          <w:rFonts w:eastAsia="Calibri" w:cs="Times New Roman"/>
          <w:bCs/>
          <w:i/>
          <w:sz w:val="26"/>
          <w:szCs w:val="26"/>
          <w:lang w:val="vi-VN"/>
        </w:rPr>
        <w:t xml:space="preserve">Tại Nhật Bản, </w:t>
      </w:r>
      <w:r w:rsidR="005130B6" w:rsidRPr="005F7DEB">
        <w:rPr>
          <w:rFonts w:eastAsia="Times New Roman" w:cs="Times New Roman"/>
          <w:bCs/>
          <w:sz w:val="26"/>
          <w:szCs w:val="26"/>
          <w:lang w:val="vi-VN"/>
        </w:rPr>
        <w:t>Điều</w:t>
      </w:r>
      <w:r w:rsidR="005130B6" w:rsidRPr="005F7DEB">
        <w:rPr>
          <w:rFonts w:eastAsia="Times New Roman" w:cs="Times New Roman"/>
          <w:sz w:val="26"/>
          <w:szCs w:val="26"/>
          <w:lang w:val="vi-VN"/>
        </w:rPr>
        <w:t xml:space="preserve"> 9 chương 2 Luật Giáo dục cơ bản quy định giáo viên tại các trường học theo quy định của pháp luật phải nhận thức sâu sắc về sứ mệnh cao cả của mình, không ngừng cống hiến hết mình cho nghiên cứu và </w:t>
      </w:r>
      <w:r w:rsidR="00982737" w:rsidRPr="005F7DEB">
        <w:rPr>
          <w:rFonts w:eastAsia="Times New Roman" w:cs="Times New Roman"/>
          <w:sz w:val="26"/>
          <w:szCs w:val="26"/>
        </w:rPr>
        <w:t>rèn</w:t>
      </w:r>
      <w:r w:rsidR="00982737" w:rsidRPr="005F7DEB">
        <w:rPr>
          <w:rFonts w:eastAsia="Times New Roman" w:cs="Times New Roman"/>
          <w:sz w:val="26"/>
          <w:szCs w:val="26"/>
          <w:lang w:val="vi-VN"/>
        </w:rPr>
        <w:t xml:space="preserve"> </w:t>
      </w:r>
      <w:r w:rsidR="005130B6" w:rsidRPr="005F7DEB">
        <w:rPr>
          <w:rFonts w:eastAsia="Times New Roman" w:cs="Times New Roman"/>
          <w:sz w:val="26"/>
          <w:szCs w:val="26"/>
          <w:lang w:val="vi-VN"/>
        </w:rPr>
        <w:t xml:space="preserve">luyện, phấn đấu thực hiện nhiệm vụ của mình. Xét tầm quan trọng của sứ mệnh và trách nhiệm của giáo viên, địa vị của họ </w:t>
      </w:r>
      <w:r w:rsidR="005130B6" w:rsidRPr="005F7DEB">
        <w:rPr>
          <w:rFonts w:eastAsia="Times New Roman" w:cs="Times New Roman"/>
          <w:sz w:val="26"/>
          <w:szCs w:val="26"/>
          <w:lang w:val="vi-VN"/>
        </w:rPr>
        <w:lastRenderedPageBreak/>
        <w:t>phải được tôn trọng, đối xử với họ phải được đảm bảo, và việc đào tạo của họ phải được tăng cường.</w:t>
      </w:r>
    </w:p>
    <w:p w14:paraId="0FC20784" w14:textId="3AE60965" w:rsidR="005130B6" w:rsidRPr="005F7DEB" w:rsidRDefault="005130B6"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Quy định này đã khẳng định sứ mệnh cao cả và địa vị của giáo viên trong xã hội, yêu cầu phải tôn trọng và đảm bảo quyền và lợi ích của họ. Theo quy định, giáo viên phải nỗ lực hoàn thành trách nhiệm của mình và nhận thức sâu sắc về sứ mệnh cao cả của nghề nghiệp. Vị trí giáo viên được tôn trọng và được đảm bảo đãi ngộ hợp lý, được bồi dưỡng và phát triển kỹ năng nghề nghiệp.</w:t>
      </w:r>
    </w:p>
    <w:p w14:paraId="0FC20785" w14:textId="0717FBE6" w:rsidR="00D449E6"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D449E6" w:rsidRPr="005F7DEB">
        <w:rPr>
          <w:rFonts w:eastAsia="Calibri" w:cs="Times New Roman"/>
          <w:sz w:val="26"/>
          <w:szCs w:val="26"/>
          <w:lang w:val="vi-VN"/>
        </w:rPr>
        <w:t xml:space="preserve"> vai trò quan trọng của nhà giáo trong việc phát triển học sinh theo nhiệm vụ của nhà trường như việc tiếp xúc trực tiếp với học sinh và phụ huynh, thực hiện vai trò, nhiệm vụ và khối lượng công việc của giáo viên theo các khía cạnh trong đời sống chính trị xã hội</w:t>
      </w:r>
      <w:r w:rsidR="00D449E6" w:rsidRPr="005F7DEB">
        <w:rPr>
          <w:rFonts w:eastAsia="Calibri" w:cs="Times New Roman"/>
          <w:sz w:val="26"/>
          <w:szCs w:val="26"/>
          <w:vertAlign w:val="superscript"/>
          <w:lang w:val="vi-VN"/>
        </w:rPr>
        <w:footnoteReference w:id="28"/>
      </w:r>
      <w:r w:rsidR="00D449E6" w:rsidRPr="005F7DEB">
        <w:rPr>
          <w:rFonts w:eastAsia="Calibri" w:cs="Times New Roman"/>
          <w:sz w:val="26"/>
          <w:szCs w:val="26"/>
          <w:lang w:val="vi-VN"/>
        </w:rPr>
        <w:t>. Về mặt giáo dục, phát triển người học về đạo đức, học thuật và thiết kế hoạt động học tập phù hợp với người học, tạo cơ hội học tập cho người học và lấy người học làm trọng tâm giảng dạy. Về mặt xã hội, sống theo nguyên tắc dân chủ, kế thừa và bảo tồn những truyền thống, văn hoá tốt đẹp của dân tộc bằng cách duy trì Phật giáo ổn định với thể chế quốc gia và chế độ quân chủ. Về mặt chính trị, thấm nhuần tình yêu Tổ quốc và ủng hộ chế độ dân chủ, tạo sự hiểu biết đúng đắn cho học sinh về nhà nước bằng việc tổ chức các hoạt động học tập và trao đổi kiến thức phù hợp với môi trường giảng dạy.</w:t>
      </w:r>
    </w:p>
    <w:p w14:paraId="0FC20786" w14:textId="0C3BEEF1" w:rsidR="00CE27A5" w:rsidRPr="005F7DEB" w:rsidRDefault="00135B7E"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Indonesia,</w:t>
      </w:r>
      <w:r w:rsidR="00CE27A5" w:rsidRPr="005F7DEB">
        <w:rPr>
          <w:rFonts w:eastAsia="Calibri" w:cs="Times New Roman"/>
          <w:bCs/>
          <w:iCs/>
          <w:sz w:val="26"/>
          <w:szCs w:val="26"/>
          <w:lang w:val="vi-VN"/>
        </w:rPr>
        <w:t xml:space="preserve"> giáo</w:t>
      </w:r>
      <w:r w:rsidR="00CE27A5" w:rsidRPr="005F7DEB">
        <w:rPr>
          <w:rFonts w:eastAsia="Calibri" w:cs="Times New Roman"/>
          <w:iCs/>
          <w:sz w:val="26"/>
          <w:szCs w:val="26"/>
          <w:lang w:val="vi-VN"/>
        </w:rPr>
        <w:t xml:space="preserve"> viên có vai trò là nhân viên chuyên môn ở các cấp giáo dục cơ bản, giáo dục trung học</w:t>
      </w:r>
      <w:r w:rsidR="002E765C" w:rsidRPr="005F7DEB">
        <w:rPr>
          <w:rFonts w:eastAsia="Calibri" w:cs="Times New Roman"/>
          <w:iCs/>
          <w:sz w:val="26"/>
          <w:szCs w:val="26"/>
        </w:rPr>
        <w:t xml:space="preserve"> phổ thông</w:t>
      </w:r>
      <w:r w:rsidR="00CE27A5" w:rsidRPr="005F7DEB">
        <w:rPr>
          <w:rFonts w:eastAsia="Calibri" w:cs="Times New Roman"/>
          <w:iCs/>
          <w:sz w:val="26"/>
          <w:szCs w:val="26"/>
          <w:lang w:val="vi-VN"/>
        </w:rPr>
        <w:t xml:space="preserve"> và giáo dục mầm non</w:t>
      </w:r>
      <w:r w:rsidR="002E765C" w:rsidRPr="005F7DEB">
        <w:rPr>
          <w:rFonts w:eastAsia="Calibri" w:cs="Times New Roman"/>
          <w:iCs/>
          <w:sz w:val="26"/>
          <w:szCs w:val="26"/>
        </w:rPr>
        <w:t xml:space="preserve">, </w:t>
      </w:r>
      <w:r w:rsidR="00CE27A5" w:rsidRPr="005F7DEB">
        <w:rPr>
          <w:rFonts w:eastAsia="Calibri" w:cs="Times New Roman"/>
          <w:iCs/>
          <w:sz w:val="26"/>
          <w:szCs w:val="26"/>
          <w:lang w:val="vi-VN"/>
        </w:rPr>
        <w:t>giáo dục chính quy và được bổ nhiệm theo quy định của pháp luật. Việc công nhận vị trí chuyên môn của giáo viên được thể hiện bằng chứng chỉ Giáo dục. Vị trí của giáo viên là chuyên gia nhằm nâng cao phẩm giá và vai trò của giáo viên với tư cách là nhân tố nhằm nâng cao chất lượng giáo dục quốc dân. Vai trò của nhà giáo với tư cách là nhà chuyên môn nhằm hiện thực hoá các mục tiêu của giáo dục quốc dân.</w:t>
      </w:r>
    </w:p>
    <w:p w14:paraId="0FC20787" w14:textId="3B9ED525" w:rsidR="00CE27A5" w:rsidRPr="005F7DEB" w:rsidRDefault="00135B7E" w:rsidP="007A058A">
      <w:pPr>
        <w:spacing w:line="360" w:lineRule="auto"/>
        <w:ind w:firstLine="720"/>
        <w:jc w:val="both"/>
        <w:rPr>
          <w:rFonts w:cs="Times New Roman"/>
          <w:sz w:val="26"/>
          <w:szCs w:val="26"/>
          <w:lang w:val="vi-VN"/>
        </w:rPr>
      </w:pPr>
      <w:r w:rsidRPr="005F7DEB">
        <w:rPr>
          <w:rFonts w:eastAsia="Calibri" w:cs="Times New Roman"/>
          <w:bCs/>
          <w:i/>
          <w:iCs/>
          <w:sz w:val="26"/>
          <w:szCs w:val="26"/>
          <w:lang w:val="vi-VN"/>
        </w:rPr>
        <w:t>Tại Úc,</w:t>
      </w:r>
      <w:r w:rsidR="00CE27A5" w:rsidRPr="005F7DEB">
        <w:rPr>
          <w:rFonts w:eastAsia="Calibri" w:cs="Times New Roman"/>
          <w:bCs/>
          <w:iCs/>
          <w:sz w:val="26"/>
          <w:szCs w:val="26"/>
          <w:lang w:val="vi-VN"/>
        </w:rPr>
        <w:t xml:space="preserve"> </w:t>
      </w:r>
      <w:r w:rsidR="00C63DEB" w:rsidRPr="005F7DEB">
        <w:rPr>
          <w:rFonts w:cs="Times New Roman"/>
          <w:bCs/>
          <w:sz w:val="26"/>
          <w:szCs w:val="26"/>
          <w:lang w:val="vi-VN"/>
        </w:rPr>
        <w:t>v</w:t>
      </w:r>
      <w:r w:rsidR="00CE27A5" w:rsidRPr="005F7DEB">
        <w:rPr>
          <w:rFonts w:cs="Times New Roman"/>
          <w:bCs/>
          <w:sz w:val="26"/>
          <w:szCs w:val="26"/>
          <w:lang w:val="vi-VN"/>
        </w:rPr>
        <w:t>iệc</w:t>
      </w:r>
      <w:r w:rsidR="00CE27A5" w:rsidRPr="005F7DEB">
        <w:rPr>
          <w:rFonts w:cs="Times New Roman"/>
          <w:sz w:val="26"/>
          <w:szCs w:val="26"/>
          <w:lang w:val="vi-VN"/>
        </w:rPr>
        <w:t xml:space="preserve"> quy định vị trí và chức năng của từng cá nhân được chi tiết hóa ở phạm vi các bang, Luật Giáo dục 1990 tại Điều 6 chỉ quy định chung về vai trò của nhà giáo như sau: </w:t>
      </w:r>
    </w:p>
    <w:p w14:paraId="0FC20788" w14:textId="60457F3E"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 xml:space="preserve">hỗ trợ mỗi </w:t>
      </w:r>
      <w:r w:rsidR="00813FC7" w:rsidRPr="005F7DEB">
        <w:rPr>
          <w:rFonts w:cs="Times New Roman"/>
          <w:sz w:val="26"/>
          <w:szCs w:val="26"/>
          <w:lang w:val="vi-VN"/>
        </w:rPr>
        <w:t>cá nhân</w:t>
      </w:r>
      <w:r w:rsidR="00CE27A5" w:rsidRPr="005F7DEB">
        <w:rPr>
          <w:rFonts w:cs="Times New Roman"/>
          <w:sz w:val="26"/>
          <w:szCs w:val="26"/>
          <w:lang w:val="vi-VN"/>
        </w:rPr>
        <w:t xml:space="preserve"> đạt được tiềm năng giáo dục của mình;</w:t>
      </w:r>
    </w:p>
    <w:p w14:paraId="0FC20789"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thúc đẩy tiêu chuẩn giáo dục cao ở các trường công lập được cung cấp miễn phí và không có sự phân biệt đối xử về giới tính, chủng tộc hoặc tôn giáo;</w:t>
      </w:r>
    </w:p>
    <w:p w14:paraId="0FC2078A"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lastRenderedPageBreak/>
        <w:t xml:space="preserve">- </w:t>
      </w:r>
      <w:r w:rsidR="00CE27A5" w:rsidRPr="005F7DEB">
        <w:rPr>
          <w:rFonts w:cs="Times New Roman"/>
          <w:sz w:val="26"/>
          <w:szCs w:val="26"/>
          <w:lang w:val="vi-VN"/>
        </w:rPr>
        <w:t>khuyến khích đổi mới và đa dạng trong và giữa các trường học;</w:t>
      </w:r>
    </w:p>
    <w:p w14:paraId="0FC2078B"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cung cấp một nền giáo dục cho trẻ em giúp chúng tiếp cận được các cơ hội để học tập, làm việc hoặc đào tạo thêm;</w:t>
      </w:r>
    </w:p>
    <w:p w14:paraId="0FC2078C"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giảm thiểu những bất lợi về giáo dục phát sinh từ giới tính của trẻ hoặc từ các nguyên nhân về địa lý, kinh tế, xã hội, văn hóa, ngôn ngữ hoặc các nguyên nhân khác;</w:t>
      </w:r>
    </w:p>
    <w:p w14:paraId="0FC2078D"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cung cấp giáo dục cho trẻ em thổ dân;</w:t>
      </w:r>
    </w:p>
    <w:p w14:paraId="0FC2078E"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phát triển sự hiểu biết về lịch sử và văn hóa thổ dân cho tất cả mọi người;</w:t>
      </w:r>
    </w:p>
    <w:p w14:paraId="0FC2078F"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cung cấp giáo dục cho trẻ em không nói tiếng Anh;</w:t>
      </w:r>
    </w:p>
    <w:p w14:paraId="0FC20790"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thừa nhận những vấn đề đặc biệt của cộng đồng nông thôn, đặc biệt là các cộng đồng nhỏ và cộng đồng bị cô lập;</w:t>
      </w:r>
    </w:p>
    <w:p w14:paraId="0FC20791"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tạo cơ hội cho trẻ em có khả năng đặc biệt;</w:t>
      </w:r>
    </w:p>
    <w:p w14:paraId="0FC20792"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cung cấp hỗ trợ giáo dục đặc biệt cho trẻ khuyết tật;</w:t>
      </w:r>
    </w:p>
    <w:p w14:paraId="0FC20793"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phát triển đội ngũ giáo viên có tay nghề cao, tận tâm và chuyên nghiệp;</w:t>
      </w:r>
    </w:p>
    <w:p w14:paraId="0FC20794"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tạo cơ hội cho phụ huynh tham gia vào việc giáo dục con cái những đứa trẻ;</w:t>
      </w:r>
    </w:p>
    <w:p w14:paraId="0FC20795" w14:textId="77777777" w:rsidR="00CE27A5" w:rsidRPr="005F7DEB" w:rsidRDefault="00C63DEB"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CE27A5" w:rsidRPr="005F7DEB">
        <w:rPr>
          <w:rFonts w:cs="Times New Roman"/>
          <w:sz w:val="26"/>
          <w:szCs w:val="26"/>
          <w:lang w:val="vi-VN"/>
        </w:rPr>
        <w:t>cung cấp nền giáo dục cho trẻ em nhằm thúc đẩy gia đình và cộng đồng các giá trị.</w:t>
      </w:r>
    </w:p>
    <w:p w14:paraId="0FC20796" w14:textId="75BC999B" w:rsidR="00C63DEB" w:rsidRPr="005F7DEB" w:rsidRDefault="002E765C" w:rsidP="007A058A">
      <w:pPr>
        <w:pStyle w:val="ListParagraph"/>
        <w:tabs>
          <w:tab w:val="left" w:pos="1080"/>
        </w:tabs>
        <w:spacing w:line="360" w:lineRule="auto"/>
        <w:ind w:left="0" w:firstLine="720"/>
        <w:rPr>
          <w:rFonts w:ascii="Times New Roman" w:hAnsi="Times New Roman" w:cs="Times New Roman"/>
        </w:rPr>
      </w:pPr>
      <w:r w:rsidRPr="005F7DEB">
        <w:rPr>
          <w:rFonts w:ascii="Times New Roman" w:hAnsi="Times New Roman" w:cs="Times New Roman"/>
          <w:lang w:val="en-US"/>
        </w:rPr>
        <w:t>B</w:t>
      </w:r>
      <w:r w:rsidR="00CE27A5" w:rsidRPr="005F7DEB">
        <w:rPr>
          <w:rFonts w:ascii="Times New Roman" w:hAnsi="Times New Roman" w:cs="Times New Roman"/>
        </w:rPr>
        <w:t>ang Victoriamô tả chức năng của từng cá nhân theo vị trí và chức vụ như sau</w:t>
      </w:r>
      <w:r w:rsidR="00CE27A5" w:rsidRPr="005F7DEB">
        <w:rPr>
          <w:rStyle w:val="FootnoteReference"/>
          <w:rFonts w:ascii="Times New Roman" w:hAnsi="Times New Roman" w:cs="Times New Roman"/>
        </w:rPr>
        <w:footnoteReference w:id="29"/>
      </w:r>
      <w:r w:rsidR="00CE27A5" w:rsidRPr="005F7DEB">
        <w:rPr>
          <w:rFonts w:ascii="Times New Roman" w:hAnsi="Times New Roman" w:cs="Times New Roman"/>
        </w:rPr>
        <w:t xml:space="preserve">: </w:t>
      </w:r>
    </w:p>
    <w:p w14:paraId="0FC20797" w14:textId="77777777" w:rsidR="00C63DEB" w:rsidRPr="005F7DEB" w:rsidRDefault="00C63DEB" w:rsidP="007A058A">
      <w:pPr>
        <w:pStyle w:val="ListParagraph"/>
        <w:tabs>
          <w:tab w:val="left" w:pos="1080"/>
        </w:tabs>
        <w:spacing w:line="360" w:lineRule="auto"/>
        <w:ind w:left="0" w:firstLine="720"/>
        <w:rPr>
          <w:rFonts w:ascii="Times New Roman" w:hAnsi="Times New Roman" w:cs="Times New Roman"/>
        </w:rPr>
      </w:pPr>
      <w:r w:rsidRPr="005F7DEB">
        <w:rPr>
          <w:rFonts w:cs="Times New Roman"/>
        </w:rPr>
        <w:t xml:space="preserve">- </w:t>
      </w:r>
      <w:r w:rsidR="00CE27A5" w:rsidRPr="005F7DEB">
        <w:rPr>
          <w:rFonts w:ascii="Times New Roman" w:hAnsi="Times New Roman" w:cs="Times New Roman"/>
        </w:rPr>
        <w:t>Hiệu trưởng: Là người lãnh đạo và quản lý việc lập kế hoạch, thực hiện, đánh giá và cải thiện việc giáo dục của tất cả học sinh trong cộng đồng thông qua việc triển khai chiến lược các nguồn lực do Bộ và cộng đồng nhà trường cung cấp. Một yếu tố quan trọng của vai trò này là nâng cao nền tảng kiến ​​thức của giáo viên trong trường về việc học tập của học sinh và chất lượng thực hành của giáo viên.</w:t>
      </w:r>
    </w:p>
    <w:p w14:paraId="0FC20798" w14:textId="77777777" w:rsidR="00C63DEB" w:rsidRPr="005F7DEB" w:rsidRDefault="00C63DEB" w:rsidP="007A058A">
      <w:pPr>
        <w:pStyle w:val="ListParagraph"/>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 </w:t>
      </w:r>
      <w:r w:rsidR="00CE27A5" w:rsidRPr="005F7DEB">
        <w:rPr>
          <w:rFonts w:ascii="Times New Roman" w:hAnsi="Times New Roman" w:cs="Times New Roman"/>
        </w:rPr>
        <w:t xml:space="preserve">Phó hiệu trưởng: Là người có trách nhiệm chính trong việc quản lý các lĩnh vực hoặc chức năng quan trọng trong trường để đảm bảo phát triển, cung cấp và đánh giá hiệu quả chương trình giáo dục của trường. Khi thực hiện trách nhiệm, các phó hiệu trưởng sẽ có quyền đưa ra mọi quyết định quan trọng liên quan đến chương trình, ngân sách và nhân viên liên quan đến lĩnh vực trách nhiệm được chỉ định của họ trong khuôn khổ kế hoạch chiến lược, chính sách và ngân sách của trường. Phó hiệu trưởng sẽ đóng góp vào việc </w:t>
      </w:r>
      <w:r w:rsidR="00CE27A5" w:rsidRPr="005F7DEB">
        <w:rPr>
          <w:rFonts w:ascii="Times New Roman" w:hAnsi="Times New Roman" w:cs="Times New Roman"/>
        </w:rPr>
        <w:lastRenderedPageBreak/>
        <w:t>quản lý tổng thể của trường thông qua việc tham gia vào việc xây dựng chính sách và ra quyết định.</w:t>
      </w:r>
    </w:p>
    <w:p w14:paraId="0FC20799" w14:textId="77777777" w:rsidR="00C63DEB" w:rsidRPr="005F7DEB" w:rsidRDefault="00C63DEB" w:rsidP="007A058A">
      <w:pPr>
        <w:pStyle w:val="ListParagraph"/>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 </w:t>
      </w:r>
      <w:r w:rsidR="00CE27A5" w:rsidRPr="005F7DEB">
        <w:rPr>
          <w:rFonts w:ascii="Times New Roman" w:hAnsi="Times New Roman" w:cs="Times New Roman"/>
        </w:rPr>
        <w:t>Giáo viên chính: Là người thực hành lớp học có tay nghề cao và đảm nhận vai trò lãnh đạo và quản lý tương xứng với mức lương của họ. Vai trò của giáo viên chính là nâng cao kỹ năng, kiến ​​thức và hiệu quả hoạt động của đội ngũ giảng viên trong một trường hoặc một nhóm trường và cải thiện chương trình giảng dạy của trường. Thông thường, các giáo viên chính chịu trách nhiệm điều phối một số nhân viên để đạt được những cải tiến trong dạy và học, điều này có thể liên quan đến sự phối hợp và hỗ trợ chuyên môn của các đồng nghiệp thông qua việc làm mẫu, cộng tác, huấn luyện và sử dụng các quy trình phát triển kiến ​​thức, thực hành và sự gắn kết nghề nghiệp ở những người khác.</w:t>
      </w:r>
    </w:p>
    <w:p w14:paraId="0FC2079A" w14:textId="77777777" w:rsidR="00C63DEB" w:rsidRPr="005F7DEB" w:rsidRDefault="00C63DEB" w:rsidP="007A058A">
      <w:pPr>
        <w:pStyle w:val="ListParagraph"/>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 </w:t>
      </w:r>
      <w:r w:rsidR="00CE27A5" w:rsidRPr="005F7DEB">
        <w:rPr>
          <w:rFonts w:ascii="Times New Roman" w:hAnsi="Times New Roman" w:cs="Times New Roman"/>
        </w:rPr>
        <w:t>Chuyên gia học thuật: là những người thực hành lớp học có tay nghề cao, những người tiếp tục dành phần lớn thời gian trong lớp để thực hiện việc dạy và học chất lượng cao, đồng thời có nhiều trách nhiệm liên quan đến chuyên môn của họ, bao gồm dạy các bài học minh họa, quan sát và đưa ra phản hồi cho các giáo viên khác và tạo điều kiện thuận lợi cho việc học tập chuyên môn tại trường.</w:t>
      </w:r>
    </w:p>
    <w:p w14:paraId="0FC2079B" w14:textId="77777777" w:rsidR="00C63DEB" w:rsidRPr="005F7DEB" w:rsidRDefault="00C63DEB" w:rsidP="007A058A">
      <w:pPr>
        <w:pStyle w:val="ListParagraph"/>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 </w:t>
      </w:r>
      <w:r w:rsidR="00CE27A5" w:rsidRPr="005F7DEB">
        <w:rPr>
          <w:rFonts w:ascii="Times New Roman" w:hAnsi="Times New Roman" w:cs="Times New Roman"/>
        </w:rPr>
        <w:t>Giáo viên đứng lớp: Vai trò chính của giáo viên đứng lớp là lập kế hoạch, chuẩn bị và giảng dạy các chương trình để đạt được kết quả cụ thể của học sinh. Giáo viên đứng lớp tham gia vào quá trình phản ánh và tìm tòi phản biện nhằm nâng cao kiến ​​thức và kỹ năng nhằm thu hút học sinh một cách hiệu quả và cải thiện việc học tập của các em.</w:t>
      </w:r>
    </w:p>
    <w:p w14:paraId="0FC2079C" w14:textId="77777777" w:rsidR="00C63DEB" w:rsidRPr="005F7DEB" w:rsidRDefault="00C63DEB" w:rsidP="007A058A">
      <w:pPr>
        <w:pStyle w:val="ListParagraph"/>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 </w:t>
      </w:r>
      <w:r w:rsidR="00CE27A5" w:rsidRPr="005F7DEB">
        <w:rPr>
          <w:rFonts w:ascii="Times New Roman" w:hAnsi="Times New Roman" w:cs="Times New Roman"/>
        </w:rPr>
        <w:t xml:space="preserve">Giáo viên dự bị: Giáo viên dự bị được tuyển dụng để đáp ứng nhằm đáp ứng với tình huống lớp học bị trống giáo viên. </w:t>
      </w:r>
    </w:p>
    <w:p w14:paraId="0FC2079D" w14:textId="77777777" w:rsidR="00CE27A5" w:rsidRPr="005F7DEB" w:rsidRDefault="00C63DEB" w:rsidP="007A058A">
      <w:pPr>
        <w:pStyle w:val="ListParagraph"/>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 </w:t>
      </w:r>
      <w:r w:rsidR="00CE27A5" w:rsidRPr="005F7DEB">
        <w:rPr>
          <w:rFonts w:ascii="Times New Roman" w:hAnsi="Times New Roman" w:cs="Times New Roman"/>
        </w:rPr>
        <w:t>Trợ giảng: Thực hiện nhiều công việc, bao gồm hỗ trợ quản lý và điều hành trường học (ví dụ: nhân sự, tài chính, cơ sở vật chất); hỗ trợ các dịch vụ được cung cấp bởi trường học (ví dụ: thư viện, phòng thí nghiệm, công nghệ thông tin); hỗ trợ trực tiếp cho sinh viên và giảng dạy (ví dụ, hỗ trợ lớp học cho giáo viên, tư vấn nghề nghiệp, sức khỏe và phúc lợi của học sinh)</w:t>
      </w:r>
      <w:r w:rsidR="00CE27A5" w:rsidRPr="005F7DEB">
        <w:rPr>
          <w:rStyle w:val="FootnoteReference"/>
          <w:rFonts w:ascii="Times New Roman" w:hAnsi="Times New Roman" w:cs="Times New Roman"/>
        </w:rPr>
        <w:footnoteReference w:id="30"/>
      </w:r>
      <w:r w:rsidR="00CE27A5" w:rsidRPr="005F7DEB">
        <w:rPr>
          <w:rFonts w:ascii="Times New Roman" w:hAnsi="Times New Roman" w:cs="Times New Roman"/>
        </w:rPr>
        <w:t>.</w:t>
      </w:r>
    </w:p>
    <w:p w14:paraId="0FC2079E" w14:textId="77777777" w:rsidR="00FA492F" w:rsidRPr="005F7DEB" w:rsidRDefault="00FA492F" w:rsidP="00813FC7">
      <w:pPr>
        <w:pStyle w:val="Heading3"/>
        <w:rPr>
          <w:rFonts w:eastAsia="Calibri"/>
          <w:lang w:val="vi-VN"/>
        </w:rPr>
      </w:pPr>
      <w:bookmarkStart w:id="7" w:name="_Toc156831642"/>
      <w:r w:rsidRPr="005F7DEB">
        <w:rPr>
          <w:rFonts w:eastAsia="Calibri"/>
          <w:lang w:val="vi-VN"/>
        </w:rPr>
        <w:t>2.1.3. Quyền và nghĩa vụ của nhà giáo</w:t>
      </w:r>
      <w:bookmarkEnd w:id="7"/>
    </w:p>
    <w:p w14:paraId="0FC2079F" w14:textId="5F5DC492" w:rsidR="00135B7E" w:rsidRPr="005F7DEB" w:rsidRDefault="00135B7E" w:rsidP="007A058A">
      <w:pPr>
        <w:spacing w:line="360" w:lineRule="auto"/>
        <w:ind w:firstLine="720"/>
        <w:jc w:val="both"/>
        <w:rPr>
          <w:sz w:val="26"/>
          <w:szCs w:val="26"/>
          <w:lang w:val="vi-VN"/>
        </w:rPr>
      </w:pPr>
      <w:r w:rsidRPr="005F7DEB">
        <w:rPr>
          <w:rFonts w:eastAsia="Calibri" w:cs="Times New Roman"/>
          <w:bCs/>
          <w:i/>
          <w:sz w:val="26"/>
          <w:szCs w:val="26"/>
          <w:lang w:val="vi-VN"/>
        </w:rPr>
        <w:t>Tại Hoa Kỳ</w:t>
      </w:r>
      <w:r w:rsidR="004B4C3C" w:rsidRPr="005F7DEB">
        <w:rPr>
          <w:rFonts w:eastAsia="Calibri" w:cs="Times New Roman"/>
          <w:bCs/>
          <w:sz w:val="26"/>
          <w:szCs w:val="26"/>
          <w:lang w:val="vi-VN"/>
        </w:rPr>
        <w:t>, quyền</w:t>
      </w:r>
      <w:r w:rsidR="004B4C3C" w:rsidRPr="005F7DEB">
        <w:rPr>
          <w:rFonts w:eastAsia="Calibri" w:cs="Times New Roman"/>
          <w:sz w:val="26"/>
          <w:szCs w:val="26"/>
          <w:lang w:val="vi-VN"/>
        </w:rPr>
        <w:t xml:space="preserve"> của nhà giáo là nội dung được quy định ngay trong Hiến pháp. Điều khoản Bảo vệ bình đẳng trong Bản sửa đổi thứ 14 của Hiến pháp khẳng định nhà giáo có quyền không bị phân biệt đối xử dựa trên chủng tộc, giới tính và nguồn gốc quốc gia. </w:t>
      </w:r>
      <w:r w:rsidR="004B4C3C" w:rsidRPr="005F7DEB">
        <w:rPr>
          <w:rFonts w:eastAsia="Calibri" w:cs="Times New Roman"/>
          <w:sz w:val="26"/>
          <w:szCs w:val="26"/>
          <w:lang w:val="vi-VN"/>
        </w:rPr>
        <w:lastRenderedPageBreak/>
        <w:t xml:space="preserve">Họ cũng có quyền tự do ngôn luận, học thuật, quyền riêng tư và tôn giáo trong một giới hạn nhất định. Bao gồm các quyền: </w:t>
      </w:r>
      <w:r w:rsidR="004B4C3C" w:rsidRPr="005F7DEB">
        <w:rPr>
          <w:sz w:val="26"/>
          <w:szCs w:val="26"/>
          <w:lang w:val="vi-VN"/>
        </w:rPr>
        <w:t xml:space="preserve">Quyền tự do học thuật, Quyền tự do Hiệp hội, Quyền tự do tôn giáo, Quyền riêng tư, Quyền không bị phân biệt đối xử và quấy rối tình dục ở nơi làm việc, </w:t>
      </w:r>
      <w:r w:rsidR="00F803EF" w:rsidRPr="005F7DEB">
        <w:rPr>
          <w:sz w:val="26"/>
          <w:szCs w:val="26"/>
          <w:lang w:val="vi-VN"/>
        </w:rPr>
        <w:t>Quyền không bị phân biệt đối xử về tuổi tác đối với nhà giáo trên 40 tuổi; quyền được bảo vệ khi đang mang thai với nhà giáo nữ. Mặc dù giáo viên trường tư thường không được Hiến pháp bảo vệ nhiều như giáo viên trường công, nhưng các đạo luật có thể cung cấp sự bảo vệ chống lại sự phân biệt đối xử.</w:t>
      </w:r>
    </w:p>
    <w:p w14:paraId="0FC207A0" w14:textId="77777777" w:rsidR="00F803EF" w:rsidRPr="005F7DEB" w:rsidRDefault="00F803E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Bên cạnh các quyền của nhà giáo mà các bang và tiểu bang có trách nhiệm tuân thủ, các khu vực này có quyền tự do đặt ra các nghĩa vụ của nhà giáo, miễn không trái với Hiến pháp. </w:t>
      </w:r>
      <w:r w:rsidR="004B6D0A" w:rsidRPr="005F7DEB">
        <w:rPr>
          <w:rFonts w:eastAsia="Calibri" w:cs="Times New Roman"/>
          <w:sz w:val="26"/>
          <w:szCs w:val="26"/>
          <w:lang w:val="vi-VN"/>
        </w:rPr>
        <w:t>Ngoài việc bị điều chỉnh bởi pháp luật, Nhà giáo còn bị điều chỉnh bởi các quy tắc đạo đức của nghề giáo dục được ban hành bởi Hiệp hội Giáo dục Quốc gia (The National Education Association – NEA). Theo Bộ quy tắc này, nhà giáo phải thực hiện hai nguyên tắc cơ bản, với học sinh và với nghề nghiệp</w:t>
      </w:r>
      <w:r w:rsidR="004B6D0A" w:rsidRPr="005F7DEB">
        <w:rPr>
          <w:rFonts w:eastAsia="Calibri" w:cs="Times New Roman"/>
          <w:sz w:val="26"/>
          <w:szCs w:val="26"/>
          <w:vertAlign w:val="superscript"/>
          <w:lang w:val="vi-VN"/>
        </w:rPr>
        <w:footnoteReference w:id="31"/>
      </w:r>
      <w:r w:rsidR="00367166" w:rsidRPr="005F7DEB">
        <w:rPr>
          <w:rFonts w:eastAsia="Calibri" w:cs="Times New Roman"/>
          <w:sz w:val="26"/>
          <w:szCs w:val="26"/>
          <w:lang w:val="vi-VN"/>
        </w:rPr>
        <w:t>, gồm: Nguyên tắc 1: Cam kết với học sinh và Nguyên tắc 2: Cam kết với nghề nghiệp</w:t>
      </w:r>
      <w:r w:rsidR="004B6D0A" w:rsidRPr="005F7DEB">
        <w:rPr>
          <w:rFonts w:eastAsia="Calibri" w:cs="Times New Roman"/>
          <w:sz w:val="26"/>
          <w:szCs w:val="26"/>
          <w:lang w:val="vi-VN"/>
        </w:rPr>
        <w:t xml:space="preserve">. </w:t>
      </w:r>
      <w:r w:rsidR="00252EA1" w:rsidRPr="005F7DEB">
        <w:rPr>
          <w:rFonts w:eastAsia="Calibri" w:cs="Times New Roman"/>
          <w:sz w:val="26"/>
          <w:szCs w:val="26"/>
          <w:lang w:val="vi-VN"/>
        </w:rPr>
        <w:t>Bộ quy tắc của Hiệp hội Giáo dục Quốc gia tiếp tục được cụ thể hơn tại từng bang, ví dụ như tại bang Texas, bộ quy tắc đạo đức của nhà giáo do bang xây dựng có các nội dung về cơ bản thống nhất với bộ quy tắc trên với 3 tiêu chuẩn về (1) ứng xử, thực hành và thực hiện đạo đức nghề nghiệp: (2) ứng xử đạo đức đối với đồng nghiệp và (3) ứng xử đạo đức đối với học sinh</w:t>
      </w:r>
      <w:r w:rsidR="00252EA1" w:rsidRPr="005F7DEB">
        <w:rPr>
          <w:rFonts w:eastAsia="Calibri" w:cs="Times New Roman"/>
          <w:sz w:val="26"/>
          <w:szCs w:val="26"/>
          <w:vertAlign w:val="superscript"/>
          <w:lang w:val="vi-VN"/>
        </w:rPr>
        <w:footnoteReference w:id="32"/>
      </w:r>
      <w:r w:rsidR="00252EA1" w:rsidRPr="005F7DEB">
        <w:rPr>
          <w:rFonts w:eastAsia="Calibri" w:cs="Times New Roman"/>
          <w:sz w:val="26"/>
          <w:szCs w:val="26"/>
          <w:lang w:val="vi-VN"/>
        </w:rPr>
        <w:t xml:space="preserve">. </w:t>
      </w:r>
    </w:p>
    <w:p w14:paraId="0FC207A1" w14:textId="0BA1D17B" w:rsidR="00135B7E"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Tại Vương quốc Anh,</w:t>
      </w:r>
      <w:r w:rsidRPr="005F7DEB">
        <w:rPr>
          <w:rFonts w:cs="Times New Roman"/>
          <w:bCs/>
          <w:sz w:val="26"/>
          <w:szCs w:val="26"/>
          <w:lang w:val="vi-VN"/>
        </w:rPr>
        <w:t xml:space="preserve"> </w:t>
      </w:r>
      <w:r w:rsidR="00D33549" w:rsidRPr="005F7DEB">
        <w:rPr>
          <w:rFonts w:cs="Times New Roman"/>
          <w:sz w:val="26"/>
          <w:szCs w:val="26"/>
          <w:lang w:val="vi-VN"/>
        </w:rPr>
        <w:t>giáo viên có các quyền và nghĩa vụ theo quy định của pháp luật . Những điều kiện làm việc của giáo viên được quy định và hướng dẫn trong tài liệu có tên gọi “Điều kiện dịch vụ dành cho giáo viên tại Anh và xứ Wales” (Conditions of service for school teachers in England and Wales), hay còn được gọi là “Sách Burgundy” (The Burgundy Book) (mục 2.2.3). Bên cạnh đó, giáo viên cần hiểu rõ và nghiêm túc thực hiện “Bộ tiêu chuẩn giáo viên” do Bộ trưởng Bộ Giáo dục ban hành. “Bộ tiêu chuẩn giáo viên” là những quy tắc xuyên suốt sự nghiệp của một người theo đuổi nghề giáo (mục 2.2.1).</w:t>
      </w:r>
    </w:p>
    <w:p w14:paraId="7E739B6F" w14:textId="74CB77AE" w:rsidR="00813FC7" w:rsidRPr="005F7DEB" w:rsidRDefault="00135B7E" w:rsidP="00813FC7">
      <w:pPr>
        <w:spacing w:line="360" w:lineRule="auto"/>
        <w:ind w:firstLine="720"/>
        <w:jc w:val="both"/>
        <w:rPr>
          <w:rFonts w:cs="Times New Roman"/>
          <w:sz w:val="26"/>
          <w:szCs w:val="26"/>
          <w:lang w:val="vi-VN"/>
        </w:rPr>
      </w:pPr>
      <w:r w:rsidRPr="005F7DEB">
        <w:rPr>
          <w:rFonts w:cs="Times New Roman"/>
          <w:bCs/>
          <w:i/>
          <w:sz w:val="26"/>
          <w:szCs w:val="26"/>
          <w:lang w:val="vi-VN"/>
        </w:rPr>
        <w:t>Tại Canada</w:t>
      </w:r>
      <w:r w:rsidR="00416724" w:rsidRPr="005F7DEB">
        <w:rPr>
          <w:rFonts w:cs="Times New Roman"/>
          <w:bCs/>
          <w:sz w:val="26"/>
          <w:szCs w:val="26"/>
          <w:lang w:val="vi-VN"/>
        </w:rPr>
        <w:t>, với</w:t>
      </w:r>
      <w:r w:rsidR="00416724" w:rsidRPr="005F7DEB">
        <w:rPr>
          <w:rFonts w:cs="Times New Roman"/>
          <w:sz w:val="26"/>
          <w:szCs w:val="26"/>
          <w:lang w:val="vi-VN"/>
        </w:rPr>
        <w:t xml:space="preserve"> hệ thống giáo dục được quyết định bởi pháp luật từng tỉnh bang, các quyền và nghĩa vụ của nhà giáo ở Canada có sự khác biệt tùy thuộc vào nơi mà nhà giáo giảng dạy. Ví dụ như ở Ontario, trách nhiệm của giáo viên được quy định tại Đạo luật </w:t>
      </w:r>
      <w:r w:rsidR="00416724" w:rsidRPr="005F7DEB">
        <w:rPr>
          <w:rFonts w:cs="Times New Roman"/>
          <w:sz w:val="26"/>
          <w:szCs w:val="26"/>
          <w:lang w:val="vi-VN"/>
        </w:rPr>
        <w:lastRenderedPageBreak/>
        <w:t>Giáo dục, bao gồm trách nhiệm giảng dạy, khuyến khích học sinh học tập, trách nhiệm về tôn giáo và đạo đức, trách nhiệm hợp tác, giữ kỷ luật, tham gia hoạt động nâng cao chuyên môn, v.v.  Ở Quebec, Đạo luật Giáo dục tỉnh bang này quy định giáo viên có những quyền sau: (1) lựa chọn phương pháp giảng dạy phù hợp với yêu cầu, mục tiêu cố định cho từng nhóm hoặc từng học sinh được giáo viên đó phụ trách; và (2) lựa chọn phương pháp đánh giá sự tiến bộ của học sinh để từ đó kiểm tra và đánh giá một cách liên tục và định kỳ đối với nhu cầu và mục tiêu đạt được của mỗi học sinh do giáo viên đó phụ trách.</w:t>
      </w:r>
      <w:r w:rsidR="00416724" w:rsidRPr="005F7DEB">
        <w:rPr>
          <w:rFonts w:cs="Times New Roman"/>
          <w:sz w:val="26"/>
          <w:szCs w:val="26"/>
          <w:vertAlign w:val="superscript"/>
          <w:lang w:val="vi-VN"/>
        </w:rPr>
        <w:footnoteReference w:id="33"/>
      </w:r>
      <w:r w:rsidR="00416724" w:rsidRPr="005F7DEB">
        <w:rPr>
          <w:rFonts w:cs="Times New Roman"/>
          <w:sz w:val="26"/>
          <w:szCs w:val="26"/>
          <w:lang w:val="vi-VN"/>
        </w:rPr>
        <w:t xml:space="preserve"> Bên cạnh đó, Đạo luật này cũng quy định các nghĩa vụ của giáo viên, bao gồm: (1) đóng góp cho sự phát triển về trí tuệ và cá nhân của từng học sinh; (2) góp phần mang lại sự mong muốn học hỏi cho học sinh; (3) sử dụng các biện pháp thích hợp để nâng cao sự tôn trọng nhân quyền của học sinh; (4) hành động một cách công bằng và vô tư đối với học sinh (5) sử dụng các biện pháp cần thiết để nâng cao chất lượng ngôn ngữ viết và nói; (6) thực hiện các biện pháp thích hợp để đạt được và duy trì trình độ chuyên môn cao; (7) cộng tác trong việc đào tạo giáo viên tương lai và cố vấn cho các giáo viên mới hành nghề; và (8) tuân thủ kế hoạch giáo dục của trường.</w:t>
      </w:r>
      <w:r w:rsidR="00416724" w:rsidRPr="005F7DEB">
        <w:rPr>
          <w:rFonts w:cs="Times New Roman"/>
          <w:sz w:val="26"/>
          <w:szCs w:val="26"/>
          <w:vertAlign w:val="superscript"/>
          <w:lang w:val="vi-VN"/>
        </w:rPr>
        <w:footnoteReference w:id="34"/>
      </w:r>
    </w:p>
    <w:p w14:paraId="0FC207A3" w14:textId="6FD9A61C" w:rsidR="00FE7485" w:rsidRPr="005F7DEB" w:rsidRDefault="00135B7E" w:rsidP="00813FC7">
      <w:pPr>
        <w:spacing w:line="360" w:lineRule="auto"/>
        <w:ind w:firstLine="720"/>
        <w:jc w:val="both"/>
        <w:rPr>
          <w:rFonts w:cs="Times New Roman"/>
          <w:sz w:val="26"/>
          <w:szCs w:val="26"/>
          <w:lang w:val="vi-VN"/>
        </w:rPr>
      </w:pPr>
      <w:r w:rsidRPr="005F7DEB">
        <w:rPr>
          <w:rFonts w:eastAsia="Times New Roman" w:cs="Times New Roman"/>
          <w:bCs/>
          <w:i/>
          <w:sz w:val="26"/>
          <w:szCs w:val="26"/>
          <w:lang w:val="vi-VN"/>
        </w:rPr>
        <w:t>Tại Pháp,</w:t>
      </w:r>
      <w:r w:rsidRPr="005F7DEB">
        <w:rPr>
          <w:rFonts w:eastAsia="Times New Roman" w:cs="Times New Roman"/>
          <w:sz w:val="26"/>
          <w:szCs w:val="26"/>
          <w:lang w:val="vi-VN"/>
        </w:rPr>
        <w:t xml:space="preserve"> </w:t>
      </w:r>
      <w:r w:rsidR="00FE7485" w:rsidRPr="005F7DEB">
        <w:rPr>
          <w:rFonts w:eastAsia="Times New Roman" w:cs="Times New Roman"/>
          <w:sz w:val="26"/>
          <w:szCs w:val="26"/>
          <w:lang w:val="vi-VN"/>
        </w:rPr>
        <w:t>quy định chủ yếu trong Bộ luật Giáo dục</w:t>
      </w:r>
      <w:r w:rsidR="00263294" w:rsidRPr="005F7DEB">
        <w:rPr>
          <w:rFonts w:eastAsia="Times New Roman" w:cs="Times New Roman"/>
          <w:sz w:val="26"/>
          <w:szCs w:val="26"/>
          <w:lang w:val="vi-VN"/>
        </w:rPr>
        <w:t>;</w:t>
      </w:r>
      <w:r w:rsidR="00FE7485" w:rsidRPr="005F7DEB">
        <w:rPr>
          <w:rFonts w:eastAsia="Times New Roman" w:cs="Times New Roman"/>
          <w:sz w:val="26"/>
          <w:szCs w:val="26"/>
          <w:lang w:val="vi-VN"/>
        </w:rPr>
        <w:t xml:space="preserve"> </w:t>
      </w:r>
      <w:r w:rsidR="00286092" w:rsidRPr="005F7DEB">
        <w:rPr>
          <w:rFonts w:eastAsia="Times New Roman" w:cs="Times New Roman"/>
          <w:sz w:val="26"/>
          <w:szCs w:val="26"/>
        </w:rPr>
        <w:t>n</w:t>
      </w:r>
      <w:r w:rsidR="00286092" w:rsidRPr="005F7DEB">
        <w:rPr>
          <w:rFonts w:eastAsia="Times New Roman" w:cs="Times New Roman"/>
          <w:sz w:val="26"/>
          <w:szCs w:val="26"/>
          <w:lang w:val="vi-VN"/>
        </w:rPr>
        <w:t xml:space="preserve">goài </w:t>
      </w:r>
      <w:r w:rsidR="00FE7485" w:rsidRPr="005F7DEB">
        <w:rPr>
          <w:rFonts w:eastAsia="Times New Roman" w:cs="Times New Roman"/>
          <w:sz w:val="26"/>
          <w:szCs w:val="26"/>
          <w:lang w:val="vi-VN"/>
        </w:rPr>
        <w:t>ra, những giáo viên trong hệ thống giáo dục của Pháp cũng phải chịu sự điều chỉnh của các quy định về công chức Nhà nước. Một số nội dung điều chỉnh chính về công chức Nhà nước có thể kể đến: chế độ tuyển dụng, nghĩa vụ và trách nhiệm, quyền và lợi ích hợp pháp, chế độ kỷ luật. Trong Phần IX Bộ luật Giáo dục của Pháp, liệt kê một số quyền và nghĩa vụ của nhà giáo được quy định cụ thể như sau: Quyền tự do học thuật; Quyền tham gia vào các hoạt động công nghệ sáng tạo và chuyển giao công nghệ (Điều L912-2)</w:t>
      </w:r>
      <w:r w:rsidR="00130BD1" w:rsidRPr="005F7DEB">
        <w:rPr>
          <w:rFonts w:eastAsia="Times New Roman" w:cs="Times New Roman"/>
          <w:sz w:val="26"/>
          <w:szCs w:val="26"/>
          <w:lang w:val="vi-VN"/>
        </w:rPr>
        <w:t>; Quyền thương lượng tập thể</w:t>
      </w:r>
      <w:r w:rsidR="00FE7485" w:rsidRPr="005F7DEB">
        <w:rPr>
          <w:rFonts w:eastAsia="Times New Roman" w:cs="Times New Roman"/>
          <w:sz w:val="26"/>
          <w:szCs w:val="26"/>
          <w:lang w:val="vi-VN"/>
        </w:rPr>
        <w:t xml:space="preserve"> </w:t>
      </w:r>
      <w:r w:rsidR="00286092" w:rsidRPr="005F7DEB">
        <w:rPr>
          <w:rFonts w:eastAsia="Times New Roman" w:cs="Times New Roman"/>
          <w:sz w:val="26"/>
          <w:szCs w:val="26"/>
        </w:rPr>
        <w:t>(</w:t>
      </w:r>
      <w:r w:rsidR="00FE7485" w:rsidRPr="005F7DEB">
        <w:rPr>
          <w:rFonts w:eastAsia="Times New Roman" w:cs="Times New Roman"/>
          <w:sz w:val="26"/>
          <w:szCs w:val="26"/>
          <w:lang w:val="vi-VN"/>
        </w:rPr>
        <w:t>Điều L.914-1</w:t>
      </w:r>
      <w:r w:rsidR="00286092" w:rsidRPr="005F7DEB">
        <w:rPr>
          <w:rFonts w:eastAsia="Times New Roman" w:cs="Times New Roman"/>
          <w:sz w:val="26"/>
          <w:szCs w:val="26"/>
        </w:rPr>
        <w:t>)</w:t>
      </w:r>
      <w:r w:rsidR="00130BD1" w:rsidRPr="005F7DEB">
        <w:rPr>
          <w:rFonts w:eastAsia="Times New Roman" w:cs="Times New Roman"/>
          <w:sz w:val="26"/>
          <w:szCs w:val="26"/>
          <w:lang w:val="vi-VN"/>
        </w:rPr>
        <w:t>;</w:t>
      </w:r>
      <w:r w:rsidR="00FE7485" w:rsidRPr="005F7DEB">
        <w:rPr>
          <w:rFonts w:eastAsia="Times New Roman" w:cs="Times New Roman"/>
          <w:sz w:val="26"/>
          <w:szCs w:val="26"/>
          <w:lang w:val="vi-VN"/>
        </w:rPr>
        <w:t xml:space="preserve"> Quyền được tham vấn của </w:t>
      </w:r>
      <w:r w:rsidR="00130BD1" w:rsidRPr="005F7DEB">
        <w:rPr>
          <w:rFonts w:eastAsia="Times New Roman" w:cs="Times New Roman"/>
          <w:sz w:val="26"/>
          <w:szCs w:val="26"/>
          <w:lang w:val="vi-VN"/>
        </w:rPr>
        <w:t xml:space="preserve">các giáo viên  </w:t>
      </w:r>
      <w:r w:rsidR="00286092" w:rsidRPr="005F7DEB">
        <w:rPr>
          <w:rFonts w:eastAsia="Times New Roman" w:cs="Times New Roman"/>
          <w:sz w:val="26"/>
          <w:szCs w:val="26"/>
        </w:rPr>
        <w:t>(</w:t>
      </w:r>
      <w:r w:rsidR="00130BD1" w:rsidRPr="005F7DEB">
        <w:rPr>
          <w:rFonts w:eastAsia="Times New Roman" w:cs="Times New Roman"/>
          <w:sz w:val="26"/>
          <w:szCs w:val="26"/>
          <w:lang w:val="vi-VN"/>
        </w:rPr>
        <w:t>Điều L914-1-2</w:t>
      </w:r>
      <w:r w:rsidR="00286092" w:rsidRPr="005F7DEB">
        <w:rPr>
          <w:rFonts w:eastAsia="Times New Roman" w:cs="Times New Roman"/>
          <w:sz w:val="26"/>
          <w:szCs w:val="26"/>
        </w:rPr>
        <w:t>)</w:t>
      </w:r>
      <w:r w:rsidR="00130BD1" w:rsidRPr="005F7DEB">
        <w:rPr>
          <w:rFonts w:eastAsia="Times New Roman" w:cs="Times New Roman"/>
          <w:sz w:val="26"/>
          <w:szCs w:val="26"/>
          <w:lang w:val="vi-VN"/>
        </w:rPr>
        <w:t xml:space="preserve">; </w:t>
      </w:r>
      <w:r w:rsidR="00FE7485" w:rsidRPr="005F7DEB">
        <w:rPr>
          <w:rFonts w:eastAsia="Times New Roman" w:cs="Times New Roman"/>
          <w:sz w:val="26"/>
          <w:szCs w:val="26"/>
          <w:lang w:val="vi-VN"/>
        </w:rPr>
        <w:t>Q</w:t>
      </w:r>
      <w:r w:rsidR="00130BD1" w:rsidRPr="005F7DEB">
        <w:rPr>
          <w:rFonts w:eastAsia="Times New Roman" w:cs="Times New Roman"/>
          <w:sz w:val="26"/>
          <w:szCs w:val="26"/>
          <w:lang w:val="vi-VN"/>
        </w:rPr>
        <w:t>uyền được trợ cấp tiền thuê nhà</w:t>
      </w:r>
      <w:r w:rsidR="00FE7485" w:rsidRPr="005F7DEB">
        <w:rPr>
          <w:rFonts w:eastAsia="Times New Roman" w:cs="Times New Roman"/>
          <w:sz w:val="26"/>
          <w:szCs w:val="26"/>
          <w:lang w:val="vi-VN"/>
        </w:rPr>
        <w:t xml:space="preserve"> </w:t>
      </w:r>
      <w:r w:rsidR="00286092" w:rsidRPr="005F7DEB">
        <w:rPr>
          <w:rFonts w:eastAsia="Times New Roman" w:cs="Times New Roman"/>
          <w:sz w:val="26"/>
          <w:szCs w:val="26"/>
        </w:rPr>
        <w:t>(</w:t>
      </w:r>
      <w:r w:rsidR="00FE7485" w:rsidRPr="005F7DEB">
        <w:rPr>
          <w:rFonts w:eastAsia="Times New Roman" w:cs="Times New Roman"/>
          <w:sz w:val="26"/>
          <w:szCs w:val="26"/>
          <w:lang w:val="vi-VN"/>
        </w:rPr>
        <w:t>Điều L921-2</w:t>
      </w:r>
      <w:r w:rsidR="00286092" w:rsidRPr="005F7DEB">
        <w:rPr>
          <w:rFonts w:eastAsia="Times New Roman" w:cs="Times New Roman"/>
          <w:sz w:val="26"/>
          <w:szCs w:val="26"/>
        </w:rPr>
        <w:t>)</w:t>
      </w:r>
      <w:r w:rsidR="00130BD1" w:rsidRPr="005F7DEB">
        <w:rPr>
          <w:rFonts w:eastAsia="Times New Roman" w:cs="Times New Roman"/>
          <w:sz w:val="26"/>
          <w:szCs w:val="26"/>
          <w:lang w:val="vi-VN"/>
        </w:rPr>
        <w:t>.</w:t>
      </w:r>
    </w:p>
    <w:p w14:paraId="0FC207A4" w14:textId="77777777" w:rsidR="00FE7485" w:rsidRPr="005F7DEB" w:rsidRDefault="00FE7485"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Ngoài những quyền nêu trên, nhà giáo Pháp cũng có những nghĩa vụ và trách nhiệm theo luật định, cụ thể là: Điều L912-1 của Bộ luật Giáo dục khái quát những trách nhiệm chung nhất của nhân viên làm việc trong ngành giáo dục, trong đó có thể kể đến:</w:t>
      </w:r>
    </w:p>
    <w:p w14:paraId="0FC207A5" w14:textId="77777777" w:rsidR="00FE7485" w:rsidRPr="005F7DEB" w:rsidRDefault="00FE7485" w:rsidP="007A058A">
      <w:pPr>
        <w:numPr>
          <w:ilvl w:val="0"/>
          <w:numId w:val="7"/>
        </w:numPr>
        <w:spacing w:line="360" w:lineRule="auto"/>
        <w:jc w:val="both"/>
        <w:rPr>
          <w:rFonts w:eastAsia="Times New Roman" w:cs="Times New Roman"/>
          <w:sz w:val="26"/>
          <w:szCs w:val="26"/>
          <w:lang w:val="vi-VN"/>
        </w:rPr>
      </w:pPr>
      <w:r w:rsidRPr="005F7DEB">
        <w:rPr>
          <w:rFonts w:eastAsia="Times New Roman" w:cs="Times New Roman"/>
          <w:sz w:val="26"/>
          <w:szCs w:val="26"/>
          <w:lang w:val="vi-VN"/>
        </w:rPr>
        <w:t>Thực hiện các hoạt động giảng dạy cho học sinh dựa trên khung chương trình do Bộ Giáo dục quy định.</w:t>
      </w:r>
    </w:p>
    <w:p w14:paraId="0FC207A6" w14:textId="0BC66780" w:rsidR="00FE7485" w:rsidRPr="005F7DEB" w:rsidRDefault="00FE7485" w:rsidP="007A058A">
      <w:pPr>
        <w:numPr>
          <w:ilvl w:val="0"/>
          <w:numId w:val="7"/>
        </w:numPr>
        <w:spacing w:line="360" w:lineRule="auto"/>
        <w:jc w:val="both"/>
        <w:rPr>
          <w:rFonts w:eastAsia="Times New Roman" w:cs="Times New Roman"/>
          <w:sz w:val="26"/>
          <w:szCs w:val="26"/>
          <w:lang w:val="vi-VN"/>
        </w:rPr>
      </w:pPr>
      <w:r w:rsidRPr="005F7DEB">
        <w:rPr>
          <w:rFonts w:eastAsia="Times New Roman" w:cs="Times New Roman"/>
          <w:sz w:val="26"/>
          <w:szCs w:val="26"/>
          <w:lang w:val="vi-VN"/>
        </w:rPr>
        <w:t>Giám sát, quản lý và đảm bảo sự an toàn cũng như quyền lợi của học sinh.</w:t>
      </w:r>
    </w:p>
    <w:p w14:paraId="0FC207A7" w14:textId="77777777" w:rsidR="00FE7485" w:rsidRPr="005F7DEB" w:rsidRDefault="00FE7485" w:rsidP="007A058A">
      <w:pPr>
        <w:numPr>
          <w:ilvl w:val="0"/>
          <w:numId w:val="7"/>
        </w:numPr>
        <w:spacing w:line="360" w:lineRule="auto"/>
        <w:jc w:val="both"/>
        <w:rPr>
          <w:rFonts w:eastAsia="Times New Roman" w:cs="Times New Roman"/>
          <w:sz w:val="26"/>
          <w:szCs w:val="26"/>
          <w:lang w:val="vi-VN"/>
        </w:rPr>
      </w:pPr>
      <w:r w:rsidRPr="005F7DEB">
        <w:rPr>
          <w:rFonts w:eastAsia="Times New Roman" w:cs="Times New Roman"/>
          <w:sz w:val="26"/>
          <w:szCs w:val="26"/>
          <w:lang w:val="vi-VN"/>
        </w:rPr>
        <w:lastRenderedPageBreak/>
        <w:t>Duy trì tác phong chuyên nghiệp, đúng chừng mực với học sinh, đồng nghiệp và phụ huynh.</w:t>
      </w:r>
    </w:p>
    <w:p w14:paraId="0FC207A8" w14:textId="77777777" w:rsidR="00FE7485" w:rsidRPr="005F7DEB" w:rsidRDefault="00FE7485" w:rsidP="007A058A">
      <w:pPr>
        <w:numPr>
          <w:ilvl w:val="0"/>
          <w:numId w:val="7"/>
        </w:numPr>
        <w:spacing w:line="360" w:lineRule="auto"/>
        <w:jc w:val="both"/>
        <w:rPr>
          <w:rFonts w:eastAsia="Times New Roman" w:cs="Times New Roman"/>
          <w:sz w:val="26"/>
          <w:szCs w:val="26"/>
          <w:lang w:val="vi-VN"/>
        </w:rPr>
      </w:pPr>
      <w:r w:rsidRPr="005F7DEB">
        <w:rPr>
          <w:rFonts w:eastAsia="Times New Roman" w:cs="Times New Roman"/>
          <w:sz w:val="26"/>
          <w:szCs w:val="26"/>
          <w:lang w:val="vi-VN"/>
        </w:rPr>
        <w:t>Đóng góp vào các chương trình, hoạt động của trường học hoặc các tổ chức giáo dục mà họ hiện đang là thành viên.</w:t>
      </w:r>
    </w:p>
    <w:p w14:paraId="0FC207A9" w14:textId="77777777" w:rsidR="00FE7485" w:rsidRPr="005F7DEB" w:rsidRDefault="00FE7485" w:rsidP="007A058A">
      <w:pPr>
        <w:numPr>
          <w:ilvl w:val="0"/>
          <w:numId w:val="7"/>
        </w:numPr>
        <w:spacing w:line="360" w:lineRule="auto"/>
        <w:jc w:val="both"/>
        <w:rPr>
          <w:rFonts w:eastAsia="Times New Roman" w:cs="Times New Roman"/>
          <w:sz w:val="26"/>
          <w:szCs w:val="26"/>
          <w:lang w:val="vi-VN"/>
        </w:rPr>
      </w:pPr>
      <w:r w:rsidRPr="005F7DEB">
        <w:rPr>
          <w:rFonts w:eastAsia="Times New Roman" w:cs="Times New Roman"/>
          <w:sz w:val="26"/>
          <w:szCs w:val="26"/>
          <w:lang w:val="vi-VN"/>
        </w:rPr>
        <w:t>Tham gia vào các hoạt động chuyên môn để nâng cao kỹ năng và kiến thức.</w:t>
      </w:r>
    </w:p>
    <w:p w14:paraId="0FC207AA" w14:textId="557D5F8F" w:rsidR="00FE7485" w:rsidRPr="005F7DEB" w:rsidRDefault="00FE7485"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Ngoài những trách nhiệm chung kể trên, các giáo viên tại Pháp còn phải đảm đương các trách nhiệm liên quan đến việc chuẩn bị và thực hành các hoạt động giảng dạy, đánh giá tiến độ học tập của học sinh và hỗ trợ những học sinh có nhu cầu. Bên cạnh đó, giáo viên còn cần có trách nhiệm nâng cao chuyên môn (continuing education): Điều L912-1-2 quy định  mọi giáo viên đều có trách nhiệm nâng cao năng lực và kiến thức, dựa trên chính nhu cầu của họ. Khi những hoạt động nâng cao chuyên môn này góp phần nâng cao chất lượng giảng dạy và được hiệu trưởng phê duyệt, các giáo viên có thể nhận một số tiền thù lao. Để đồng bộ với Điều 63 của Luật số 2019-791 ban hành ngày 26/7/2019, quy định này đã có hiệu lực vào đầu năm học 2019. </w:t>
      </w:r>
    </w:p>
    <w:p w14:paraId="0FC207AB" w14:textId="082467D3" w:rsidR="00135B7E"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Hà Lan</w:t>
      </w:r>
      <w:r w:rsidRPr="005F7DEB">
        <w:rPr>
          <w:rFonts w:eastAsia="Times New Roman" w:cs="Times New Roman"/>
          <w:bCs/>
          <w:sz w:val="26"/>
          <w:szCs w:val="26"/>
          <w:lang w:val="vi-VN"/>
        </w:rPr>
        <w:t>,</w:t>
      </w:r>
      <w:r w:rsidRPr="005F7DEB">
        <w:rPr>
          <w:rFonts w:eastAsia="Times New Roman" w:cs="Times New Roman"/>
          <w:sz w:val="26"/>
          <w:szCs w:val="26"/>
          <w:lang w:val="vi-VN"/>
        </w:rPr>
        <w:t xml:space="preserve"> </w:t>
      </w:r>
      <w:r w:rsidR="00130BD1" w:rsidRPr="005F7DEB">
        <w:rPr>
          <w:rFonts w:eastAsia="Times New Roman" w:cs="Times New Roman"/>
          <w:sz w:val="26"/>
          <w:szCs w:val="26"/>
          <w:lang w:val="vi-VN"/>
        </w:rPr>
        <w:t>Luật về Nhà giáo Hà Lan trao cho giáo viên nhiều quyền tự do và kiểm soát hơn trong quá trình giảng dạy và giáo dục.</w:t>
      </w:r>
      <w:r w:rsidR="00130BD1" w:rsidRPr="005F7DEB">
        <w:rPr>
          <w:rFonts w:eastAsia="Times New Roman" w:cs="Times New Roman"/>
          <w:sz w:val="26"/>
          <w:szCs w:val="26"/>
          <w:vertAlign w:val="superscript"/>
          <w:lang w:val="vi-VN"/>
        </w:rPr>
        <w:footnoteReference w:id="35"/>
      </w:r>
      <w:r w:rsidR="00130BD1" w:rsidRPr="005F7DEB">
        <w:rPr>
          <w:rFonts w:eastAsia="Times New Roman" w:cs="Times New Roman"/>
          <w:sz w:val="26"/>
          <w:szCs w:val="26"/>
          <w:lang w:val="vi-VN"/>
        </w:rPr>
        <w:t xml:space="preserve"> Cụ thể, đạo luật quy định rõ ba trách nhiệm của giáo viên gồm: Nội dung giáo dục, cách học sinh tiếp thu nội dung đó và môi trường học tập trong nhà trường. Ngoài ra, giáo viên chịu trách nhiệm độc lập trong việc đánh giá kết quả học tập của học sinh. Giáo viên cũng phải đáp ứng các yêu cầu về năng lực được đặt ra.</w:t>
      </w:r>
    </w:p>
    <w:p w14:paraId="0FC207AC" w14:textId="1BC7240D" w:rsidR="004646DB"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3F476C" w:rsidRPr="005F7DEB">
        <w:rPr>
          <w:rFonts w:eastAsia="Times New Roman" w:cs="Times New Roman"/>
          <w:bCs/>
          <w:sz w:val="26"/>
          <w:szCs w:val="26"/>
          <w:lang w:val="vi-VN"/>
        </w:rPr>
        <w:t xml:space="preserve"> </w:t>
      </w:r>
      <w:r w:rsidR="003F476C" w:rsidRPr="005F7DEB">
        <w:rPr>
          <w:rFonts w:eastAsia="Times New Roman" w:cs="Times New Roman"/>
          <w:sz w:val="26"/>
          <w:szCs w:val="26"/>
          <w:lang w:val="vi-VN"/>
        </w:rPr>
        <w:t xml:space="preserve">các quyền và nghĩa vụ </w:t>
      </w:r>
      <w:r w:rsidR="00AF652F" w:rsidRPr="005F7DEB">
        <w:rPr>
          <w:rFonts w:eastAsia="Times New Roman" w:cs="Times New Roman"/>
          <w:sz w:val="26"/>
          <w:szCs w:val="26"/>
        </w:rPr>
        <w:t xml:space="preserve">của </w:t>
      </w:r>
      <w:r w:rsidR="00AF652F" w:rsidRPr="005F7DEB">
        <w:rPr>
          <w:rFonts w:eastAsia="Times New Roman" w:cs="Times New Roman"/>
          <w:bCs/>
          <w:sz w:val="26"/>
          <w:szCs w:val="26"/>
          <w:lang w:val="vi-VN"/>
        </w:rPr>
        <w:t>giáo</w:t>
      </w:r>
      <w:r w:rsidR="00AF652F" w:rsidRPr="005F7DEB">
        <w:rPr>
          <w:rFonts w:eastAsia="Times New Roman" w:cs="Times New Roman"/>
          <w:sz w:val="26"/>
          <w:szCs w:val="26"/>
          <w:lang w:val="vi-VN"/>
        </w:rPr>
        <w:t xml:space="preserve"> viên </w:t>
      </w:r>
      <w:r w:rsidR="003F476C" w:rsidRPr="005F7DEB">
        <w:rPr>
          <w:rFonts w:eastAsia="Times New Roman" w:cs="Times New Roman"/>
          <w:sz w:val="26"/>
          <w:szCs w:val="26"/>
          <w:lang w:val="vi-VN"/>
        </w:rPr>
        <w:t xml:space="preserve">được quy định tại Điều 7 và Điều 8 Luật Giáo viên. </w:t>
      </w:r>
    </w:p>
    <w:p w14:paraId="0FC207AD" w14:textId="41BEBEC5" w:rsidR="003F476C" w:rsidRPr="005F7DEB" w:rsidRDefault="003F476C"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Quyền giáo viên</w:t>
      </w:r>
      <w:r w:rsidR="00AF652F" w:rsidRPr="005F7DEB">
        <w:rPr>
          <w:rFonts w:eastAsia="Times New Roman" w:cs="Times New Roman"/>
          <w:sz w:val="26"/>
          <w:szCs w:val="26"/>
        </w:rPr>
        <w:t>:</w:t>
      </w:r>
      <w:r w:rsidRPr="005F7DEB">
        <w:rPr>
          <w:rFonts w:eastAsia="Times New Roman" w:cs="Times New Roman"/>
          <w:sz w:val="26"/>
          <w:szCs w:val="26"/>
          <w:lang w:val="vi-VN"/>
        </w:rPr>
        <w:t xml:space="preserve"> giáo viên có thể độc lập thực hiện một số hành động nhất định hoặc yêu cầu người khác thực hiện hành động tương ứng. Quyền của giáo viên có thể được chia thành hai nhóm: quyền liên quan đến công việc giảng dạy và các quyền dân sự khác theo quy định của luật. </w:t>
      </w:r>
    </w:p>
    <w:p w14:paraId="0FC207AE" w14:textId="051A00DC" w:rsidR="003F476C" w:rsidRPr="005F7DEB" w:rsidRDefault="004646DB"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3F476C" w:rsidRPr="005F7DEB">
        <w:rPr>
          <w:rFonts w:eastAsia="Times New Roman" w:cs="Times New Roman"/>
          <w:sz w:val="26"/>
          <w:szCs w:val="26"/>
          <w:lang w:val="vi-VN"/>
        </w:rPr>
        <w:t xml:space="preserve">Một trong những quyền cơ bản và tiên quyết để giúp giáo viên thực hiện nhiệm vụ giáo dục là quyền tiến hành các hoạt động giáo dục và giảng dạy. </w:t>
      </w:r>
      <w:r w:rsidR="00F60372" w:rsidRPr="005F7DEB">
        <w:rPr>
          <w:rFonts w:eastAsia="Times New Roman" w:cs="Times New Roman"/>
          <w:sz w:val="26"/>
          <w:szCs w:val="26"/>
          <w:lang w:val="vi-VN"/>
        </w:rPr>
        <w:t xml:space="preserve">Giáo viên có quyền tổ chức giảng dạy trên lớp theo mục tiêu đào tạo của </w:t>
      </w:r>
      <w:r w:rsidR="00AF652F" w:rsidRPr="005F7DEB">
        <w:rPr>
          <w:rFonts w:eastAsia="Times New Roman" w:cs="Times New Roman"/>
          <w:sz w:val="26"/>
          <w:szCs w:val="26"/>
        </w:rPr>
        <w:t xml:space="preserve">nhà </w:t>
      </w:r>
      <w:r w:rsidR="00F60372" w:rsidRPr="005F7DEB">
        <w:rPr>
          <w:rFonts w:eastAsia="Times New Roman" w:cs="Times New Roman"/>
          <w:sz w:val="26"/>
          <w:szCs w:val="26"/>
          <w:lang w:val="vi-VN"/>
        </w:rPr>
        <w:t xml:space="preserve">trường, xác định nội dung và tiến </w:t>
      </w:r>
      <w:r w:rsidR="00F60372" w:rsidRPr="005F7DEB">
        <w:rPr>
          <w:rFonts w:eastAsia="Times New Roman" w:cs="Times New Roman"/>
          <w:sz w:val="26"/>
          <w:szCs w:val="26"/>
          <w:lang w:val="vi-VN"/>
        </w:rPr>
        <w:lastRenderedPageBreak/>
        <w:t>độ giảng dạy phù hợp, đồng thời liên tục cải tiến nội dung giảng dạy để phù hợp với các đối tượng khác nhau.</w:t>
      </w:r>
    </w:p>
    <w:p w14:paraId="0FC207AF" w14:textId="462828EB" w:rsidR="003F476C" w:rsidRPr="005F7DEB" w:rsidRDefault="004646DB"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F60372" w:rsidRPr="005F7DEB">
        <w:rPr>
          <w:rFonts w:eastAsia="Times New Roman" w:cs="Times New Roman"/>
          <w:sz w:val="26"/>
          <w:szCs w:val="26"/>
          <w:lang w:val="vi-VN"/>
        </w:rPr>
        <w:t>Q</w:t>
      </w:r>
      <w:r w:rsidR="003F476C" w:rsidRPr="005F7DEB">
        <w:rPr>
          <w:rFonts w:eastAsia="Times New Roman" w:cs="Times New Roman"/>
          <w:sz w:val="26"/>
          <w:szCs w:val="26"/>
          <w:lang w:val="vi-VN"/>
        </w:rPr>
        <w:t xml:space="preserve">uyền tham gia nghiên cứu khoa học, trao đổi và bày tỏ quan điểm cá nhân trong các hoạt động học thuật. Việc quy định quyền này không chỉ giúp các giáo viên có cơ hội trau dồi thêm kiến thức chuyên ngành, áp dụng những kiến thức lý luận vào thực tiễn giảng dạy, từ đó nâng cao hiểu biết chuyên ngành của </w:t>
      </w:r>
      <w:r w:rsidR="00AF652F" w:rsidRPr="005F7DEB">
        <w:rPr>
          <w:rFonts w:eastAsia="Times New Roman" w:cs="Times New Roman"/>
          <w:sz w:val="26"/>
          <w:szCs w:val="26"/>
        </w:rPr>
        <w:t>người học</w:t>
      </w:r>
      <w:r w:rsidR="003F476C" w:rsidRPr="005F7DEB">
        <w:rPr>
          <w:rFonts w:eastAsia="Times New Roman" w:cs="Times New Roman"/>
          <w:sz w:val="26"/>
          <w:szCs w:val="26"/>
          <w:lang w:val="vi-VN"/>
        </w:rPr>
        <w:t xml:space="preserve"> mà còn giúp </w:t>
      </w:r>
      <w:r w:rsidR="00AF652F" w:rsidRPr="005F7DEB">
        <w:rPr>
          <w:rFonts w:eastAsia="Times New Roman" w:cs="Times New Roman"/>
          <w:sz w:val="26"/>
          <w:szCs w:val="26"/>
        </w:rPr>
        <w:t>phổ biến</w:t>
      </w:r>
      <w:r w:rsidR="003F476C" w:rsidRPr="005F7DEB">
        <w:rPr>
          <w:rFonts w:eastAsia="Times New Roman" w:cs="Times New Roman"/>
          <w:sz w:val="26"/>
          <w:szCs w:val="26"/>
          <w:lang w:val="vi-VN"/>
        </w:rPr>
        <w:t xml:space="preserve"> kiến thức, lý luận đến với công chúng thông qua các bài báo, bài phân tích, bài nghiên cứu khoa học</w:t>
      </w:r>
      <w:r w:rsidRPr="005F7DEB">
        <w:rPr>
          <w:rFonts w:eastAsia="Times New Roman" w:cs="Times New Roman"/>
          <w:sz w:val="26"/>
          <w:szCs w:val="26"/>
          <w:lang w:val="vi-VN"/>
        </w:rPr>
        <w:t>.</w:t>
      </w:r>
    </w:p>
    <w:p w14:paraId="0FC207B0" w14:textId="3173DA8A" w:rsidR="003F476C" w:rsidRPr="005F7DEB" w:rsidRDefault="004646DB"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F60372" w:rsidRPr="005F7DEB">
        <w:rPr>
          <w:rFonts w:eastAsia="Times New Roman" w:cs="Times New Roman"/>
          <w:sz w:val="26"/>
          <w:szCs w:val="26"/>
          <w:lang w:val="vi-VN"/>
        </w:rPr>
        <w:t>Q</w:t>
      </w:r>
      <w:r w:rsidR="003F476C" w:rsidRPr="005F7DEB">
        <w:rPr>
          <w:rFonts w:eastAsia="Times New Roman" w:cs="Times New Roman"/>
          <w:sz w:val="26"/>
          <w:szCs w:val="26"/>
          <w:lang w:val="vi-VN"/>
        </w:rPr>
        <w:t xml:space="preserve">uyền hướng dẫn và đánh giá quá trình học tập và phát triển của người học. Giáo viên có quyền dạy học viên phù hợp với năng khiếu của họ, định hướng và hướng dẫn cho sự phát triển của </w:t>
      </w:r>
      <w:r w:rsidR="00AF652F" w:rsidRPr="005F7DEB">
        <w:rPr>
          <w:rFonts w:eastAsia="Times New Roman" w:cs="Times New Roman"/>
          <w:sz w:val="26"/>
          <w:szCs w:val="26"/>
        </w:rPr>
        <w:t>người học</w:t>
      </w:r>
      <w:r w:rsidR="003F476C" w:rsidRPr="005F7DEB">
        <w:rPr>
          <w:rFonts w:eastAsia="Times New Roman" w:cs="Times New Roman"/>
          <w:sz w:val="26"/>
          <w:szCs w:val="26"/>
          <w:lang w:val="vi-VN"/>
        </w:rPr>
        <w:t xml:space="preserve"> trong các lĩnh vực chuyên môn. Giáo viên là người đưa ra các hướng dẫn khách quan, công bằng, phù hợp để tạo điều kiện tốt nhất cho sự phát triển của </w:t>
      </w:r>
      <w:r w:rsidR="00AF652F" w:rsidRPr="005F7DEB">
        <w:rPr>
          <w:rFonts w:eastAsia="Times New Roman" w:cs="Times New Roman"/>
          <w:sz w:val="26"/>
          <w:szCs w:val="26"/>
        </w:rPr>
        <w:t>người học</w:t>
      </w:r>
      <w:r w:rsidR="003F476C" w:rsidRPr="005F7DEB">
        <w:rPr>
          <w:rFonts w:eastAsia="Times New Roman" w:cs="Times New Roman"/>
          <w:sz w:val="26"/>
          <w:szCs w:val="26"/>
          <w:lang w:val="vi-VN"/>
        </w:rPr>
        <w:t xml:space="preserve">. </w:t>
      </w:r>
    </w:p>
    <w:p w14:paraId="0FC207B1" w14:textId="77777777" w:rsidR="003F476C" w:rsidRPr="005F7DEB" w:rsidRDefault="00F60372"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Q</w:t>
      </w:r>
      <w:r w:rsidR="003F476C" w:rsidRPr="005F7DEB">
        <w:rPr>
          <w:rFonts w:eastAsia="Times New Roman" w:cs="Times New Roman"/>
          <w:sz w:val="26"/>
          <w:szCs w:val="26"/>
          <w:lang w:val="vi-VN"/>
        </w:rPr>
        <w:t xml:space="preserve">uyền tự chủ trong việc thực hiện chuyên môn, hưởng lương đúng thời hạn theo quy định của pháp luật, được khen thưởng đúng với năng lực, được bảo vệ nhân phẩm, danh dự, sức khoẻ và được hưởng các ngày nghỉ theo quy định của pháp luật. </w:t>
      </w:r>
    </w:p>
    <w:p w14:paraId="0FC207B2" w14:textId="485D8611" w:rsidR="00061B8C" w:rsidRPr="005F7DEB" w:rsidRDefault="00061B8C"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Q</w:t>
      </w:r>
      <w:r w:rsidR="003F476C" w:rsidRPr="005F7DEB">
        <w:rPr>
          <w:rFonts w:eastAsia="Times New Roman" w:cs="Times New Roman"/>
          <w:sz w:val="26"/>
          <w:szCs w:val="26"/>
          <w:lang w:val="vi-VN"/>
        </w:rPr>
        <w:t xml:space="preserve">uyền được nhận lương, thù lao đúng thời hạn, được hưởng các quyền lợi theo quy định của pháp luật và được nghỉ phép có lương trong kỳ nghỉ đông, hè. Đây là quyền được đảm bảo vật chất cơ bản của giáo viên và cũng đảm bảo việc nghỉ ngơi của giáo viên. </w:t>
      </w:r>
    </w:p>
    <w:p w14:paraId="0FC207B3" w14:textId="77777777" w:rsidR="003F476C" w:rsidRPr="005F7DEB" w:rsidRDefault="00061B8C"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Q</w:t>
      </w:r>
      <w:r w:rsidR="003F476C" w:rsidRPr="005F7DEB">
        <w:rPr>
          <w:rFonts w:eastAsia="Times New Roman" w:cs="Times New Roman"/>
          <w:sz w:val="26"/>
          <w:szCs w:val="26"/>
          <w:lang w:val="vi-VN"/>
        </w:rPr>
        <w:t xml:space="preserve">uyền nghỉ phép có lương trong các kỳ nghỉ theo quy định. </w:t>
      </w:r>
    </w:p>
    <w:p w14:paraId="0FC207B4" w14:textId="4493B51A" w:rsidR="003F476C" w:rsidRPr="005F7DEB" w:rsidRDefault="00061B8C"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Q</w:t>
      </w:r>
      <w:r w:rsidR="003F476C" w:rsidRPr="005F7DEB">
        <w:rPr>
          <w:rFonts w:eastAsia="Times New Roman" w:cs="Times New Roman"/>
          <w:sz w:val="26"/>
          <w:szCs w:val="26"/>
          <w:lang w:val="vi-VN"/>
        </w:rPr>
        <w:t xml:space="preserve">uyền đưa ra ý kiến, đề xuất về công tác giáo dục, giảng dạy, quản lý của nhà trường và công tác của phòng quản lý giáo dục và tham gia quản lý nhà trường </w:t>
      </w:r>
      <w:r w:rsidR="00AF652F" w:rsidRPr="005F7DEB">
        <w:rPr>
          <w:rFonts w:eastAsia="Times New Roman" w:cs="Times New Roman"/>
          <w:sz w:val="26"/>
          <w:szCs w:val="26"/>
        </w:rPr>
        <w:t xml:space="preserve"> một cách </w:t>
      </w:r>
      <w:r w:rsidR="00AF652F" w:rsidRPr="005F7DEB">
        <w:rPr>
          <w:rFonts w:eastAsia="Times New Roman" w:cs="Times New Roman"/>
          <w:sz w:val="26"/>
          <w:szCs w:val="26"/>
          <w:lang w:val="vi-VN"/>
        </w:rPr>
        <w:t xml:space="preserve">dân chủ </w:t>
      </w:r>
      <w:r w:rsidR="003F476C" w:rsidRPr="005F7DEB">
        <w:rPr>
          <w:rFonts w:eastAsia="Times New Roman" w:cs="Times New Roman"/>
          <w:sz w:val="26"/>
          <w:szCs w:val="26"/>
          <w:lang w:val="vi-VN"/>
        </w:rPr>
        <w:t xml:space="preserve">thông qua tổ chức đại diện. </w:t>
      </w:r>
    </w:p>
    <w:p w14:paraId="0FC207B5" w14:textId="77777777" w:rsidR="003F476C" w:rsidRPr="005F7DEB" w:rsidRDefault="00061B8C"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Q</w:t>
      </w:r>
      <w:r w:rsidR="003F476C" w:rsidRPr="005F7DEB">
        <w:rPr>
          <w:rFonts w:eastAsia="Times New Roman" w:cs="Times New Roman"/>
          <w:sz w:val="26"/>
          <w:szCs w:val="26"/>
          <w:lang w:val="vi-VN"/>
        </w:rPr>
        <w:t xml:space="preserve">uyền tham gia vào các chương trình đào tạo nâng cao để tiếp tục được bồi dưỡng và phát triển về kiến thức, kỹ năng. Cụ thể, giáo viên có quyền được tham gia học tập nâng cao và nhận các hình thức đào tạo khác, liên tục cập nhật và nâng cao kiến thức, đảm bảo chất lượng giáo dục và giảng dạy. </w:t>
      </w:r>
    </w:p>
    <w:p w14:paraId="0FC207B6" w14:textId="77777777" w:rsidR="003F476C" w:rsidRPr="005F7DEB" w:rsidRDefault="003F476C" w:rsidP="007A058A">
      <w:pPr>
        <w:spacing w:line="360" w:lineRule="auto"/>
        <w:jc w:val="both"/>
        <w:rPr>
          <w:rFonts w:eastAsia="Times New Roman" w:cs="Times New Roman"/>
          <w:sz w:val="26"/>
          <w:szCs w:val="26"/>
          <w:lang w:val="vi-VN"/>
        </w:rPr>
      </w:pPr>
      <w:r w:rsidRPr="005F7DEB">
        <w:rPr>
          <w:rFonts w:eastAsia="Times New Roman" w:cs="Times New Roman"/>
          <w:sz w:val="26"/>
          <w:szCs w:val="26"/>
          <w:lang w:val="vi-VN"/>
        </w:rPr>
        <w:tab/>
        <w:t xml:space="preserve">Cùng với các quyền lợi được hưởng, giáo viên Trung Quốc cũng cần hoàn thành các trách nhiệm theo pháp luật như tuân thủ pháp luật; hoàn thành công tác giáo dục; giáo dục tư tưởng, đạo đức; quan tâm, chăm sóc và thúc đẩy người học phát triển toàn diện; bảo vệ quyền, lợi ích hợp pháp của người học; không ngừng nâng cao nhận thức tư tưởng và trình độ giáo dục, giảng dạy. </w:t>
      </w:r>
    </w:p>
    <w:p w14:paraId="0FC207B7" w14:textId="5C04837C" w:rsidR="003F476C" w:rsidRPr="005F7DEB" w:rsidRDefault="003F476C" w:rsidP="007A058A">
      <w:pPr>
        <w:spacing w:line="360" w:lineRule="auto"/>
        <w:jc w:val="both"/>
        <w:rPr>
          <w:rFonts w:eastAsia="Times New Roman" w:cs="Times New Roman"/>
          <w:sz w:val="26"/>
          <w:szCs w:val="26"/>
          <w:lang w:val="vi-VN"/>
        </w:rPr>
      </w:pPr>
      <w:r w:rsidRPr="005F7DEB">
        <w:rPr>
          <w:rFonts w:eastAsia="Times New Roman" w:cs="Times New Roman"/>
          <w:sz w:val="26"/>
          <w:szCs w:val="26"/>
          <w:lang w:val="vi-VN"/>
        </w:rPr>
        <w:lastRenderedPageBreak/>
        <w:tab/>
      </w:r>
      <w:r w:rsidR="00A20C86" w:rsidRPr="005F7DEB">
        <w:rPr>
          <w:rFonts w:eastAsia="Times New Roman" w:cs="Times New Roman"/>
          <w:sz w:val="26"/>
          <w:szCs w:val="26"/>
          <w:lang w:val="vi-VN"/>
        </w:rPr>
        <w:t xml:space="preserve">+ </w:t>
      </w:r>
      <w:r w:rsidRPr="005F7DEB">
        <w:rPr>
          <w:rFonts w:eastAsia="Times New Roman" w:cs="Times New Roman"/>
          <w:sz w:val="26"/>
          <w:szCs w:val="26"/>
          <w:lang w:val="vi-VN"/>
        </w:rPr>
        <w:t>Tuân thủ Hiến pháp và pháp luật là những chuẩn mực ứng xử cơ bản của công dân và giáo viên</w:t>
      </w:r>
      <w:r w:rsidR="00E13F9B" w:rsidRPr="005F7DEB">
        <w:rPr>
          <w:rFonts w:eastAsia="Times New Roman" w:cs="Times New Roman"/>
          <w:sz w:val="26"/>
          <w:szCs w:val="26"/>
        </w:rPr>
        <w:t>. V</w:t>
      </w:r>
      <w:r w:rsidRPr="005F7DEB">
        <w:rPr>
          <w:rFonts w:eastAsia="Times New Roman" w:cs="Times New Roman"/>
          <w:sz w:val="26"/>
          <w:szCs w:val="26"/>
          <w:lang w:val="vi-VN"/>
        </w:rPr>
        <w:t xml:space="preserve">ới vai trò và trọng trách cao cả là dạy dỗ, giáo dục nhân dân, </w:t>
      </w:r>
      <w:r w:rsidR="00E13F9B" w:rsidRPr="005F7DEB">
        <w:rPr>
          <w:rFonts w:eastAsia="Times New Roman" w:cs="Times New Roman"/>
          <w:sz w:val="26"/>
          <w:szCs w:val="26"/>
        </w:rPr>
        <w:t xml:space="preserve"> giáo viên </w:t>
      </w:r>
      <w:r w:rsidRPr="005F7DEB">
        <w:rPr>
          <w:rFonts w:eastAsia="Times New Roman" w:cs="Times New Roman"/>
          <w:sz w:val="26"/>
          <w:szCs w:val="26"/>
          <w:lang w:val="vi-VN"/>
        </w:rPr>
        <w:t xml:space="preserve">cần phải tuân thủ Hiến pháp, pháp luật và đạo đức nghề nghiệp và là một tấm gương mẫu mực. Hơn nữa, với vai trò là những người nuôi dưỡng tâm hồn, giáo viên phải tuân thủ đạo đức nghề nghiệp, có ứng xử cao đẹp để tác động tích cực đến việc hình thành phẩm chất, tư tưởng và ý thức của học viên. Đây không chỉ là quy tắc ứng xử của giáo viên mà còn là một trong những nghĩa vụ cơ bản mà pháp luật yêu cầu giáo viên phải thực hiện bởi nó sẽ có ảnh hưởng lâu dài đến sự phát triển của xã hội. </w:t>
      </w:r>
    </w:p>
    <w:p w14:paraId="0FC207B8" w14:textId="2F72B799" w:rsidR="003F476C" w:rsidRPr="005F7DEB" w:rsidRDefault="003F476C" w:rsidP="007A058A">
      <w:pPr>
        <w:spacing w:line="360" w:lineRule="auto"/>
        <w:jc w:val="both"/>
        <w:rPr>
          <w:rFonts w:eastAsia="Times New Roman" w:cs="Times New Roman"/>
          <w:sz w:val="26"/>
          <w:szCs w:val="26"/>
          <w:lang w:val="vi-VN"/>
        </w:rPr>
      </w:pPr>
      <w:r w:rsidRPr="005F7DEB">
        <w:rPr>
          <w:rFonts w:eastAsia="Times New Roman" w:cs="Times New Roman"/>
          <w:sz w:val="26"/>
          <w:szCs w:val="26"/>
          <w:lang w:val="vi-VN"/>
        </w:rPr>
        <w:tab/>
      </w:r>
      <w:r w:rsidR="00A20C86" w:rsidRPr="005F7DEB">
        <w:rPr>
          <w:rFonts w:eastAsia="Times New Roman" w:cs="Times New Roman"/>
          <w:sz w:val="26"/>
          <w:szCs w:val="26"/>
          <w:lang w:val="vi-VN"/>
        </w:rPr>
        <w:t xml:space="preserve">+ </w:t>
      </w:r>
      <w:r w:rsidR="00E13F9B" w:rsidRPr="005F7DEB">
        <w:rPr>
          <w:rFonts w:eastAsia="Times New Roman" w:cs="Times New Roman"/>
          <w:sz w:val="26"/>
          <w:szCs w:val="26"/>
        </w:rPr>
        <w:t>Bên cạnh</w:t>
      </w:r>
      <w:r w:rsidR="00E13F9B" w:rsidRPr="005F7DEB">
        <w:rPr>
          <w:rFonts w:eastAsia="Times New Roman" w:cs="Times New Roman"/>
          <w:sz w:val="26"/>
          <w:szCs w:val="26"/>
          <w:lang w:val="vi-VN"/>
        </w:rPr>
        <w:t xml:space="preserve"> </w:t>
      </w:r>
      <w:r w:rsidRPr="005F7DEB">
        <w:rPr>
          <w:rFonts w:eastAsia="Times New Roman" w:cs="Times New Roman"/>
          <w:sz w:val="26"/>
          <w:szCs w:val="26"/>
          <w:lang w:val="vi-VN"/>
        </w:rPr>
        <w:t>quy định giáo viên có quyền thực hiện bài giảng</w:t>
      </w:r>
      <w:r w:rsidR="00803B79" w:rsidRPr="005F7DEB">
        <w:rPr>
          <w:rFonts w:eastAsia="Times New Roman" w:cs="Times New Roman"/>
          <w:sz w:val="26"/>
          <w:szCs w:val="26"/>
        </w:rPr>
        <w:t>,</w:t>
      </w:r>
      <w:r w:rsidRPr="005F7DEB">
        <w:rPr>
          <w:rFonts w:eastAsia="Times New Roman" w:cs="Times New Roman"/>
          <w:sz w:val="26"/>
          <w:szCs w:val="26"/>
          <w:lang w:val="vi-VN"/>
        </w:rPr>
        <w:t xml:space="preserve"> luật cũng quy định giáo viên phải hoàn thành công tác giáo dục, giảng dạy của mình. Các giáo viên phải thực hiện, chấp hành các chính sách giáo dục của đất nước, tuân thủ các quy định khác nhau về giáo dục và lập kế hoạch, hoàn thành nhiệm vụ giáo dục, giảng dạy quy định trong hợp đồng lao động đồng thời cũng phải đảm bảo chất lượng giáo dục, giảng dạy. </w:t>
      </w:r>
    </w:p>
    <w:p w14:paraId="0FC207B9" w14:textId="329C608F" w:rsidR="003F476C" w:rsidRPr="005F7DEB" w:rsidRDefault="00A20C86"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3F476C" w:rsidRPr="005F7DEB">
        <w:rPr>
          <w:rFonts w:eastAsia="Times New Roman" w:cs="Times New Roman"/>
          <w:sz w:val="26"/>
          <w:szCs w:val="26"/>
          <w:lang w:val="vi-VN"/>
        </w:rPr>
        <w:t xml:space="preserve">Công việc của giáo viên là thông qua việc dạy học </w:t>
      </w:r>
      <w:r w:rsidR="00803B79" w:rsidRPr="005F7DEB">
        <w:rPr>
          <w:rFonts w:eastAsia="Times New Roman" w:cs="Times New Roman"/>
          <w:sz w:val="26"/>
          <w:szCs w:val="26"/>
        </w:rPr>
        <w:t>để</w:t>
      </w:r>
      <w:r w:rsidR="00803B79" w:rsidRPr="005F7DEB">
        <w:rPr>
          <w:rFonts w:eastAsia="Times New Roman" w:cs="Times New Roman"/>
          <w:sz w:val="26"/>
          <w:szCs w:val="26"/>
          <w:lang w:val="vi-VN"/>
        </w:rPr>
        <w:t xml:space="preserve"> </w:t>
      </w:r>
      <w:r w:rsidR="003F476C" w:rsidRPr="005F7DEB">
        <w:rPr>
          <w:rFonts w:eastAsia="Times New Roman" w:cs="Times New Roman"/>
          <w:sz w:val="26"/>
          <w:szCs w:val="26"/>
          <w:lang w:val="vi-VN"/>
        </w:rPr>
        <w:t>đạt được mục đích giáo dục con người. Vì vậy, giáo viên có nhiệm vụ giáo dục học sinh những nguyên tắc cơ bản được quy định trong Hiến pháp</w:t>
      </w:r>
      <w:r w:rsidR="00803B79" w:rsidRPr="005F7DEB">
        <w:rPr>
          <w:rFonts w:eastAsia="Times New Roman" w:cs="Times New Roman"/>
          <w:sz w:val="26"/>
          <w:szCs w:val="26"/>
        </w:rPr>
        <w:t>:</w:t>
      </w:r>
      <w:r w:rsidR="003F476C" w:rsidRPr="005F7DEB">
        <w:rPr>
          <w:rFonts w:eastAsia="Times New Roman" w:cs="Times New Roman"/>
          <w:sz w:val="26"/>
          <w:szCs w:val="26"/>
          <w:lang w:val="vi-VN"/>
        </w:rPr>
        <w:t xml:space="preserve"> </w:t>
      </w:r>
      <w:r w:rsidR="00803B79" w:rsidRPr="005F7DEB">
        <w:rPr>
          <w:rFonts w:eastAsia="Times New Roman" w:cs="Times New Roman"/>
          <w:sz w:val="26"/>
          <w:szCs w:val="26"/>
        </w:rPr>
        <w:t xml:space="preserve">giáo dục </w:t>
      </w:r>
      <w:r w:rsidR="003F476C" w:rsidRPr="005F7DEB">
        <w:rPr>
          <w:rFonts w:eastAsia="Times New Roman" w:cs="Times New Roman"/>
          <w:sz w:val="26"/>
          <w:szCs w:val="26"/>
          <w:lang w:val="vi-VN"/>
        </w:rPr>
        <w:t>lòng yêu nước, giáo dục</w:t>
      </w:r>
      <w:r w:rsidR="00803B79" w:rsidRPr="005F7DEB">
        <w:rPr>
          <w:rFonts w:eastAsia="Times New Roman" w:cs="Times New Roman"/>
          <w:sz w:val="26"/>
          <w:szCs w:val="26"/>
        </w:rPr>
        <w:t xml:space="preserve"> tinh thần</w:t>
      </w:r>
      <w:r w:rsidR="003F476C" w:rsidRPr="005F7DEB">
        <w:rPr>
          <w:rFonts w:eastAsia="Times New Roman" w:cs="Times New Roman"/>
          <w:sz w:val="26"/>
          <w:szCs w:val="26"/>
          <w:lang w:val="vi-VN"/>
        </w:rPr>
        <w:t xml:space="preserve"> đoàn kết dân tộc, giáo dục pháp luật, giáo dục tư tưởng, đạo đức, văn hóa, giáo dục khoa học và công nghệ</w:t>
      </w:r>
      <w:r w:rsidR="00803B79" w:rsidRPr="005F7DEB">
        <w:rPr>
          <w:rFonts w:eastAsia="Times New Roman" w:cs="Times New Roman"/>
          <w:sz w:val="26"/>
          <w:szCs w:val="26"/>
        </w:rPr>
        <w:t xml:space="preserve"> và </w:t>
      </w:r>
      <w:r w:rsidR="003F476C" w:rsidRPr="005F7DEB">
        <w:rPr>
          <w:rFonts w:eastAsia="Times New Roman" w:cs="Times New Roman"/>
          <w:sz w:val="26"/>
          <w:szCs w:val="26"/>
          <w:lang w:val="vi-VN"/>
        </w:rPr>
        <w:t xml:space="preserve"> tổ chức, lãnh đạo học sinh thực hiện các hoạt động xã hội có ích. Giáo viên phải có ý thức kết hợp các đặc điểm nghề nghiệp của công tác giáo dục, giảng dạy của mình và thực hiện công tác giáo dục đạo đức trong toàn bộ quá trình giáo dục, giảng dạy. Việc giáo dục tư tưởng, đạo đức cho học sinh là nghĩa vụ cơ bản của mỗi người giáo viên. </w:t>
      </w:r>
    </w:p>
    <w:p w14:paraId="0FC207BA" w14:textId="77777777" w:rsidR="003F476C" w:rsidRPr="005F7DEB" w:rsidRDefault="00A20C86"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3F476C" w:rsidRPr="005F7DEB">
        <w:rPr>
          <w:rFonts w:eastAsia="Times New Roman" w:cs="Times New Roman"/>
          <w:sz w:val="26"/>
          <w:szCs w:val="26"/>
          <w:lang w:val="vi-VN"/>
        </w:rPr>
        <w:t>Trong hoạt động giáo dục và giảng dạy, giáo viên cần quan tâm đến mọi học sinh, tôn trọng tính cách học sinh, thúc đẩy học sinh phát triển toàn diện về đạo đức, trí tuệ, thể chất và các mặt khác. Nếu giáo viên vi phạm các quy định của pháp luật này bằng cách lăng mạ, có hành vi bạo lực đến học sinh và không thay đổi hành vi sau khi được giáo dục thì phải chịu trách nhiệm trước pháp luật theo quy định của pháp luật.</w:t>
      </w:r>
    </w:p>
    <w:p w14:paraId="0FC207BB" w14:textId="5D48FC9F" w:rsidR="003F476C" w:rsidRPr="005F7DEB" w:rsidRDefault="003F476C" w:rsidP="007A058A">
      <w:pPr>
        <w:spacing w:line="360" w:lineRule="auto"/>
        <w:jc w:val="both"/>
        <w:rPr>
          <w:rFonts w:eastAsia="Times New Roman" w:cs="Times New Roman"/>
          <w:sz w:val="26"/>
          <w:szCs w:val="26"/>
          <w:lang w:val="vi-VN"/>
        </w:rPr>
      </w:pPr>
      <w:r w:rsidRPr="005F7DEB">
        <w:rPr>
          <w:rFonts w:eastAsia="Times New Roman" w:cs="Times New Roman"/>
          <w:sz w:val="26"/>
          <w:szCs w:val="26"/>
          <w:lang w:val="vi-VN"/>
        </w:rPr>
        <w:tab/>
      </w:r>
      <w:r w:rsidR="00A20C86"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Người giáo viên có nghĩa vụ ngăn chặn những hành vi có hại cho học sinh hoặc những hành vi khác xâm phạm quyền, lợi ích hợp pháp của học sinh. Việc bảo vệ quyền và lợi ích hợp pháp của học sinh và bảo đảm sự phát triển lành mạnh của các em là trách nhiệm chung của toàn xã hội. Với tư cách là giáo viên, người có trách nhiệm nuôi dạy </w:t>
      </w:r>
      <w:r w:rsidR="00803B79" w:rsidRPr="005F7DEB">
        <w:rPr>
          <w:rFonts w:eastAsia="Times New Roman" w:cs="Times New Roman"/>
          <w:sz w:val="26"/>
          <w:szCs w:val="26"/>
        </w:rPr>
        <w:t>các em</w:t>
      </w:r>
      <w:r w:rsidRPr="005F7DEB">
        <w:rPr>
          <w:rFonts w:eastAsia="Times New Roman" w:cs="Times New Roman"/>
          <w:sz w:val="26"/>
          <w:szCs w:val="26"/>
          <w:lang w:val="vi-VN"/>
        </w:rPr>
        <w:t xml:space="preserve"> về tri thức, tâm hồn, tính cách thì giáo viên </w:t>
      </w:r>
      <w:r w:rsidR="00803B79" w:rsidRPr="005F7DEB">
        <w:rPr>
          <w:rFonts w:eastAsia="Times New Roman" w:cs="Times New Roman"/>
          <w:sz w:val="26"/>
          <w:szCs w:val="26"/>
        </w:rPr>
        <w:t>cũng</w:t>
      </w:r>
      <w:r w:rsidRPr="005F7DEB">
        <w:rPr>
          <w:rFonts w:eastAsia="Times New Roman" w:cs="Times New Roman"/>
          <w:sz w:val="26"/>
          <w:szCs w:val="26"/>
          <w:lang w:val="vi-VN"/>
        </w:rPr>
        <w:t xml:space="preserve"> phải có nghĩa vụ bảo vệ quyền, lợi ích chính đáng và sự phát triển lành mạnh về thể chất, tinh thần của học sinh. Nói cách khác, </w:t>
      </w:r>
      <w:r w:rsidRPr="005F7DEB">
        <w:rPr>
          <w:rFonts w:eastAsia="Times New Roman" w:cs="Times New Roman"/>
          <w:sz w:val="26"/>
          <w:szCs w:val="26"/>
          <w:lang w:val="vi-VN"/>
        </w:rPr>
        <w:lastRenderedPageBreak/>
        <w:t xml:space="preserve">giáo viên phải chấm dứt, ngăn chặn các hoạt động trái pháp luật xâm phạm quyền và lợi ích hợp pháp của học sinh, những hiện tượng bất lợi đối với sự phát triển về thể chất và tinh thần của học sinh. </w:t>
      </w:r>
    </w:p>
    <w:p w14:paraId="0FC207BC" w14:textId="77777777" w:rsidR="003F476C" w:rsidRPr="005F7DEB" w:rsidRDefault="003F476C" w:rsidP="007A058A">
      <w:pPr>
        <w:spacing w:line="360" w:lineRule="auto"/>
        <w:jc w:val="both"/>
        <w:rPr>
          <w:rFonts w:eastAsia="Times New Roman" w:cs="Times New Roman"/>
          <w:sz w:val="26"/>
          <w:szCs w:val="26"/>
          <w:lang w:val="vi-VN"/>
        </w:rPr>
      </w:pPr>
      <w:r w:rsidRPr="005F7DEB">
        <w:rPr>
          <w:rFonts w:eastAsia="Times New Roman" w:cs="Times New Roman"/>
          <w:sz w:val="26"/>
          <w:szCs w:val="26"/>
          <w:lang w:val="vi-VN"/>
        </w:rPr>
        <w:tab/>
      </w:r>
      <w:r w:rsidR="00A20C86" w:rsidRPr="005F7DEB">
        <w:rPr>
          <w:rFonts w:eastAsia="Times New Roman" w:cs="Times New Roman"/>
          <w:sz w:val="26"/>
          <w:szCs w:val="26"/>
          <w:lang w:val="vi-VN"/>
        </w:rPr>
        <w:t>+ G</w:t>
      </w:r>
      <w:r w:rsidRPr="005F7DEB">
        <w:rPr>
          <w:rFonts w:eastAsia="Times New Roman" w:cs="Times New Roman"/>
          <w:sz w:val="26"/>
          <w:szCs w:val="26"/>
          <w:lang w:val="vi-VN"/>
        </w:rPr>
        <w:t xml:space="preserve">iáo viên có nghĩa vụ không ngừng nâng cao nhận thức tư tưởng và trình độ của bản thân. Công tác giáo dục, giảng dạy là công việc có tính chuyên môn cao với nhiệm vụ truyền đạt tri thức. Với sự tiến bộ của xã hội và sự phát triển của khoa học công nghệ, giáo viên phải không ngừng trau dồi, cập nhật kiến thức để theo kịp sự phát triển của đất nước. Chính vì vậy, một người giáo viên, muốn thành thạo công việc và theo kịp sự phát triển của thời đại thì cần không ngừng học hỏi, trau dồi tư tưởng, đạo đức, nâng cao trình độ chuyên môn của bản thân. </w:t>
      </w:r>
    </w:p>
    <w:p w14:paraId="0FC207BD" w14:textId="6442B83C" w:rsidR="002E5E00" w:rsidRPr="005F7DEB" w:rsidRDefault="00135B7E" w:rsidP="007A058A">
      <w:pPr>
        <w:spacing w:line="360" w:lineRule="auto"/>
        <w:ind w:firstLine="720"/>
        <w:jc w:val="both"/>
        <w:rPr>
          <w:rFonts w:eastAsia="Times New Roman" w:cs="Times New Roman"/>
          <w:sz w:val="26"/>
          <w:szCs w:val="26"/>
          <w:lang w:val="vi-VN"/>
        </w:rPr>
      </w:pPr>
      <w:r w:rsidRPr="005F7DEB">
        <w:rPr>
          <w:rFonts w:eastAsia="Calibri" w:cs="Times New Roman"/>
          <w:bCs/>
          <w:i/>
          <w:sz w:val="26"/>
          <w:szCs w:val="26"/>
          <w:lang w:val="vi-VN"/>
        </w:rPr>
        <w:t>Tại Nhật Bản,</w:t>
      </w:r>
      <w:r w:rsidRPr="005F7DEB">
        <w:rPr>
          <w:rFonts w:eastAsia="Calibri" w:cs="Times New Roman"/>
          <w:b/>
          <w:i/>
          <w:sz w:val="26"/>
          <w:szCs w:val="26"/>
          <w:lang w:val="vi-VN"/>
        </w:rPr>
        <w:t xml:space="preserve"> </w:t>
      </w:r>
      <w:r w:rsidR="002E5E00" w:rsidRPr="005F7DEB">
        <w:rPr>
          <w:rFonts w:eastAsia="Times New Roman" w:cs="Times New Roman"/>
          <w:sz w:val="26"/>
          <w:szCs w:val="26"/>
          <w:lang w:val="vi-VN"/>
        </w:rPr>
        <w:t>Điều 30 Luật Công chức địa phương quy định như sau về nghĩa vụ của giáo viên trường công lập: “Tất cả nhân viên phải làm việc vì lợi ích công cộng như một đầy tớ của toàn thể, và sẽ cống hiến hết mình cho việc này với tất cả sức mạnh của mình trong việc thực hiện nhiệm vụ”. Thuật ngữ "đầy tớ" dùng để chỉ một người phục vụ vì lợi ích của cả dân tộc, có nghĩa là người đó không được phục vụ lợi ích của chỉ một bộ phận người.</w:t>
      </w:r>
    </w:p>
    <w:p w14:paraId="0FC207BE" w14:textId="43BA3973" w:rsidR="003E186E"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3E186E" w:rsidRPr="005F7DEB">
        <w:rPr>
          <w:rFonts w:eastAsia="Calibri" w:cs="Times New Roman"/>
          <w:bCs/>
          <w:sz w:val="26"/>
          <w:szCs w:val="26"/>
          <w:lang w:val="vi-VN"/>
        </w:rPr>
        <w:t xml:space="preserve"> </w:t>
      </w:r>
      <w:r w:rsidR="009016C9" w:rsidRPr="005F7DEB">
        <w:rPr>
          <w:rFonts w:eastAsia="Calibri" w:cs="Times New Roman"/>
          <w:bCs/>
          <w:sz w:val="26"/>
          <w:szCs w:val="26"/>
          <w:lang w:val="vi-VN"/>
        </w:rPr>
        <w:t>q</w:t>
      </w:r>
      <w:r w:rsidR="003E186E" w:rsidRPr="005F7DEB">
        <w:rPr>
          <w:rFonts w:eastAsia="Calibri" w:cs="Times New Roman"/>
          <w:bCs/>
          <w:sz w:val="26"/>
          <w:szCs w:val="26"/>
          <w:lang w:val="vi-VN"/>
        </w:rPr>
        <w:t>uyền</w:t>
      </w:r>
      <w:r w:rsidR="003E186E" w:rsidRPr="005F7DEB">
        <w:rPr>
          <w:rFonts w:eastAsia="Calibri" w:cs="Times New Roman"/>
          <w:sz w:val="26"/>
          <w:szCs w:val="26"/>
          <w:lang w:val="vi-VN"/>
        </w:rPr>
        <w:t xml:space="preserve"> và nghĩa vụ của nhà giáo được quy định rõ trong Đạo luật Nhà giáo và Hội đồng giáo viên 2546, xác định thông qua các quy định đối với Ủy ban xúc tiến Quyền lợi và Phúc lợi của giáo viên và nhân viên giáo dục, được đề cập trong Chương 2 của Bộ Luật. Theo đó, Ủy ban này sẽ thúc đẩy, bảo đảm cả các quyền lợi vật chất và tinh thần cho giáo viên và cán bộ giáo dục bao gồm cả vấn đề thu nhập, tuyên dương, khen thưởng, các quyền lợi hợp pháp.</w:t>
      </w:r>
    </w:p>
    <w:p w14:paraId="0FC207BF" w14:textId="681B661C" w:rsidR="003E186E" w:rsidRPr="005F7DEB" w:rsidRDefault="003E186E" w:rsidP="007A058A">
      <w:pPr>
        <w:spacing w:line="360" w:lineRule="auto"/>
        <w:ind w:firstLine="720"/>
        <w:jc w:val="both"/>
        <w:rPr>
          <w:rFonts w:eastAsia="Calibri" w:cs="Times New Roman"/>
          <w:b/>
          <w:bCs/>
          <w:i/>
          <w:iCs/>
          <w:sz w:val="26"/>
          <w:szCs w:val="26"/>
          <w:lang w:val="vi-VN"/>
        </w:rPr>
      </w:pPr>
      <w:r w:rsidRPr="005F7DEB">
        <w:rPr>
          <w:rFonts w:eastAsia="Calibri" w:cs="Times New Roman"/>
          <w:sz w:val="26"/>
          <w:szCs w:val="26"/>
          <w:lang w:val="vi-VN"/>
        </w:rPr>
        <w:t xml:space="preserve">Ủy ban Thúc đẩy Quyền lợi và Phúc lợi của Giáo viên và Nhân sự </w:t>
      </w:r>
      <w:r w:rsidR="00803B79" w:rsidRPr="005F7DEB">
        <w:rPr>
          <w:rFonts w:eastAsia="Calibri" w:cs="Times New Roman"/>
          <w:sz w:val="26"/>
          <w:szCs w:val="26"/>
        </w:rPr>
        <w:t>giáo dục</w:t>
      </w:r>
      <w:r w:rsidR="00803B79" w:rsidRPr="005F7DEB">
        <w:rPr>
          <w:rFonts w:eastAsia="Calibri" w:cs="Times New Roman"/>
          <w:sz w:val="26"/>
          <w:szCs w:val="26"/>
          <w:lang w:val="vi-VN"/>
        </w:rPr>
        <w:t xml:space="preserve"> </w:t>
      </w:r>
      <w:r w:rsidRPr="005F7DEB">
        <w:rPr>
          <w:rFonts w:eastAsia="Calibri" w:cs="Times New Roman"/>
          <w:sz w:val="26"/>
          <w:szCs w:val="26"/>
          <w:lang w:val="vi-VN"/>
        </w:rPr>
        <w:t xml:space="preserve">có các quyền hạn và nhiệm vụ: Thực hiện các thỏa thuận liên quan đến quyền lợi, phúc lợi, các đặc quyền khác của các Nhà giáo dục </w:t>
      </w:r>
      <w:r w:rsidR="00803B79" w:rsidRPr="005F7DEB">
        <w:rPr>
          <w:rFonts w:eastAsia="Calibri" w:cs="Times New Roman"/>
          <w:sz w:val="26"/>
          <w:szCs w:val="26"/>
        </w:rPr>
        <w:t>c</w:t>
      </w:r>
      <w:r w:rsidRPr="005F7DEB">
        <w:rPr>
          <w:rFonts w:eastAsia="Calibri" w:cs="Times New Roman"/>
          <w:sz w:val="26"/>
          <w:szCs w:val="26"/>
          <w:lang w:val="vi-VN"/>
        </w:rPr>
        <w:t xml:space="preserve">huyên nghiệp và những người hành nghề giáo dục; Thúc đẩy, hỗ trợ, tuyên dương và duy trì danh dự của các nhà giáo dục nghề nghiệp và các nhà thực hành giáo dục; Đảm bảo rằng các Nhà giáo dục </w:t>
      </w:r>
      <w:r w:rsidR="00803B79" w:rsidRPr="005F7DEB">
        <w:rPr>
          <w:rFonts w:eastAsia="Calibri" w:cs="Times New Roman"/>
          <w:sz w:val="26"/>
          <w:szCs w:val="26"/>
        </w:rPr>
        <w:t>c</w:t>
      </w:r>
      <w:r w:rsidRPr="005F7DEB">
        <w:rPr>
          <w:rFonts w:eastAsia="Calibri" w:cs="Times New Roman"/>
          <w:sz w:val="26"/>
          <w:szCs w:val="26"/>
          <w:lang w:val="vi-VN"/>
        </w:rPr>
        <w:t>huyên nghiệp và các nhà giáo dục nhận được các lợi ích khác nhau; Đưa ra ý kiến, tham vấn và khuyến nghị với các cơ quan hữu quan liên quan đến việc thúc đẩy lợi ích, phúc lợi, đặc quyền và an ninh của các nhà giáo dục chuyên nghiệp và các nhà thực hành giáo dục.</w:t>
      </w:r>
    </w:p>
    <w:p w14:paraId="0FC207C0" w14:textId="5CD225D2" w:rsidR="003E186E" w:rsidRPr="005F7DEB" w:rsidRDefault="00135B7E"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lastRenderedPageBreak/>
        <w:t>Tại Indonesia,</w:t>
      </w:r>
      <w:r w:rsidR="003E186E" w:rsidRPr="005F7DEB">
        <w:rPr>
          <w:rFonts w:eastAsia="Calibri" w:cs="Times New Roman"/>
          <w:iCs/>
          <w:sz w:val="26"/>
          <w:szCs w:val="26"/>
          <w:lang w:val="vi-VN"/>
        </w:rPr>
        <w:t xml:space="preserve"> với tư cách là những nhà chuyên môn trong lĩnh vực giáo dục, nhà giáo có nhiệm vụ, trách nhiệm to lớn trong việc đạt được các mục tiêu giáo dục quốc dân, cụ thể, pháp luật Indonesia quy định nghĩa vụ của </w:t>
      </w:r>
      <w:r w:rsidR="00803B79" w:rsidRPr="005F7DEB">
        <w:rPr>
          <w:rFonts w:eastAsia="Calibri" w:cs="Times New Roman"/>
          <w:iCs/>
          <w:sz w:val="26"/>
          <w:szCs w:val="26"/>
        </w:rPr>
        <w:t>giáo</w:t>
      </w:r>
      <w:r w:rsidR="00803B79" w:rsidRPr="005F7DEB">
        <w:rPr>
          <w:rFonts w:eastAsia="Calibri" w:cs="Times New Roman"/>
          <w:iCs/>
          <w:sz w:val="26"/>
          <w:szCs w:val="26"/>
          <w:lang w:val="vi-VN"/>
        </w:rPr>
        <w:t xml:space="preserve"> </w:t>
      </w:r>
      <w:r w:rsidR="003E186E" w:rsidRPr="005F7DEB">
        <w:rPr>
          <w:rFonts w:eastAsia="Calibri" w:cs="Times New Roman"/>
          <w:iCs/>
          <w:sz w:val="26"/>
          <w:szCs w:val="26"/>
          <w:lang w:val="vi-VN"/>
        </w:rPr>
        <w:t>viên gồm:</w:t>
      </w:r>
    </w:p>
    <w:p w14:paraId="0FC207C1"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(a) Thực hiện giáo dục, nghiên cứu và phục vụ cộng đồng; </w:t>
      </w:r>
    </w:p>
    <w:p w14:paraId="0FC207C2"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(b) Lập kế hoạch và thực hiện quá trình học tập, đánh giá và đánh giá việc học tập của học sinh; </w:t>
      </w:r>
    </w:p>
    <w:p w14:paraId="0FC207C3"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(c) Liên tục cải thiện và phát triển trình độ học vấn và năng lực để theo kịp sự phát triển của khoa học, công nghệ và nghệ thuật; </w:t>
      </w:r>
    </w:p>
    <w:p w14:paraId="0FC207C4"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(d) Khách quan và không phân biệt đối xử khi xem xét về giới tính, tôn giáo, dân tộc và các điều kiện thể chất cụ thể hoặc hoàn cảnh gia đình và kinh tế xã hội của học sinh trong quá trình học tập; </w:t>
      </w:r>
    </w:p>
    <w:p w14:paraId="0FC207C5"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(e) Tuân thủ mọi quy định pháp luật, luật pháp, quy tắc ứng xử của giáo viên, các giá trị tôn giáo và đạo đức; và </w:t>
      </w:r>
    </w:p>
    <w:p w14:paraId="0FC207C6"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(f) Duy trì và nâng cao khối đoàn kết dân tộc.</w:t>
      </w:r>
    </w:p>
    <w:p w14:paraId="0FC207C7"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Theo quy định tại Khoản 1 Điều 14 của Luật Giáo viên và Giảng viên 2005, Giáo viên có quyền :</w:t>
      </w:r>
    </w:p>
    <w:p w14:paraId="0FC207C8"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(1) Có mức thu nhập trên mức sống tối thiểu và phúc lợi nghề nghiệp;</w:t>
      </w:r>
    </w:p>
    <w:p w14:paraId="0FC207C9"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(2) Được thăng chức và khen thưởng dựa trên hiệu quả công việc;</w:t>
      </w:r>
    </w:p>
    <w:p w14:paraId="0FC207CA"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(3) Được bảo vệ trong việc thực hiện nhiệm vụ và được bảo vệ quyền sở hữu trí tuệ đối với tài sản trí tuệ của mình;</w:t>
      </w:r>
    </w:p>
    <w:p w14:paraId="0FC207CB"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(4) Có cơ hội nâng cao năng lực;</w:t>
      </w:r>
    </w:p>
    <w:p w14:paraId="0FC207CC"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(5) Thu thập và sử dụng các cơ sở vật chất và cơ sở hạ tầng học tập để hỗ trợ nhiệm vụ chuyên môn;</w:t>
      </w:r>
    </w:p>
    <w:p w14:paraId="0FC207CD"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(6) Có quyền đánh giá và góp phần quyết định việc tốt nghiệp, khen thưởng và/hoặc xử phạt đối với người học theo nguyên tắc giáo dục, quy tắc đạo đức của nhà giáo và pháp luật;</w:t>
      </w:r>
    </w:p>
    <w:p w14:paraId="0FC207CE"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(7) Được đảm bảo an ninh và an toàn khi thực hiện nhiệm vụ;</w:t>
      </w:r>
    </w:p>
    <w:p w14:paraId="0FC207CF"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(8) Có quyền tự do lập hội trong phạm vi chuyên môn;</w:t>
      </w:r>
    </w:p>
    <w:p w14:paraId="0FC207D0"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(9) Có cơ hội đóng vai trò quyết định chính sách giáo dục;</w:t>
      </w:r>
    </w:p>
    <w:p w14:paraId="0FC207D1"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(10) Có cơ hội phát triển và nâng cao trình độ học vấn và năng lực; và/hoặc;</w:t>
      </w:r>
    </w:p>
    <w:p w14:paraId="0FC207D2" w14:textId="77777777" w:rsidR="003E186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(11) Được đào tạo và phát triển chuyên môn trong lĩnh vực này.</w:t>
      </w:r>
    </w:p>
    <w:p w14:paraId="0FC207D3" w14:textId="77777777" w:rsidR="003E186E" w:rsidRPr="005F7DEB" w:rsidRDefault="003E186E" w:rsidP="007A058A">
      <w:pPr>
        <w:spacing w:line="360" w:lineRule="auto"/>
        <w:ind w:firstLine="720"/>
        <w:jc w:val="both"/>
        <w:rPr>
          <w:rFonts w:eastAsia="Calibri" w:cs="Times New Roman"/>
          <w:b/>
          <w:bCs/>
          <w:i/>
          <w:iCs/>
          <w:sz w:val="26"/>
          <w:szCs w:val="26"/>
          <w:lang w:val="vi-VN"/>
        </w:rPr>
      </w:pPr>
      <w:r w:rsidRPr="005F7DEB">
        <w:rPr>
          <w:rFonts w:eastAsia="Calibri" w:cs="Times New Roman"/>
          <w:iCs/>
          <w:sz w:val="26"/>
          <w:szCs w:val="26"/>
          <w:lang w:val="vi-VN"/>
        </w:rPr>
        <w:lastRenderedPageBreak/>
        <w:t>Để cụ thể hoá quyền của giáo viên, tại Điều 39 Quy định số 74 của Chính phủ Indonesia về giáo viên quy định rằng, để duy trì kỷ luật, duy trì nhà trường cũng như duy trì trật tự trong quá trình dạy và học, giáo viên có quyền tự do áp dụng các hình thức xử phạt đối với học sinh vi phạm các chuẩn mực tôn giáo, chuẩn mực đạo đức, chuẩn mực lễ phép, những nội quy thành văn hoặc bất thành văn do giáo viên đặt ra trong quá trình học tập theo những quy định của đơn vị giáo dục và các quy định pháp luật dựa trên học thuyết In Loco Parentis</w:t>
      </w:r>
      <w:r w:rsidRPr="005F7DEB">
        <w:rPr>
          <w:rFonts w:eastAsia="Calibri" w:cs="Times New Roman"/>
          <w:iCs/>
          <w:sz w:val="26"/>
          <w:szCs w:val="26"/>
          <w:vertAlign w:val="superscript"/>
          <w:lang w:val="vi-VN"/>
        </w:rPr>
        <w:footnoteReference w:id="36"/>
      </w:r>
      <w:r w:rsidRPr="005F7DEB">
        <w:rPr>
          <w:rFonts w:eastAsia="Calibri" w:cs="Times New Roman"/>
          <w:iCs/>
          <w:sz w:val="26"/>
          <w:szCs w:val="26"/>
          <w:lang w:val="vi-VN"/>
        </w:rPr>
        <w:t xml:space="preserve">. </w:t>
      </w:r>
    </w:p>
    <w:p w14:paraId="0FC207D4" w14:textId="77777777" w:rsidR="00135B7E" w:rsidRPr="005F7DEB" w:rsidRDefault="003E186E"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Đặc biệt, Indonesia là quốc gia cực kì coi trọng vấn đề bảo vệ nhà giáo, theo đó  Điều 39 Luật số 14/2005 quy định chính phủ, chính quyền địa phương, cộng đồng, tổ chức nghề nghiệp và/hoặc đơn vị giáo dục có nghĩa vụ bảo vệ giáo viên khi thực hiện nhiệm vụ của mình. Các biện pháp bảo vệ bao gồm bảo đảm về mặt pháp lý, bảo vệ nghề nghiệp và bảo vệ sức khoẻ và an toàn lao động. Cùng lúc đó, Điều 41 Khoản 1 Quy định số 74 quy định rõ bảo đảm về mặt pháp lý như được hiểu là chống lại các hành vi bạo lực, đe dọa, đối xử phân biệt đối xử, đe dọa hoặc đối xử không công bằng đối với học sinh, phụ huynh học sinh, xã hội, hoặc các chủ thể khác</w:t>
      </w:r>
      <w:r w:rsidRPr="005F7DEB">
        <w:rPr>
          <w:rFonts w:eastAsia="Calibri" w:cs="Times New Roman"/>
          <w:iCs/>
          <w:sz w:val="26"/>
          <w:szCs w:val="26"/>
          <w:vertAlign w:val="superscript"/>
          <w:lang w:val="vi-VN"/>
        </w:rPr>
        <w:footnoteReference w:id="37"/>
      </w:r>
      <w:r w:rsidRPr="005F7DEB">
        <w:rPr>
          <w:rFonts w:eastAsia="Calibri" w:cs="Times New Roman"/>
          <w:iCs/>
          <w:sz w:val="26"/>
          <w:szCs w:val="26"/>
          <w:lang w:val="vi-VN"/>
        </w:rPr>
        <w:t>. Bảo vệ nghề nghiệp bao gồm bảo vệ chống lại việc chấm dứt hợp đồng lao động không phù hợp với quy định pháp luật, trả thù lao không phù hợp, hạn chế bày tỏ quan điểm, quấy rối nghề nghiệp và các hạn chế/cấm đoán khác có thể cản trở giáo viên thực hiện nhiệm vụ. Việc bảo vệ an toàn và sức khỏe nghề nghiệp bao gồm bảo vệ chống lại các rủi ro mất an toàn lao động, tai nạn lao động, hỏa hoạn trong khi làm việc, thiên tai, sức khỏe môi trường làm việc và/hoặc các rủi ro khác.</w:t>
      </w:r>
    </w:p>
    <w:p w14:paraId="0FC207D5" w14:textId="4F494E07" w:rsidR="001E3EE0" w:rsidRPr="005F7DEB" w:rsidRDefault="00135B7E"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Úc,</w:t>
      </w:r>
      <w:r w:rsidR="00735ED0" w:rsidRPr="005F7DEB">
        <w:rPr>
          <w:rFonts w:eastAsia="Calibri" w:cs="Times New Roman"/>
          <w:iCs/>
          <w:sz w:val="26"/>
          <w:szCs w:val="26"/>
          <w:lang w:val="vi-VN"/>
        </w:rPr>
        <w:t xml:space="preserve"> </w:t>
      </w:r>
      <w:r w:rsidR="001E3EE0" w:rsidRPr="005F7DEB">
        <w:rPr>
          <w:rFonts w:eastAsia="Calibri" w:cs="Times New Roman"/>
          <w:iCs/>
          <w:sz w:val="26"/>
          <w:szCs w:val="26"/>
          <w:lang w:val="vi-VN"/>
        </w:rPr>
        <w:t>vấn đề quyền và nghĩa vụ của nhà giáo được quy định như sau:</w:t>
      </w:r>
    </w:p>
    <w:p w14:paraId="0FC207D6" w14:textId="77777777" w:rsidR="00735ED0" w:rsidRPr="005F7DEB" w:rsidRDefault="00735ED0" w:rsidP="007A058A">
      <w:pPr>
        <w:spacing w:line="360" w:lineRule="auto"/>
        <w:ind w:firstLine="720"/>
        <w:jc w:val="both"/>
        <w:rPr>
          <w:rFonts w:cs="Times New Roman"/>
          <w:sz w:val="26"/>
          <w:szCs w:val="26"/>
          <w:lang w:val="vi-VN"/>
        </w:rPr>
      </w:pPr>
      <w:r w:rsidRPr="005F7DEB">
        <w:rPr>
          <w:rFonts w:cs="Times New Roman"/>
          <w:sz w:val="26"/>
          <w:szCs w:val="26"/>
          <w:lang w:val="vi-VN"/>
        </w:rPr>
        <w:t>Quyền của nhà giáo ở Úc được áp dụng tương tự như đối với người lao động, được mô tả cụ thể trong hợp đồng và nội quy nơi làm việc. Nhìn chung nhà giáo ở Úc có các quyền cơ bản như sau:</w:t>
      </w:r>
    </w:p>
    <w:p w14:paraId="0FC207D7" w14:textId="77777777" w:rsidR="001E3EE0" w:rsidRPr="005F7DEB" w:rsidRDefault="001E3EE0" w:rsidP="007A058A">
      <w:pPr>
        <w:spacing w:line="360" w:lineRule="auto"/>
        <w:ind w:firstLine="720"/>
        <w:jc w:val="both"/>
        <w:rPr>
          <w:rFonts w:cs="Times New Roman"/>
          <w:lang w:val="vi-VN"/>
        </w:rPr>
      </w:pPr>
      <w:r w:rsidRPr="005F7DEB">
        <w:rPr>
          <w:rFonts w:cs="Times New Roman"/>
          <w:sz w:val="26"/>
          <w:szCs w:val="26"/>
          <w:lang w:val="vi-VN"/>
        </w:rPr>
        <w:t>-</w:t>
      </w:r>
      <w:r w:rsidR="00735ED0" w:rsidRPr="005F7DEB">
        <w:rPr>
          <w:rFonts w:cs="Times New Roman"/>
          <w:sz w:val="26"/>
          <w:szCs w:val="26"/>
          <w:lang w:val="vi-VN"/>
        </w:rPr>
        <w:t xml:space="preserve"> </w:t>
      </w:r>
      <w:r w:rsidR="00735ED0" w:rsidRPr="005F7DEB">
        <w:rPr>
          <w:rFonts w:cs="Times New Roman"/>
          <w:lang w:val="vi-VN"/>
        </w:rPr>
        <w:t xml:space="preserve">Quyền lao động: Giáo viên có quyền có cơ hội việc làm công bằng và bình đẳng. Họ được hưởng một môi trường làm việc an toàn và lành mạnh. Các điều kiện </w:t>
      </w:r>
      <w:r w:rsidR="00735ED0" w:rsidRPr="005F7DEB">
        <w:rPr>
          <w:rFonts w:cs="Times New Roman"/>
          <w:lang w:val="vi-VN"/>
        </w:rPr>
        <w:lastRenderedPageBreak/>
        <w:t>làm việc, bao gồm tiền lương, quyền nghỉ phép và giờ làm việc thường được điều chỉnh bởi hợp đồng lao động hoặc thỏa thuận.</w:t>
      </w:r>
    </w:p>
    <w:p w14:paraId="0FC207D8" w14:textId="77777777" w:rsidR="001E3EE0" w:rsidRPr="005F7DEB" w:rsidRDefault="001E3EE0" w:rsidP="007A058A">
      <w:pPr>
        <w:spacing w:line="360" w:lineRule="auto"/>
        <w:ind w:firstLine="720"/>
        <w:jc w:val="both"/>
        <w:rPr>
          <w:rFonts w:cs="Times New Roman"/>
          <w:sz w:val="26"/>
          <w:szCs w:val="26"/>
          <w:lang w:val="vi-VN"/>
        </w:rPr>
      </w:pPr>
      <w:r w:rsidRPr="005F7DEB">
        <w:rPr>
          <w:rFonts w:cs="Times New Roman"/>
          <w:lang w:val="vi-VN"/>
        </w:rPr>
        <w:t xml:space="preserve">- </w:t>
      </w:r>
      <w:r w:rsidR="00735ED0" w:rsidRPr="005F7DEB">
        <w:rPr>
          <w:rFonts w:cs="Times New Roman"/>
          <w:sz w:val="26"/>
          <w:szCs w:val="26"/>
          <w:lang w:val="vi-VN"/>
        </w:rPr>
        <w:t>Phát triển chuyên môn: Giáo viên có quyền tiếp cận các cơ hội phát triển chuyên môn để nâng cao kỹ năng và kiến ​​thức của mình. Nhiều cơ quan giáo dục khuyến khích và hỗ trợ việc phát triển chuyên môn liên tục cho giáo viên.</w:t>
      </w:r>
    </w:p>
    <w:p w14:paraId="0FC207D9" w14:textId="77777777" w:rsidR="001E3EE0" w:rsidRPr="005F7DEB" w:rsidRDefault="001E3EE0"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735ED0" w:rsidRPr="005F7DEB">
        <w:rPr>
          <w:rFonts w:cs="Times New Roman"/>
          <w:sz w:val="26"/>
          <w:szCs w:val="26"/>
          <w:lang w:val="vi-VN"/>
        </w:rPr>
        <w:t>Tự do ngôn luận: Giáo viên, giống như những công dân khác, có quyền tự do ngôn luận. Tuy nhiên, quyền này có những hạn chế nhất định và giáo viên phải thực hiện quyền này một cách có trách nhiệm, đặc biệt khi liên quan đến vai trò nghề nghiệp của họ.</w:t>
      </w:r>
    </w:p>
    <w:p w14:paraId="0FC207DA" w14:textId="77777777" w:rsidR="001E3EE0" w:rsidRPr="005F7DEB" w:rsidRDefault="001E3EE0"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735ED0" w:rsidRPr="005F7DEB">
        <w:rPr>
          <w:rFonts w:cs="Times New Roman"/>
          <w:sz w:val="26"/>
          <w:szCs w:val="26"/>
          <w:lang w:val="vi-VN"/>
        </w:rPr>
        <w:t>Sức khỏe và an toàn lao động: Giáo viên có quyền có một môi trường làm việc an toàn và người sử dụng lao động có nghĩa vụ cung cấp điều này bằng cách tuân thủ các quy định về an toàn và sức khỏe tại nơi làm việc.</w:t>
      </w:r>
    </w:p>
    <w:p w14:paraId="0FC207DB" w14:textId="77777777" w:rsidR="001E3EE0" w:rsidRPr="005F7DEB" w:rsidRDefault="001E3EE0"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735ED0" w:rsidRPr="005F7DEB">
        <w:rPr>
          <w:rFonts w:cs="Times New Roman"/>
          <w:sz w:val="26"/>
          <w:szCs w:val="26"/>
          <w:lang w:val="vi-VN"/>
        </w:rPr>
        <w:t>Quyền khiếu nại: Giáo viên có quyền tiếp cận các thủ tục khiếu nại nếu họ tin rằng mình bị đối xử bất công hoặc nếu họ có tranh chấp với người sử dụng lao động.</w:t>
      </w:r>
    </w:p>
    <w:p w14:paraId="0FC207DC" w14:textId="077BA03E" w:rsidR="00735ED0" w:rsidRPr="005F7DEB" w:rsidRDefault="001E3EE0"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735ED0" w:rsidRPr="005F7DEB">
        <w:rPr>
          <w:rFonts w:cs="Times New Roman"/>
          <w:sz w:val="26"/>
          <w:szCs w:val="26"/>
          <w:lang w:val="vi-VN"/>
        </w:rPr>
        <w:t xml:space="preserve">Tự do học thuật: Trong giáo dục đại học, tự do học thuật là nguyên tắc cho phép </w:t>
      </w:r>
      <w:r w:rsidR="009A70F6" w:rsidRPr="005F7DEB">
        <w:rPr>
          <w:rFonts w:cs="Times New Roman"/>
          <w:sz w:val="26"/>
          <w:szCs w:val="26"/>
        </w:rPr>
        <w:t xml:space="preserve">giảng </w:t>
      </w:r>
      <w:r w:rsidR="00735ED0" w:rsidRPr="005F7DEB">
        <w:rPr>
          <w:rFonts w:cs="Times New Roman"/>
          <w:sz w:val="26"/>
          <w:szCs w:val="26"/>
          <w:lang w:val="vi-VN"/>
        </w:rPr>
        <w:t xml:space="preserve">viên và nhà nghiên cứu theo đuổi kiến ​​thức và bày tỏ ý tưởng mà không sợ bị </w:t>
      </w:r>
      <w:r w:rsidR="009A70F6" w:rsidRPr="005F7DEB">
        <w:rPr>
          <w:rFonts w:cs="Times New Roman"/>
          <w:sz w:val="26"/>
          <w:szCs w:val="26"/>
        </w:rPr>
        <w:t>cản trở</w:t>
      </w:r>
      <w:r w:rsidR="00735ED0" w:rsidRPr="005F7DEB">
        <w:rPr>
          <w:rFonts w:cs="Times New Roman"/>
          <w:sz w:val="26"/>
          <w:szCs w:val="26"/>
          <w:lang w:val="vi-VN"/>
        </w:rPr>
        <w:t>. Đây là một khía cạnh quan trọng của giáo dục đại học</w:t>
      </w:r>
      <w:r w:rsidR="00735ED0" w:rsidRPr="005F7DEB">
        <w:rPr>
          <w:rStyle w:val="FootnoteReference"/>
          <w:rFonts w:cs="Times New Roman"/>
          <w:sz w:val="26"/>
          <w:szCs w:val="26"/>
          <w:lang w:val="vi-VN"/>
        </w:rPr>
        <w:footnoteReference w:id="38"/>
      </w:r>
      <w:r w:rsidR="00735ED0" w:rsidRPr="005F7DEB">
        <w:rPr>
          <w:rFonts w:cs="Times New Roman"/>
          <w:sz w:val="26"/>
          <w:szCs w:val="26"/>
          <w:lang w:val="vi-VN"/>
        </w:rPr>
        <w:t>.</w:t>
      </w:r>
    </w:p>
    <w:p w14:paraId="0FC207DD" w14:textId="77777777" w:rsidR="00135B7E" w:rsidRPr="005F7DEB" w:rsidRDefault="00735ED0" w:rsidP="007A058A">
      <w:pPr>
        <w:spacing w:line="360" w:lineRule="auto"/>
        <w:ind w:firstLine="720"/>
        <w:jc w:val="both"/>
        <w:rPr>
          <w:rFonts w:eastAsia="Calibri" w:cs="Times New Roman"/>
          <w:i/>
          <w:sz w:val="26"/>
          <w:szCs w:val="26"/>
          <w:lang w:val="vi-VN"/>
        </w:rPr>
      </w:pPr>
      <w:r w:rsidRPr="005F7DEB">
        <w:rPr>
          <w:rFonts w:cs="Times New Roman"/>
          <w:sz w:val="26"/>
          <w:szCs w:val="26"/>
          <w:lang w:val="vi-VN"/>
        </w:rPr>
        <w:t xml:space="preserve">Nghĩa vụ của nhà giáo cũng được quy định khá cụ thể, biểu hiện là bên cạnh những nghĩa vụ của một công dân và người lao động cơ bản, mỗi bang đều có một văn bản quy định riêng về nghĩa vụ của nhà giáo. </w:t>
      </w:r>
    </w:p>
    <w:p w14:paraId="0FC207DE" w14:textId="77777777" w:rsidR="00FA492F" w:rsidRPr="005F7DEB" w:rsidRDefault="00FA492F" w:rsidP="00813FC7">
      <w:pPr>
        <w:pStyle w:val="Heading2"/>
        <w:rPr>
          <w:rFonts w:eastAsia="Calibri"/>
          <w:lang w:val="vi-VN"/>
        </w:rPr>
      </w:pPr>
      <w:bookmarkStart w:id="8" w:name="_Toc156831643"/>
      <w:r w:rsidRPr="005F7DEB">
        <w:rPr>
          <w:rFonts w:eastAsia="Calibri"/>
          <w:lang w:val="vi-VN"/>
        </w:rPr>
        <w:t>2.2. Quy định về tiêu chuẩn và chức danh nhà giáo</w:t>
      </w:r>
      <w:bookmarkEnd w:id="8"/>
    </w:p>
    <w:p w14:paraId="0FC207DF" w14:textId="77777777" w:rsidR="00FA492F" w:rsidRPr="005F7DEB" w:rsidRDefault="00FA492F" w:rsidP="00813FC7">
      <w:pPr>
        <w:pStyle w:val="Heading3"/>
        <w:rPr>
          <w:rFonts w:eastAsia="Calibri"/>
          <w:lang w:val="vi-VN"/>
        </w:rPr>
      </w:pPr>
      <w:bookmarkStart w:id="9" w:name="_Toc156831644"/>
      <w:r w:rsidRPr="005F7DEB">
        <w:rPr>
          <w:rFonts w:eastAsia="Calibri"/>
          <w:lang w:val="vi-VN"/>
        </w:rPr>
        <w:t>2.2.1. Tiêu chuẩn nhà giáo</w:t>
      </w:r>
      <w:bookmarkEnd w:id="9"/>
    </w:p>
    <w:p w14:paraId="0FC207E0" w14:textId="4EAC407D" w:rsidR="00135B7E"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Hoa Kỳ</w:t>
      </w:r>
      <w:r w:rsidRPr="005F7DEB">
        <w:rPr>
          <w:rFonts w:eastAsia="Calibri" w:cs="Times New Roman"/>
          <w:sz w:val="26"/>
          <w:szCs w:val="26"/>
          <w:lang w:val="vi-VN"/>
        </w:rPr>
        <w:t xml:space="preserve"> </w:t>
      </w:r>
      <w:r w:rsidR="00367166" w:rsidRPr="005F7DEB">
        <w:rPr>
          <w:rFonts w:eastAsia="Calibri" w:cs="Times New Roman"/>
          <w:sz w:val="26"/>
          <w:szCs w:val="26"/>
          <w:lang w:val="vi-VN"/>
        </w:rPr>
        <w:t xml:space="preserve">không xây dựng các tiêu chuẩn riêng cho nhà giáo, mà điều này cũng tùy thuộc vào từng bang tại Hoa Kỳ. </w:t>
      </w:r>
      <w:r w:rsidR="00582AE8" w:rsidRPr="005F7DEB">
        <w:rPr>
          <w:rFonts w:eastAsia="Calibri" w:cs="Times New Roman"/>
          <w:sz w:val="26"/>
          <w:szCs w:val="26"/>
          <w:lang w:val="vi-VN"/>
        </w:rPr>
        <w:t>Ví dụ như bang Texas, đây là bang được đánh giá có các tiêu chuẩn đối với nhà giáo ở mức cao và ban hành nhiều văn bản nhằm cụ thể tiêu chuẩn đối với nhà giáo</w:t>
      </w:r>
      <w:r w:rsidR="00582AE8" w:rsidRPr="005F7DEB">
        <w:rPr>
          <w:rFonts w:eastAsia="Calibri" w:cs="Times New Roman"/>
          <w:sz w:val="26"/>
          <w:szCs w:val="26"/>
          <w:vertAlign w:val="superscript"/>
          <w:lang w:val="vi-VN"/>
        </w:rPr>
        <w:footnoteReference w:id="39"/>
      </w:r>
      <w:r w:rsidR="00582AE8" w:rsidRPr="005F7DEB">
        <w:rPr>
          <w:rFonts w:eastAsia="Calibri" w:cs="Times New Roman"/>
          <w:sz w:val="26"/>
          <w:szCs w:val="26"/>
          <w:lang w:val="vi-VN"/>
        </w:rPr>
        <w:t xml:space="preserve">. </w:t>
      </w:r>
      <w:r w:rsidR="00582AE8" w:rsidRPr="005F7DEB">
        <w:rPr>
          <w:rFonts w:eastAsia="Calibri" w:cs="Times New Roman"/>
          <w:i/>
          <w:sz w:val="26"/>
          <w:szCs w:val="26"/>
          <w:lang w:val="vi-VN"/>
        </w:rPr>
        <w:t>Thứ nhất</w:t>
      </w:r>
      <w:r w:rsidR="00582AE8" w:rsidRPr="005F7DEB">
        <w:rPr>
          <w:rFonts w:eastAsia="Calibri" w:cs="Times New Roman"/>
          <w:sz w:val="26"/>
          <w:szCs w:val="26"/>
          <w:lang w:val="vi-VN"/>
        </w:rPr>
        <w:t xml:space="preserve">, về đạo đức. Để trở thành giáo viên tại Texas, cá nhân phải hoàn thành các khóa đào tạo đạo đức, bao gồm ứng xử, thực hành và thực hiện đạo đức nghề nghiệp: ứng xử đạo đức đối với đồng nghiệp và ứng xử đạo đức đối với học sinh. Các nội dung này được quy định cụ thể tại Quy tắc đạo đức của các nhà giáo tại Texas. Trong trường hợp vi phạm các tiêu chuẩn này, nhà giáo sẽ phải chịu các biện pháp kỷ luật, cao </w:t>
      </w:r>
      <w:r w:rsidR="00582AE8" w:rsidRPr="005F7DEB">
        <w:rPr>
          <w:rFonts w:eastAsia="Calibri" w:cs="Times New Roman"/>
          <w:sz w:val="26"/>
          <w:szCs w:val="26"/>
          <w:lang w:val="vi-VN"/>
        </w:rPr>
        <w:lastRenderedPageBreak/>
        <w:t xml:space="preserve">nhất là sa thải. </w:t>
      </w:r>
      <w:r w:rsidR="00582AE8" w:rsidRPr="005F7DEB">
        <w:rPr>
          <w:rFonts w:eastAsia="Calibri" w:cs="Times New Roman"/>
          <w:i/>
          <w:sz w:val="26"/>
          <w:szCs w:val="26"/>
          <w:lang w:val="vi-VN"/>
        </w:rPr>
        <w:t>Thứ hai</w:t>
      </w:r>
      <w:r w:rsidR="00582AE8" w:rsidRPr="005F7DEB">
        <w:rPr>
          <w:rFonts w:eastAsia="Calibri" w:cs="Times New Roman"/>
          <w:sz w:val="26"/>
          <w:szCs w:val="26"/>
          <w:lang w:val="vi-VN"/>
        </w:rPr>
        <w:t>, về kiến thức. Tiêu chí về kiến thức chuyên môn được đặt lên hàng đầu vì muốn trở thành giáo viên, trước tiên một cá nhân phải tốt nghiệp đại học và có bằng cử nhân trong một chuyên ngành nào đó. Một cá nhân muốn trở thành nhà giáo còn cần phải có Chứng nhận của Hội đồng Giáo dục Tiểu bang (SBEC). Hội đồng SBEC đặt ra các tiêu chuẩn cho các nhà giáo dục mới vào nghề, tập trung vào Kiến thức và Kỹ năng Thiết yếu của Texas (TEKS) cho từng lĩnh vực giảng dạy</w:t>
      </w:r>
      <w:r w:rsidR="00582AE8" w:rsidRPr="005F7DEB">
        <w:rPr>
          <w:rFonts w:eastAsia="Calibri" w:cs="Times New Roman"/>
          <w:sz w:val="26"/>
          <w:szCs w:val="26"/>
          <w:vertAlign w:val="superscript"/>
          <w:lang w:val="vi-VN"/>
        </w:rPr>
        <w:footnoteReference w:id="40"/>
      </w:r>
      <w:r w:rsidR="00995091" w:rsidRPr="005F7DEB">
        <w:rPr>
          <w:rFonts w:eastAsia="Calibri" w:cs="Times New Roman"/>
          <w:sz w:val="26"/>
          <w:szCs w:val="26"/>
          <w:lang w:val="vi-VN"/>
        </w:rPr>
        <w:t xml:space="preserve">. </w:t>
      </w:r>
      <w:r w:rsidR="00582AE8" w:rsidRPr="005F7DEB">
        <w:rPr>
          <w:rFonts w:eastAsia="Calibri" w:cs="Times New Roman"/>
          <w:sz w:val="26"/>
          <w:szCs w:val="26"/>
          <w:lang w:val="vi-VN"/>
        </w:rPr>
        <w:t>Những tiêu chuẩn này bao gồm các kỹ năng và kiến thức cần thiết mà tất cả giáo viên mới bắt đầu nên có, quy định trong Bộ Tiêu chuẩn trách nhiệm nghề nghiệp và sư phạm của Texas</w:t>
      </w:r>
      <w:r w:rsidR="00582AE8" w:rsidRPr="005F7DEB">
        <w:rPr>
          <w:rFonts w:eastAsia="Calibri" w:cs="Times New Roman"/>
          <w:sz w:val="26"/>
          <w:szCs w:val="26"/>
          <w:vertAlign w:val="superscript"/>
          <w:lang w:val="vi-VN"/>
        </w:rPr>
        <w:footnoteReference w:id="41"/>
      </w:r>
      <w:r w:rsidR="00582AE8" w:rsidRPr="005F7DEB">
        <w:rPr>
          <w:rFonts w:eastAsia="Calibri" w:cs="Times New Roman"/>
          <w:sz w:val="26"/>
          <w:szCs w:val="26"/>
          <w:lang w:val="vi-VN"/>
        </w:rPr>
        <w:t>.</w:t>
      </w:r>
      <w:r w:rsidR="00436A67" w:rsidRPr="005F7DEB">
        <w:rPr>
          <w:rFonts w:eastAsia="Calibri" w:cs="Times New Roman"/>
          <w:sz w:val="26"/>
          <w:szCs w:val="26"/>
          <w:lang w:val="vi-VN"/>
        </w:rPr>
        <w:t xml:space="preserve"> </w:t>
      </w:r>
      <w:r w:rsidR="00582AE8" w:rsidRPr="005F7DEB">
        <w:rPr>
          <w:rFonts w:eastAsia="Calibri" w:cs="Times New Roman"/>
          <w:i/>
          <w:sz w:val="26"/>
          <w:szCs w:val="26"/>
          <w:lang w:val="vi-VN"/>
        </w:rPr>
        <w:t>Thứ ba</w:t>
      </w:r>
      <w:r w:rsidR="00582AE8" w:rsidRPr="005F7DEB">
        <w:rPr>
          <w:rFonts w:eastAsia="Calibri" w:cs="Times New Roman"/>
          <w:sz w:val="26"/>
          <w:szCs w:val="26"/>
          <w:lang w:val="vi-VN"/>
        </w:rPr>
        <w:t>, về kỹ năng công nghệ thông tin. Cơ quan quản lý giáo dục Texas (Texas Education Agency – TEA) yêu cầu nhà giáo phải tích hợp công nghệ vào chương trình giảng dạy cho sinh viên, phù hợp với nguyên tắc bài học được dễ dàng tiếp cận. Đồng thời, nhà giáo cũng phải biết cách sử dụng công nghệ một cách hiệu quả để thu thập, quản lý và phân tích dữ liệu nhằm mục đích nâng cao thành tích của học sinh (quy định tại TEC 21.0452(b)(5))</w:t>
      </w:r>
      <w:r w:rsidR="00582AE8" w:rsidRPr="005F7DEB">
        <w:rPr>
          <w:rFonts w:eastAsia="Calibri" w:cs="Times New Roman"/>
          <w:sz w:val="26"/>
          <w:szCs w:val="26"/>
          <w:vertAlign w:val="superscript"/>
          <w:lang w:val="vi-VN"/>
        </w:rPr>
        <w:footnoteReference w:id="42"/>
      </w:r>
      <w:r w:rsidR="00582AE8" w:rsidRPr="005F7DEB">
        <w:rPr>
          <w:rFonts w:eastAsia="Calibri" w:cs="Times New Roman"/>
          <w:sz w:val="26"/>
          <w:szCs w:val="26"/>
          <w:lang w:val="vi-VN"/>
        </w:rPr>
        <w:t xml:space="preserve">. </w:t>
      </w:r>
      <w:r w:rsidR="00582AE8" w:rsidRPr="005F7DEB">
        <w:rPr>
          <w:rFonts w:eastAsia="Calibri" w:cs="Times New Roman"/>
          <w:i/>
          <w:sz w:val="26"/>
          <w:szCs w:val="26"/>
          <w:lang w:val="vi-VN"/>
        </w:rPr>
        <w:t>Thứ tư</w:t>
      </w:r>
      <w:r w:rsidR="00582AE8" w:rsidRPr="005F7DEB">
        <w:rPr>
          <w:rFonts w:eastAsia="Calibri" w:cs="Times New Roman"/>
          <w:sz w:val="26"/>
          <w:szCs w:val="26"/>
          <w:lang w:val="vi-VN"/>
        </w:rPr>
        <w:t>, về lý lịch tư pháp. Quy định này yêu cầu cá nhân muốn trở thành nhà giáo phải vượt qua cuộc kiểm tra lý lịch bằng dấu vân tay để đủ điều kiện làm việc và được cấp chứng chỉ tại bang Texas. Nếu tại bất kỳ thời điểm nào trước hoặc trong thời gian làm giáo viên, cá nhân bị kết án về tội nghiêm trọng, tội đặc biệt nghiêm trọng, tội nhẹ hoặc một số tiền án, tiền sự khác thì điều này có thể khiến họ không đủ điều kiện.</w:t>
      </w:r>
    </w:p>
    <w:p w14:paraId="0FC207E2" w14:textId="73732440" w:rsidR="00135B7E"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Tại Vương quốc Anh,</w:t>
      </w:r>
      <w:r w:rsidR="00D33549" w:rsidRPr="005F7DEB">
        <w:rPr>
          <w:rFonts w:cs="Times New Roman"/>
          <w:bCs/>
          <w:sz w:val="26"/>
          <w:szCs w:val="26"/>
          <w:lang w:val="vi-VN"/>
        </w:rPr>
        <w:t xml:space="preserve"> “</w:t>
      </w:r>
      <w:r w:rsidR="00D33549" w:rsidRPr="005F7DEB">
        <w:rPr>
          <w:rFonts w:cs="Times New Roman"/>
          <w:sz w:val="26"/>
          <w:szCs w:val="26"/>
          <w:lang w:val="vi-VN"/>
        </w:rPr>
        <w:t>Bộ tiêu chuẩn giáo viên”</w:t>
      </w:r>
      <w:r w:rsidR="00D33549" w:rsidRPr="005F7DEB">
        <w:rPr>
          <w:rFonts w:cs="Times New Roman"/>
          <w:sz w:val="26"/>
          <w:szCs w:val="26"/>
          <w:vertAlign w:val="superscript"/>
          <w:lang w:val="vi-VN"/>
        </w:rPr>
        <w:footnoteReference w:id="43"/>
      </w:r>
      <w:r w:rsidR="00D33549" w:rsidRPr="005F7DEB">
        <w:rPr>
          <w:rFonts w:cs="Times New Roman"/>
          <w:sz w:val="26"/>
          <w:szCs w:val="26"/>
          <w:lang w:val="vi-VN"/>
        </w:rPr>
        <w:t xml:space="preserve"> </w:t>
      </w:r>
      <w:r w:rsidR="00C53B05" w:rsidRPr="005F7DEB">
        <w:rPr>
          <w:rFonts w:cs="Times New Roman"/>
          <w:sz w:val="26"/>
          <w:szCs w:val="26"/>
        </w:rPr>
        <w:t>do</w:t>
      </w:r>
      <w:r w:rsidR="00D33549" w:rsidRPr="005F7DEB">
        <w:rPr>
          <w:rFonts w:cs="Times New Roman"/>
          <w:sz w:val="26"/>
          <w:szCs w:val="26"/>
          <w:lang w:val="vi-VN"/>
        </w:rPr>
        <w:t xml:space="preserve"> Bộ trưởng Bộ Giáo dục</w:t>
      </w:r>
      <w:r w:rsidR="00C53B05" w:rsidRPr="005F7DEB">
        <w:rPr>
          <w:rFonts w:cs="Times New Roman"/>
          <w:sz w:val="26"/>
          <w:szCs w:val="26"/>
        </w:rPr>
        <w:t xml:space="preserve"> ban hành</w:t>
      </w:r>
      <w:r w:rsidR="004D529C" w:rsidRPr="005F7DEB">
        <w:rPr>
          <w:rFonts w:cs="Times New Roman"/>
          <w:sz w:val="26"/>
          <w:szCs w:val="26"/>
        </w:rPr>
        <w:t xml:space="preserve"> và</w:t>
      </w:r>
      <w:r w:rsidR="00D33549" w:rsidRPr="005F7DEB">
        <w:rPr>
          <w:rFonts w:cs="Times New Roman"/>
          <w:sz w:val="26"/>
          <w:szCs w:val="26"/>
          <w:lang w:val="vi-VN"/>
        </w:rPr>
        <w:t xml:space="preserve"> được sử dụng để đánh giá tất cả những ứng viên </w:t>
      </w:r>
      <w:r w:rsidR="00C53B05" w:rsidRPr="005F7DEB">
        <w:rPr>
          <w:rFonts w:cs="Times New Roman"/>
          <w:sz w:val="26"/>
          <w:szCs w:val="26"/>
        </w:rPr>
        <w:t>muốn trở thành</w:t>
      </w:r>
      <w:r w:rsidR="00D33549" w:rsidRPr="005F7DEB">
        <w:rPr>
          <w:rFonts w:cs="Times New Roman"/>
          <w:sz w:val="26"/>
          <w:szCs w:val="26"/>
          <w:lang w:val="vi-VN"/>
        </w:rPr>
        <w:t xml:space="preserve">  giáo viên đạt chuẩn </w:t>
      </w:r>
      <w:r w:rsidR="00C53B05" w:rsidRPr="005F7DEB">
        <w:rPr>
          <w:rFonts w:cs="Times New Roman"/>
          <w:sz w:val="26"/>
          <w:szCs w:val="26"/>
          <w:lang w:val="vi-VN"/>
        </w:rPr>
        <w:t>(qualified teacher status - QTS)</w:t>
      </w:r>
      <w:r w:rsidR="00D33549" w:rsidRPr="005F7DEB">
        <w:rPr>
          <w:rFonts w:cs="Times New Roman"/>
          <w:sz w:val="26"/>
          <w:szCs w:val="26"/>
          <w:lang w:val="vi-VN"/>
        </w:rPr>
        <w:t xml:space="preserve">và những giáo viên đã hoàn thành giai đoạn tập sự </w:t>
      </w:r>
      <w:r w:rsidR="00D33549" w:rsidRPr="005F7DEB">
        <w:rPr>
          <w:rFonts w:cs="Times New Roman"/>
          <w:sz w:val="26"/>
          <w:szCs w:val="26"/>
          <w:lang w:val="vi-VN"/>
        </w:rPr>
        <w:lastRenderedPageBreak/>
        <w:t xml:space="preserve">theo quy định. </w:t>
      </w:r>
      <w:r w:rsidR="00C53B05" w:rsidRPr="005F7DEB">
        <w:rPr>
          <w:rFonts w:cs="Times New Roman"/>
          <w:sz w:val="26"/>
          <w:szCs w:val="26"/>
        </w:rPr>
        <w:t>Bộ tiêu chuẩn</w:t>
      </w:r>
      <w:r w:rsidR="00C53B05" w:rsidRPr="005F7DEB">
        <w:rPr>
          <w:rFonts w:cs="Times New Roman"/>
          <w:sz w:val="26"/>
          <w:szCs w:val="26"/>
          <w:lang w:val="vi-VN"/>
        </w:rPr>
        <w:t xml:space="preserve"> </w:t>
      </w:r>
      <w:r w:rsidR="00D33549" w:rsidRPr="005F7DEB">
        <w:rPr>
          <w:rFonts w:cs="Times New Roman"/>
          <w:sz w:val="26"/>
          <w:szCs w:val="26"/>
          <w:lang w:val="vi-VN"/>
        </w:rPr>
        <w:t xml:space="preserve">cũng được sử dụng để đánh giá cả giáo viên </w:t>
      </w:r>
      <w:r w:rsidR="00C53B05" w:rsidRPr="005F7DEB">
        <w:rPr>
          <w:rFonts w:cs="Times New Roman"/>
          <w:sz w:val="26"/>
          <w:szCs w:val="26"/>
        </w:rPr>
        <w:t>(</w:t>
      </w:r>
      <w:r w:rsidR="00D33549" w:rsidRPr="005F7DEB">
        <w:rPr>
          <w:rFonts w:cs="Times New Roman"/>
          <w:sz w:val="26"/>
          <w:szCs w:val="26"/>
          <w:lang w:val="vi-VN"/>
        </w:rPr>
        <w:t xml:space="preserve">theo Chỉ thị Giáo dục năm 2012 về </w:t>
      </w:r>
      <w:r w:rsidR="00C53B05" w:rsidRPr="005F7DEB">
        <w:rPr>
          <w:rFonts w:cs="Times New Roman"/>
          <w:sz w:val="26"/>
          <w:szCs w:val="26"/>
        </w:rPr>
        <w:t>Đ</w:t>
      </w:r>
      <w:r w:rsidR="00D33549" w:rsidRPr="005F7DEB">
        <w:rPr>
          <w:rFonts w:cs="Times New Roman"/>
          <w:sz w:val="26"/>
          <w:szCs w:val="26"/>
          <w:lang w:val="vi-VN"/>
        </w:rPr>
        <w:t>ánh giá giáo viên</w:t>
      </w:r>
      <w:r w:rsidR="00C53B05" w:rsidRPr="005F7DEB">
        <w:rPr>
          <w:rFonts w:cs="Times New Roman"/>
          <w:sz w:val="26"/>
          <w:szCs w:val="26"/>
        </w:rPr>
        <w:t>)</w:t>
      </w:r>
      <w:r w:rsidR="00D33549" w:rsidRPr="005F7DEB">
        <w:rPr>
          <w:rFonts w:cs="Times New Roman"/>
          <w:sz w:val="26"/>
          <w:szCs w:val="26"/>
          <w:lang w:val="vi-VN"/>
        </w:rPr>
        <w:t>.</w:t>
      </w:r>
      <w:r w:rsidR="00F24613" w:rsidRPr="005F7DEB">
        <w:rPr>
          <w:rFonts w:cs="Times New Roman"/>
          <w:sz w:val="26"/>
          <w:szCs w:val="26"/>
          <w:lang w:val="vi-VN"/>
        </w:rPr>
        <w:t xml:space="preserve"> </w:t>
      </w:r>
      <w:r w:rsidR="00D33549" w:rsidRPr="005F7DEB">
        <w:rPr>
          <w:rFonts w:cs="Times New Roman"/>
          <w:sz w:val="26"/>
          <w:szCs w:val="26"/>
          <w:lang w:val="vi-VN"/>
        </w:rPr>
        <w:t xml:space="preserve">Các tiêu chuẩn này áp dụng cho giáo viên làm việc trong các trường học công lập. “Bộ tiêu chuẩn giáo viên” </w:t>
      </w:r>
      <w:r w:rsidR="00C53B05" w:rsidRPr="005F7DEB">
        <w:rPr>
          <w:rFonts w:cs="Times New Roman"/>
          <w:sz w:val="26"/>
          <w:szCs w:val="26"/>
        </w:rPr>
        <w:t>gồm</w:t>
      </w:r>
      <w:r w:rsidR="00D33549" w:rsidRPr="005F7DEB">
        <w:rPr>
          <w:rFonts w:cs="Times New Roman"/>
          <w:sz w:val="26"/>
          <w:szCs w:val="26"/>
          <w:lang w:val="vi-VN"/>
        </w:rPr>
        <w:t xml:space="preserve"> 03 phần</w:t>
      </w:r>
      <w:r w:rsidR="00C53B05" w:rsidRPr="005F7DEB">
        <w:rPr>
          <w:rFonts w:cs="Times New Roman"/>
          <w:sz w:val="26"/>
          <w:szCs w:val="26"/>
        </w:rPr>
        <w:t>:</w:t>
      </w:r>
      <w:r w:rsidR="00D33549" w:rsidRPr="005F7DEB">
        <w:rPr>
          <w:rFonts w:cs="Times New Roman"/>
          <w:sz w:val="26"/>
          <w:szCs w:val="26"/>
          <w:lang w:val="vi-VN"/>
        </w:rPr>
        <w:t xml:space="preserve"> Lời nói đầu tóm tắt các giá trị và hành vi mà tất cả giáo viên phải thể hiện trong suốt sự nghiệp của mình. Phần 1 gồm Tiêu chuẩn </w:t>
      </w:r>
      <w:r w:rsidR="009A70F6" w:rsidRPr="005F7DEB">
        <w:rPr>
          <w:rFonts w:cs="Times New Roman"/>
          <w:sz w:val="26"/>
          <w:szCs w:val="26"/>
        </w:rPr>
        <w:t>về g</w:t>
      </w:r>
      <w:r w:rsidR="00D33549" w:rsidRPr="005F7DEB">
        <w:rPr>
          <w:rFonts w:cs="Times New Roman"/>
          <w:sz w:val="26"/>
          <w:szCs w:val="26"/>
          <w:lang w:val="vi-VN"/>
        </w:rPr>
        <w:t xml:space="preserve">iảng dạy và Phần 2 bao gồm các Tiêu chuẩn về </w:t>
      </w:r>
      <w:r w:rsidR="009A70F6" w:rsidRPr="005F7DEB">
        <w:rPr>
          <w:rFonts w:cs="Times New Roman"/>
          <w:sz w:val="26"/>
          <w:szCs w:val="26"/>
        </w:rPr>
        <w:t>ứ</w:t>
      </w:r>
      <w:r w:rsidR="00D33549" w:rsidRPr="005F7DEB">
        <w:rPr>
          <w:rFonts w:cs="Times New Roman"/>
          <w:sz w:val="26"/>
          <w:szCs w:val="26"/>
          <w:lang w:val="vi-VN"/>
        </w:rPr>
        <w:t xml:space="preserve">ng xử </w:t>
      </w:r>
      <w:r w:rsidR="009A70F6" w:rsidRPr="005F7DEB">
        <w:rPr>
          <w:rFonts w:cs="Times New Roman"/>
          <w:sz w:val="26"/>
          <w:szCs w:val="26"/>
        </w:rPr>
        <w:t>c</w:t>
      </w:r>
      <w:r w:rsidR="00D33549" w:rsidRPr="005F7DEB">
        <w:rPr>
          <w:rFonts w:cs="Times New Roman"/>
          <w:sz w:val="26"/>
          <w:szCs w:val="26"/>
          <w:lang w:val="vi-VN"/>
        </w:rPr>
        <w:t xml:space="preserve">á nhân và </w:t>
      </w:r>
      <w:r w:rsidR="009A70F6" w:rsidRPr="005F7DEB">
        <w:rPr>
          <w:rFonts w:cs="Times New Roman"/>
          <w:sz w:val="26"/>
          <w:szCs w:val="26"/>
        </w:rPr>
        <w:t>c</w:t>
      </w:r>
      <w:r w:rsidR="00D33549" w:rsidRPr="005F7DEB">
        <w:rPr>
          <w:rFonts w:cs="Times New Roman"/>
          <w:sz w:val="26"/>
          <w:szCs w:val="26"/>
          <w:lang w:val="vi-VN"/>
        </w:rPr>
        <w:t>huyên nghiệp.</w:t>
      </w:r>
    </w:p>
    <w:p w14:paraId="0FC207E3" w14:textId="4FBE0106" w:rsidR="009759B6"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Tại Canada</w:t>
      </w:r>
      <w:r w:rsidRPr="005F7DEB">
        <w:rPr>
          <w:rFonts w:cs="Times New Roman"/>
          <w:bCs/>
          <w:sz w:val="26"/>
          <w:szCs w:val="26"/>
          <w:lang w:val="vi-VN"/>
        </w:rPr>
        <w:t>, t</w:t>
      </w:r>
      <w:r w:rsidR="000925F1" w:rsidRPr="005F7DEB">
        <w:rPr>
          <w:rFonts w:cs="Times New Roman"/>
          <w:bCs/>
          <w:sz w:val="26"/>
          <w:szCs w:val="26"/>
          <w:lang w:val="vi-VN"/>
        </w:rPr>
        <w:t>iêu</w:t>
      </w:r>
      <w:r w:rsidR="000925F1" w:rsidRPr="005F7DEB">
        <w:rPr>
          <w:rFonts w:cs="Times New Roman"/>
          <w:sz w:val="26"/>
          <w:szCs w:val="26"/>
          <w:lang w:val="vi-VN"/>
        </w:rPr>
        <w:t xml:space="preserve"> chuẩn đối với nhà giáo ở Canada được quy định bởi pháp luật từng tỉnh bang, lấy ví dụ như ở Alberta, các điều kiện, tiêu chuẩn đối với nhà giáo được điều chỉnh bởi Quy định số 123/2022 về Chứng chỉ của giáo viên và giáo viên quản lý (Certification of Teachers and Teacher Leaders Regulation). Theo đó, một người được coi là giáo viên nếu có một trong các loại chứng chỉ giảng dạy (teaching certificate), bao gồm chứng chỉ nghiệp vụ vô thời hạn (permanent professional certificate) hoặc chứng chỉ nghiệp vụ tạm thời (interim professional certificate). Đối với chứng chỉ nghiệp vụ vô thời hạn, ứng viên phải có chứng chỉ nghiệp vụ tạm thời và đáp ứng các điều kiệ</w:t>
      </w:r>
      <w:r w:rsidR="009759B6" w:rsidRPr="005F7DEB">
        <w:rPr>
          <w:rFonts w:cs="Times New Roman"/>
          <w:sz w:val="26"/>
          <w:szCs w:val="26"/>
          <w:lang w:val="vi-VN"/>
        </w:rPr>
        <w:t>n sau</w:t>
      </w:r>
      <w:r w:rsidR="000925F1" w:rsidRPr="005F7DEB">
        <w:rPr>
          <w:rFonts w:cs="Times New Roman"/>
          <w:sz w:val="26"/>
          <w:szCs w:val="26"/>
          <w:vertAlign w:val="superscript"/>
          <w:lang w:val="vi-VN"/>
        </w:rPr>
        <w:footnoteReference w:id="44"/>
      </w:r>
      <w:r w:rsidR="009759B6" w:rsidRPr="005F7DEB">
        <w:rPr>
          <w:rFonts w:cs="Times New Roman"/>
          <w:sz w:val="26"/>
          <w:szCs w:val="26"/>
          <w:lang w:val="vi-VN"/>
        </w:rPr>
        <w:t xml:space="preserve">: (1) </w:t>
      </w:r>
      <w:r w:rsidR="000925F1" w:rsidRPr="005F7DEB">
        <w:rPr>
          <w:rFonts w:cs="Times New Roman"/>
          <w:sz w:val="26"/>
          <w:szCs w:val="26"/>
          <w:lang w:val="vi-VN"/>
        </w:rPr>
        <w:t xml:space="preserve">đã có kinh nghiệm 02 năm học hoặc tương đương đối với (i) việc giảng dạy toàn thời gian trong môi trường có các khóa học, chương trình và tài nguyên học tập được quy định, cấp quyền hoặc phê duyệt bởi Bộ trưởng tại một trong các cơ sở đào tạo quy định tại Điều 10(1)(a)(i), hoặc (ii) công việc chuyên môn có liên quan được Đăng ký viên chấp nhận; </w:t>
      </w:r>
      <w:r w:rsidR="009759B6" w:rsidRPr="005F7DEB">
        <w:rPr>
          <w:rFonts w:cs="Times New Roman"/>
          <w:sz w:val="26"/>
          <w:szCs w:val="26"/>
          <w:lang w:val="vi-VN"/>
        </w:rPr>
        <w:t xml:space="preserve"> (2) </w:t>
      </w:r>
      <w:r w:rsidR="000925F1" w:rsidRPr="005F7DEB">
        <w:rPr>
          <w:rFonts w:cs="Times New Roman"/>
          <w:sz w:val="26"/>
          <w:szCs w:val="26"/>
          <w:lang w:val="vi-VN"/>
        </w:rPr>
        <w:t xml:space="preserve">ứng viên </w:t>
      </w:r>
      <w:r w:rsidR="009A70F6" w:rsidRPr="005F7DEB">
        <w:rPr>
          <w:rFonts w:cs="Times New Roman"/>
          <w:sz w:val="26"/>
          <w:szCs w:val="26"/>
        </w:rPr>
        <w:t>cam kết</w:t>
      </w:r>
      <w:r w:rsidR="000925F1" w:rsidRPr="005F7DEB">
        <w:rPr>
          <w:rFonts w:cs="Times New Roman"/>
          <w:sz w:val="26"/>
          <w:szCs w:val="26"/>
          <w:lang w:val="vi-VN"/>
        </w:rPr>
        <w:t xml:space="preserve"> bằng văn bản </w:t>
      </w:r>
      <w:r w:rsidR="009A70F6" w:rsidRPr="005F7DEB">
        <w:rPr>
          <w:rFonts w:cs="Times New Roman"/>
          <w:sz w:val="26"/>
          <w:szCs w:val="26"/>
        </w:rPr>
        <w:t xml:space="preserve">đã </w:t>
      </w:r>
      <w:r w:rsidR="000925F1" w:rsidRPr="005F7DEB">
        <w:rPr>
          <w:rFonts w:cs="Times New Roman"/>
          <w:sz w:val="26"/>
          <w:szCs w:val="26"/>
          <w:lang w:val="vi-VN"/>
        </w:rPr>
        <w:t xml:space="preserve">đáp ứng Tiêu chuẩn </w:t>
      </w:r>
      <w:r w:rsidR="009A70F6" w:rsidRPr="005F7DEB">
        <w:rPr>
          <w:rFonts w:cs="Times New Roman"/>
          <w:sz w:val="26"/>
          <w:szCs w:val="26"/>
        </w:rPr>
        <w:t>c</w:t>
      </w:r>
      <w:r w:rsidR="000925F1" w:rsidRPr="005F7DEB">
        <w:rPr>
          <w:rFonts w:cs="Times New Roman"/>
          <w:sz w:val="26"/>
          <w:szCs w:val="26"/>
          <w:lang w:val="vi-VN"/>
        </w:rPr>
        <w:t>hất lư</w:t>
      </w:r>
      <w:r w:rsidR="009A70F6" w:rsidRPr="005F7DEB">
        <w:rPr>
          <w:rFonts w:cs="Times New Roman"/>
          <w:sz w:val="26"/>
          <w:szCs w:val="26"/>
        </w:rPr>
        <w:t>ợ</w:t>
      </w:r>
      <w:r w:rsidR="000925F1" w:rsidRPr="005F7DEB">
        <w:rPr>
          <w:rFonts w:cs="Times New Roman"/>
          <w:sz w:val="26"/>
          <w:szCs w:val="26"/>
          <w:lang w:val="vi-VN"/>
        </w:rPr>
        <w:t xml:space="preserve">ng </w:t>
      </w:r>
      <w:r w:rsidR="009A70F6" w:rsidRPr="005F7DEB">
        <w:rPr>
          <w:rFonts w:cs="Times New Roman"/>
          <w:sz w:val="26"/>
          <w:szCs w:val="26"/>
        </w:rPr>
        <w:t>g</w:t>
      </w:r>
      <w:r w:rsidR="000925F1" w:rsidRPr="005F7DEB">
        <w:rPr>
          <w:rFonts w:cs="Times New Roman"/>
          <w:sz w:val="26"/>
          <w:szCs w:val="26"/>
          <w:lang w:val="vi-VN"/>
        </w:rPr>
        <w:t>iảng dạy; và</w:t>
      </w:r>
      <w:r w:rsidR="009759B6" w:rsidRPr="005F7DEB">
        <w:rPr>
          <w:rFonts w:cs="Times New Roman"/>
          <w:sz w:val="26"/>
          <w:szCs w:val="26"/>
          <w:lang w:val="vi-VN"/>
        </w:rPr>
        <w:t xml:space="preserve"> (3) </w:t>
      </w:r>
      <w:r w:rsidR="000925F1" w:rsidRPr="005F7DEB">
        <w:rPr>
          <w:rFonts w:cs="Times New Roman"/>
          <w:sz w:val="26"/>
          <w:szCs w:val="26"/>
          <w:lang w:val="vi-VN"/>
        </w:rPr>
        <w:t xml:space="preserve">cung cấp cho Đăng ký viên giấy giới thiệu trong đó chỉ ra rằng ứng viên đáp ứng Tiêu chuẩn </w:t>
      </w:r>
      <w:r w:rsidR="009A70F6" w:rsidRPr="005F7DEB">
        <w:rPr>
          <w:rFonts w:cs="Times New Roman"/>
          <w:sz w:val="26"/>
          <w:szCs w:val="26"/>
        </w:rPr>
        <w:t>c</w:t>
      </w:r>
      <w:r w:rsidR="009A70F6" w:rsidRPr="005F7DEB">
        <w:rPr>
          <w:rFonts w:cs="Times New Roman"/>
          <w:sz w:val="26"/>
          <w:szCs w:val="26"/>
          <w:lang w:val="vi-VN"/>
        </w:rPr>
        <w:t xml:space="preserve">hất </w:t>
      </w:r>
      <w:r w:rsidR="000925F1" w:rsidRPr="005F7DEB">
        <w:rPr>
          <w:rFonts w:cs="Times New Roman"/>
          <w:sz w:val="26"/>
          <w:szCs w:val="26"/>
          <w:lang w:val="vi-VN"/>
        </w:rPr>
        <w:t xml:space="preserve">lượng </w:t>
      </w:r>
      <w:r w:rsidR="009A70F6" w:rsidRPr="005F7DEB">
        <w:rPr>
          <w:rFonts w:cs="Times New Roman"/>
          <w:sz w:val="26"/>
          <w:szCs w:val="26"/>
        </w:rPr>
        <w:t>c</w:t>
      </w:r>
      <w:r w:rsidR="009A70F6" w:rsidRPr="005F7DEB">
        <w:rPr>
          <w:rFonts w:cs="Times New Roman"/>
          <w:sz w:val="26"/>
          <w:szCs w:val="26"/>
          <w:lang w:val="vi-VN"/>
        </w:rPr>
        <w:t xml:space="preserve">iảng </w:t>
      </w:r>
      <w:r w:rsidR="000925F1" w:rsidRPr="005F7DEB">
        <w:rPr>
          <w:rFonts w:cs="Times New Roman"/>
          <w:sz w:val="26"/>
          <w:szCs w:val="26"/>
          <w:lang w:val="vi-VN"/>
        </w:rPr>
        <w:t>dạy (giấy giới thiệu được cấp bởi cán bộ có thẩm quyền tại cơ sở đào tạo nơi ứng viên giảng dạy hoặc bởi cá nhân khác do Đăng ký viên quyết đị</w:t>
      </w:r>
      <w:r w:rsidR="009759B6" w:rsidRPr="005F7DEB">
        <w:rPr>
          <w:rFonts w:cs="Times New Roman"/>
          <w:sz w:val="26"/>
          <w:szCs w:val="26"/>
          <w:lang w:val="vi-VN"/>
        </w:rPr>
        <w:t xml:space="preserve">nh). Quy định 123/2022 cũng đưa ra điều kiện ứng viên được cấp chứng chỉ giảng dạy vô thời hạn phải là công dân Canada hoặc cá nhân được hành nghề hợp pháp ở Canada. </w:t>
      </w:r>
    </w:p>
    <w:p w14:paraId="0FC207E4" w14:textId="25F1B86E" w:rsidR="00AA095D"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Pháp,</w:t>
      </w:r>
      <w:r w:rsidRPr="005F7DEB">
        <w:rPr>
          <w:rFonts w:eastAsia="Times New Roman" w:cs="Times New Roman"/>
          <w:bCs/>
          <w:sz w:val="26"/>
          <w:szCs w:val="26"/>
          <w:lang w:val="vi-VN"/>
        </w:rPr>
        <w:t xml:space="preserve"> </w:t>
      </w:r>
      <w:r w:rsidR="00AA095D" w:rsidRPr="005F7DEB">
        <w:rPr>
          <w:rFonts w:eastAsia="Times New Roman" w:cs="Times New Roman"/>
          <w:bCs/>
          <w:sz w:val="26"/>
          <w:szCs w:val="26"/>
          <w:lang w:val="vi-VN"/>
        </w:rPr>
        <w:t>pháp</w:t>
      </w:r>
      <w:r w:rsidR="00AA095D" w:rsidRPr="005F7DEB">
        <w:rPr>
          <w:rFonts w:eastAsia="Times New Roman" w:cs="Times New Roman"/>
          <w:sz w:val="26"/>
          <w:szCs w:val="26"/>
          <w:lang w:val="vi-VN"/>
        </w:rPr>
        <w:t xml:space="preserve"> luật Pháp có quy định cụ thể về yêu cầu tối thiểu cần đạt được đối với giáo viên theo từng cấp học riêng biệt.</w:t>
      </w:r>
    </w:p>
    <w:p w14:paraId="0FC207E5" w14:textId="1BEB20C8"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Đối với giáo viên </w:t>
      </w:r>
      <w:r w:rsidR="009A70F6" w:rsidRPr="005F7DEB">
        <w:rPr>
          <w:rFonts w:eastAsia="Times New Roman" w:cs="Times New Roman"/>
          <w:sz w:val="26"/>
          <w:szCs w:val="26"/>
        </w:rPr>
        <w:t>tiểu học</w:t>
      </w:r>
      <w:r w:rsidRPr="005F7DEB">
        <w:rPr>
          <w:rFonts w:eastAsia="Times New Roman" w:cs="Times New Roman"/>
          <w:sz w:val="26"/>
          <w:szCs w:val="26"/>
          <w:lang w:val="vi-VN"/>
        </w:rPr>
        <w:t xml:space="preserve">, cần đáp ứng những yêu cầu sau: Yêu cầu về độ tuổi: Để có thể đủ trở thành một giáo viên </w:t>
      </w:r>
      <w:r w:rsidR="009A70F6" w:rsidRPr="005F7DEB">
        <w:rPr>
          <w:rFonts w:eastAsia="Times New Roman" w:cs="Times New Roman"/>
          <w:sz w:val="26"/>
          <w:szCs w:val="26"/>
        </w:rPr>
        <w:t>tiểu học</w:t>
      </w:r>
      <w:r w:rsidRPr="005F7DEB">
        <w:rPr>
          <w:rFonts w:eastAsia="Times New Roman" w:cs="Times New Roman"/>
          <w:sz w:val="26"/>
          <w:szCs w:val="26"/>
          <w:lang w:val="vi-VN"/>
        </w:rPr>
        <w:t xml:space="preserve">, ứng cử viên cần đủ từ 18 tuổi trở lên; Yêu cầu về chuyên môn, nhân cách và thể chất: Đã hoàn thành kỳ thi tuyển dụng giáo viên cấp trường (CRPE) của học viện; hoặc đã hoàn thành khóa thực tập với tư cách là thực tập sinh </w:t>
      </w:r>
      <w:r w:rsidRPr="005F7DEB">
        <w:rPr>
          <w:rFonts w:eastAsia="Times New Roman" w:cs="Times New Roman"/>
          <w:sz w:val="26"/>
          <w:szCs w:val="26"/>
          <w:lang w:val="vi-VN"/>
        </w:rPr>
        <w:lastRenderedPageBreak/>
        <w:t>tại một khoa của học viện có liên quan; có nhân cách, đạo đức tốt; có đủ năng lực thể chất để thực hiện các nhiệm vụ giảng dạy.</w:t>
      </w:r>
    </w:p>
    <w:p w14:paraId="0FC207E6" w14:textId="77777777"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Đối với giáo viên trung học, cần đáp ứng yêu cầu chuyên môn: đã có bằng Thạc sĩ tại MEEF (Métiers de l'Enseignement, de l'Éducation et de la Formation) về chuyên môn giảng dạy của họ; đã hoàn thành kỳ thi CAPES (Certificat d'Aptitude au Professorat de l'Enseignement du Second Degré) hoặc Agrégation để lấy Giấy chứng nhận năng lực giáo dục trung học.</w:t>
      </w:r>
    </w:p>
    <w:p w14:paraId="0FC207E7" w14:textId="77777777"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Đối với các giảng viên đại học, họ cần đáp ứng các yêu cầu cao hơn về bằng cấp: Bằng tiến sĩ (PhD) trong lĩnh vực họ giảng dạy, hoặc HDR (Habilitation à diriger des recherches) - đây là một bằng nghiên cứu được đánh giá cao, cho phép họ giám sát các ứng cử viên tiến sĩ khác.</w:t>
      </w:r>
    </w:p>
    <w:p w14:paraId="0FC207E8" w14:textId="0FE5C92E" w:rsidR="00AA095D"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Hà Lan</w:t>
      </w:r>
      <w:r w:rsidRPr="005F7DEB">
        <w:rPr>
          <w:rFonts w:eastAsia="Times New Roman" w:cs="Times New Roman"/>
          <w:bCs/>
          <w:sz w:val="26"/>
          <w:szCs w:val="26"/>
          <w:lang w:val="vi-VN"/>
        </w:rPr>
        <w:t>,</w:t>
      </w:r>
      <w:r w:rsidRPr="005F7DEB">
        <w:rPr>
          <w:rFonts w:eastAsia="Times New Roman" w:cs="Times New Roman"/>
          <w:sz w:val="26"/>
          <w:szCs w:val="26"/>
          <w:lang w:val="vi-VN"/>
        </w:rPr>
        <w:t xml:space="preserve"> </w:t>
      </w:r>
      <w:r w:rsidR="00AA095D" w:rsidRPr="005F7DEB">
        <w:rPr>
          <w:rFonts w:eastAsia="Times New Roman" w:cs="Times New Roman"/>
          <w:sz w:val="26"/>
          <w:szCs w:val="26"/>
          <w:lang w:val="vi-VN"/>
        </w:rPr>
        <w:t>đối với nhà giáo ở bất kì bậc giáo dục nào đều cần đáp ứng các tiêu chuẩn về đạo đức và kỹ năng sư phạm. Các tiêu chuẩn sẽ khác nhau ở từng bậc giáo dục, cụ thể:</w:t>
      </w:r>
    </w:p>
    <w:p w14:paraId="0FC207E9" w14:textId="341C8615"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Tiêu chuẩn đối với giáo viên ở </w:t>
      </w:r>
      <w:r w:rsidR="00C538FA" w:rsidRPr="005F7DEB">
        <w:rPr>
          <w:rFonts w:eastAsia="Times New Roman" w:cs="Times New Roman"/>
          <w:sz w:val="26"/>
          <w:szCs w:val="26"/>
        </w:rPr>
        <w:t>cấp</w:t>
      </w:r>
      <w:r w:rsidR="00C538FA"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tiểu học được quy định tại khoản 1 Điều 3 Luật về Giáo dục tiểu học. Cụ thể, giáo viên </w:t>
      </w:r>
      <w:r w:rsidR="00C538FA" w:rsidRPr="005F7DEB">
        <w:rPr>
          <w:rFonts w:eastAsia="Times New Roman" w:cs="Times New Roman"/>
          <w:sz w:val="26"/>
          <w:szCs w:val="26"/>
        </w:rPr>
        <w:t>cấp</w:t>
      </w:r>
      <w:r w:rsidR="00C538FA"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tiểu học cần: </w:t>
      </w:r>
    </w:p>
    <w:p w14:paraId="0FC207EA" w14:textId="77777777"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Sở hữu chứng nhận về đạo đức được cấp theo quy định của Đạo luật Thông tin về Thủ tục tư pháp và hình sự;</w:t>
      </w:r>
    </w:p>
    <w:p w14:paraId="0FC207EB" w14:textId="3FF9AA59"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Sở hữu chứng nhận được cấp theo Đạo luật về Giáo dục </w:t>
      </w:r>
      <w:r w:rsidR="00C538FA" w:rsidRPr="005F7DEB">
        <w:rPr>
          <w:rFonts w:eastAsia="Times New Roman" w:cs="Times New Roman"/>
          <w:sz w:val="26"/>
          <w:szCs w:val="26"/>
        </w:rPr>
        <w:t>b</w:t>
      </w:r>
      <w:r w:rsidR="00C538FA" w:rsidRPr="005F7DEB">
        <w:rPr>
          <w:rFonts w:eastAsia="Times New Roman" w:cs="Times New Roman"/>
          <w:sz w:val="26"/>
          <w:szCs w:val="26"/>
          <w:lang w:val="vi-VN"/>
        </w:rPr>
        <w:t xml:space="preserve">ậc </w:t>
      </w:r>
      <w:r w:rsidRPr="005F7DEB">
        <w:rPr>
          <w:rFonts w:eastAsia="Times New Roman" w:cs="Times New Roman"/>
          <w:sz w:val="26"/>
          <w:szCs w:val="26"/>
          <w:lang w:val="vi-VN"/>
        </w:rPr>
        <w:t xml:space="preserve">cao và </w:t>
      </w:r>
      <w:r w:rsidR="00C538FA" w:rsidRPr="005F7DEB">
        <w:rPr>
          <w:rFonts w:eastAsia="Times New Roman" w:cs="Times New Roman"/>
          <w:sz w:val="26"/>
          <w:szCs w:val="26"/>
        </w:rPr>
        <w:t>n</w:t>
      </w:r>
      <w:r w:rsidRPr="005F7DEB">
        <w:rPr>
          <w:rFonts w:eastAsia="Times New Roman" w:cs="Times New Roman"/>
          <w:sz w:val="26"/>
          <w:szCs w:val="26"/>
          <w:lang w:val="vi-VN"/>
        </w:rPr>
        <w:t>ghiên cứu khoa học, theo đó thể hiện khả năng của nhà giáo đối với bậc học hoặc hoạt động giáo dục tương ứng; hoặc</w:t>
      </w:r>
    </w:p>
    <w:p w14:paraId="0FC207EC" w14:textId="77777777"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Công nhận về trình độ bằng cấp theo Điều 5 Đạo luật chung về Công nhận Trình độ nghề nghiệp EU, được cấp tương ứng với lĩnh vực giáo dục; hoặc</w:t>
      </w:r>
    </w:p>
    <w:p w14:paraId="0FC207ED" w14:textId="77777777"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Một tuyên bố có tư cách pháp lý phù hợp theo Điều 176b;</w:t>
      </w:r>
    </w:p>
    <w:p w14:paraId="0FC207EE" w14:textId="77777777"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Không bị loại trừ khỏi việc giảng dạy theo quyết định của Toà án.</w:t>
      </w:r>
    </w:p>
    <w:p w14:paraId="0FC207EF" w14:textId="408DC234"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Tiêu chuẩn đối với giáo viên trung học được thiết lập theo </w:t>
      </w:r>
      <w:r w:rsidR="00C538FA" w:rsidRPr="005F7DEB">
        <w:rPr>
          <w:rFonts w:eastAsia="Times New Roman" w:cs="Times New Roman"/>
          <w:sz w:val="26"/>
          <w:szCs w:val="26"/>
        </w:rPr>
        <w:t>quy định</w:t>
      </w:r>
      <w:r w:rsidR="00C538FA"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của hội đồng. Đối với các hoạt động mang tính chất quản lý, việc này có thể được thực hiện theo </w:t>
      </w:r>
      <w:r w:rsidR="00C538FA" w:rsidRPr="005F7DEB">
        <w:rPr>
          <w:rFonts w:eastAsia="Times New Roman" w:cs="Times New Roman"/>
          <w:sz w:val="26"/>
          <w:szCs w:val="26"/>
        </w:rPr>
        <w:t>quy định</w:t>
      </w:r>
      <w:r w:rsidR="00C538FA"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của hội đồng có liên quan chặt chẽ đến môi trường sư phạm-giảng dạy tại trường học hoặc chuyên gia giáo dục quản lý, các yêu cầu về năng lực được xác định. Yêu cầu về năng lực được thiết lập theo </w:t>
      </w:r>
      <w:r w:rsidR="00C538FA" w:rsidRPr="005F7DEB">
        <w:rPr>
          <w:rFonts w:eastAsia="Times New Roman" w:cs="Times New Roman"/>
          <w:sz w:val="26"/>
          <w:szCs w:val="26"/>
        </w:rPr>
        <w:t>quy định</w:t>
      </w:r>
      <w:r w:rsidR="00C538FA"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của hội đồng chỉ áp dụng với vị trí có liên quan trực tiếp với quá trình dạy-học, ứng xử chuyên môn nói chung và làm việc trong một tổ chức giáo </w:t>
      </w:r>
      <w:r w:rsidRPr="005F7DEB">
        <w:rPr>
          <w:rFonts w:eastAsia="Times New Roman" w:cs="Times New Roman"/>
          <w:sz w:val="26"/>
          <w:szCs w:val="26"/>
          <w:lang w:val="vi-VN"/>
        </w:rPr>
        <w:lastRenderedPageBreak/>
        <w:t>dục. Chúng bao gồm: kiến thức, hiểu biết sâu sắc và kỹ năng sư phạm- và</w:t>
      </w:r>
      <w:r w:rsidRPr="005F7DEB">
        <w:rPr>
          <w:rFonts w:eastAsia="Times New Roman" w:cs="Times New Roman"/>
          <w:b/>
          <w:sz w:val="26"/>
          <w:szCs w:val="26"/>
          <w:lang w:val="vi-VN"/>
        </w:rPr>
        <w:t xml:space="preserve"> </w:t>
      </w:r>
      <w:r w:rsidRPr="005F7DEB">
        <w:rPr>
          <w:rFonts w:eastAsia="Times New Roman" w:cs="Times New Roman"/>
          <w:sz w:val="26"/>
          <w:szCs w:val="26"/>
          <w:lang w:val="vi-VN"/>
        </w:rPr>
        <w:t>năng lực chuyên môn.</w:t>
      </w:r>
    </w:p>
    <w:p w14:paraId="0FC207F0" w14:textId="19600DE0" w:rsidR="00AA095D" w:rsidRPr="005F7DEB" w:rsidRDefault="00AA095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Tiêu chuẩn đối với nhà giáo giảng dạy ở  đại học, pháp luật không đưa ra quy định cụ thể mà thuộc về trách nhiệm của mỗi cơ sở đào tạo trong việc tuyển dụng nhân sự riêng.</w:t>
      </w:r>
      <w:r w:rsidRPr="005F7DEB">
        <w:rPr>
          <w:rFonts w:eastAsia="Times New Roman" w:cs="Times New Roman"/>
          <w:sz w:val="26"/>
          <w:szCs w:val="26"/>
          <w:vertAlign w:val="superscript"/>
          <w:lang w:val="vi-VN"/>
        </w:rPr>
        <w:footnoteReference w:id="45"/>
      </w:r>
    </w:p>
    <w:p w14:paraId="0FC207F1" w14:textId="3B99FFED" w:rsidR="002C6A9E"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2C6A9E" w:rsidRPr="005F7DEB">
        <w:rPr>
          <w:rFonts w:eastAsia="Times New Roman" w:cs="Times New Roman"/>
          <w:bCs/>
          <w:sz w:val="26"/>
          <w:szCs w:val="26"/>
          <w:lang w:val="vi-VN"/>
        </w:rPr>
        <w:t xml:space="preserve"> Điều</w:t>
      </w:r>
      <w:r w:rsidR="002C6A9E" w:rsidRPr="005F7DEB">
        <w:rPr>
          <w:rFonts w:eastAsia="Times New Roman" w:cs="Times New Roman"/>
          <w:sz w:val="26"/>
          <w:szCs w:val="26"/>
          <w:lang w:val="vi-VN"/>
        </w:rPr>
        <w:t xml:space="preserve"> 10 Luật Nhà giáo quy định để có thể đạt được tiêu chuẩn trở thành giáo viên thì cá nhân phải thỏa mãn điều kiện như sau: “Công dân Trung Quốc chấp hành Hiến pháp và pháp luật, yêu thích giáo dục, có tư tưởng, đạo đức tốt, có trình độ học vấn theo quy định của luật này hoặc đã đỗ kỳ thi năng lực giáo viên quốc gia, có khả năng giáo dục và giảng dạy và được công nhận có trình độ chuyên môn có thể đạt được trình độ giáo viên.” Kết hợp với điều 2 Luật này quy định phạm vi áp dụng của luật  “đối với giáo viên chuyên trách giáo dục, giảng dạy ở các loại hình trường học ở các cấp và các cơ sở giáo dục khác”, có thể hiểu rằng công dân nước ngoài sinh sống và làm việc tại Trung Quốc sẽ không được coi là nhà giáo, từ đó suy ra quyền lợi và nghĩa vụ của họ với tư cách là nhà giáo không được điều chỉnh. Tuy nhiên cũng theo Luật này Điều 42: “Phương thức bổ nhiệm giáo viên nước ngoài do cơ quan quản lý giáo dục của Hội đồng Nhà nước quy định.” Như vậy có ngoại lệ. </w:t>
      </w:r>
    </w:p>
    <w:p w14:paraId="0FC207F2" w14:textId="619EAB4C" w:rsidR="002C6A9E" w:rsidRPr="005F7DEB" w:rsidRDefault="002C6A9E"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Về tiêu chí đạo đức, trong các văn bản chứa những quy định liên quan tới giáo viên ở Trung Quốc,  đạo đức nghề nghiệp đều được nhấn mạnh là một trong những tiêu chí quan trọng để đánh giá giáo viên. Chẳng hạn, quy tắc ứng xử giáo viên các cấp (năm 2018) quy định về “Mười hướng dẫn về tác phong nghề nghiệp” cho giáo viên của từng cấp cụ thể  là mầm non, tiểu học và trung học , đại học. Theo đó, những hướng dẫn này là chuẩn mực cơ bản về hạnh kiểm nghề nghiệp của nhà giáo. Bộ quy tắc ứng xử cũng trực tiếp khẳng định: “Đạo đức, tác phong nhà giáo là tiêu chí đầu tiên để đánh giá chất lượng nhà giáo”</w:t>
      </w:r>
      <w:r w:rsidR="00F405D8" w:rsidRPr="005F7DEB">
        <w:rPr>
          <w:rFonts w:eastAsia="Times New Roman" w:cs="Times New Roman"/>
          <w:sz w:val="26"/>
          <w:szCs w:val="26"/>
          <w:lang w:val="vi-VN"/>
        </w:rPr>
        <w:t>.</w:t>
      </w:r>
    </w:p>
    <w:p w14:paraId="0FC207F3" w14:textId="700A4BEA" w:rsidR="002C6A9E" w:rsidRPr="005F7DEB" w:rsidRDefault="002C6A9E" w:rsidP="00F405D8">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Về tiêu chí trình độ học vấn, điều 11 Luật Nhà giáo đã quy định khá cụ thể về điều kiện của từng cấp mẫu giáo, tiểu học, trung học cơ sở, trung cấp dạy nghề, trung học phổ thông và các trường trung cấp nghề, trường kỹ thuật, các khóa học văn hóa trung học dạy nghề và trình độ giáo viên khóa học chuyên nghiệp, trường cao đẳng và đại học, giáo dục cao học,...Những công dân </w:t>
      </w:r>
      <w:r w:rsidR="00F405D8" w:rsidRPr="005F7DEB">
        <w:rPr>
          <w:rFonts w:eastAsia="Times New Roman" w:cs="Times New Roman"/>
          <w:sz w:val="26"/>
          <w:szCs w:val="26"/>
        </w:rPr>
        <w:t>chưa</w:t>
      </w:r>
      <w:r w:rsidR="00F405D8"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có trình độ học vấn </w:t>
      </w:r>
      <w:r w:rsidR="00F405D8" w:rsidRPr="005F7DEB">
        <w:rPr>
          <w:rFonts w:eastAsia="Times New Roman" w:cs="Times New Roman"/>
          <w:sz w:val="26"/>
          <w:szCs w:val="26"/>
        </w:rPr>
        <w:t xml:space="preserve">đủ để trở thành </w:t>
      </w:r>
      <w:r w:rsidRPr="005F7DEB">
        <w:rPr>
          <w:rFonts w:eastAsia="Times New Roman" w:cs="Times New Roman"/>
          <w:sz w:val="26"/>
          <w:szCs w:val="26"/>
          <w:lang w:val="vi-VN"/>
        </w:rPr>
        <w:t xml:space="preserve">giáo viên theo quy </w:t>
      </w:r>
      <w:r w:rsidRPr="005F7DEB">
        <w:rPr>
          <w:rFonts w:eastAsia="Times New Roman" w:cs="Times New Roman"/>
          <w:sz w:val="26"/>
          <w:szCs w:val="26"/>
          <w:lang w:val="vi-VN"/>
        </w:rPr>
        <w:lastRenderedPageBreak/>
        <w:t>định của luật</w:t>
      </w:r>
      <w:r w:rsidR="00F405D8" w:rsidRPr="005F7DEB">
        <w:rPr>
          <w:rFonts w:eastAsia="Times New Roman" w:cs="Times New Roman"/>
          <w:sz w:val="26"/>
          <w:szCs w:val="26"/>
        </w:rPr>
        <w:t>, sẽ</w:t>
      </w:r>
      <w:r w:rsidRPr="005F7DEB">
        <w:rPr>
          <w:rFonts w:eastAsia="Times New Roman" w:cs="Times New Roman"/>
          <w:sz w:val="26"/>
          <w:szCs w:val="26"/>
          <w:lang w:val="vi-VN"/>
        </w:rPr>
        <w:t xml:space="preserve"> phải vượt qua kỳ thi lấy bằng giáo viên quốc gia . Hệ thống kiểm tra trình độ giáo viên quốc gia do Hội đồng Nhà nước quy định. Yêu cầu về khả năng giáo dục và giảng dạy và được công nhận có trình độ chuyên môn được thể hiện tại điều 12, 13 của luật này. Đối với những giáo viên đã giảng dạy trong các trường học hoặc cơ sở giáo dục khác trước khi luật này thi hành và không có trình độ học vấn theo quy định của luật này, cơ quan hành chính giáo dục của Hội đồng Nhà nước sẽ quy định các biện pháp chuyển tiếp về trình độ giáo viên. Điều 13 quy định cơ quan đứng ra công nhận trình độ chuyên môn của giáo viên. Ngoài ra khi người có trình độ giáo viên lần đầu tiên giảng dạy thì phải có thời gian tập sự. Tiêu chí này còn được cụ thể hóa trong Quy chế trình độ giáo viên (Nghị định số 188 của Quốc vụ viện nước Cộng hòa Nhân dân Trung Hoa).</w:t>
      </w:r>
      <w:r w:rsidRPr="005F7DEB">
        <w:rPr>
          <w:rFonts w:eastAsia="Times New Roman" w:cs="Times New Roman"/>
          <w:sz w:val="26"/>
          <w:szCs w:val="26"/>
          <w:vertAlign w:val="superscript"/>
          <w:lang w:val="vi-VN"/>
        </w:rPr>
        <w:footnoteReference w:id="46"/>
      </w:r>
    </w:p>
    <w:p w14:paraId="0FC207F4" w14:textId="77777777" w:rsidR="002C6A9E" w:rsidRPr="005F7DEB" w:rsidRDefault="002C6A9E"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Đặc biệt, đối với Hiệu trưởng, Điều 31 Luật Giáo dục quy định: “Hiệu trưởng hoặc người đứng đầu hành chính của nhà trường và các cơ sở giáo dục khác phải là công dân có quốc tịch nước Cộng hòa Nhân dân Trung Hoa, định cư ở Trung Quốc, có đủ tiêu chuẩn do nhà nước quy định thì việc bổ nhiệm, bãi nhiệm được xử lý theo quy định của pháp luật. quy định của nhà nước có liên quan.”</w:t>
      </w:r>
    </w:p>
    <w:p w14:paraId="0FC207F5" w14:textId="21697E4F" w:rsidR="00904E78"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Nhật Bản,</w:t>
      </w:r>
      <w:r w:rsidRPr="005F7DEB">
        <w:rPr>
          <w:rFonts w:eastAsia="Calibri" w:cs="Times New Roman"/>
          <w:b/>
          <w:i/>
          <w:sz w:val="26"/>
          <w:szCs w:val="26"/>
          <w:lang w:val="vi-VN"/>
        </w:rPr>
        <w:t xml:space="preserve"> </w:t>
      </w:r>
      <w:r w:rsidR="00904E78" w:rsidRPr="005F7DEB">
        <w:rPr>
          <w:rFonts w:eastAsia="Calibri" w:cs="Times New Roman"/>
          <w:sz w:val="26"/>
          <w:szCs w:val="26"/>
          <w:lang w:val="vi-VN"/>
        </w:rPr>
        <w:t>để trở thành giáo viên ở Nhật Bản, cần phải thỏa mãn các điều kiện và tiêu chí nhất định, trong đó có chứng chỉ giảng dạy (được cấp sau khi hoàn thành chương trình đào tạo sư phạm). Ngoài ra để trở thành giáo viên của trường học thì còn cần vượt qua kỳ thi tuyển dụng giáo viên và được thuê.</w:t>
      </w:r>
      <w:r w:rsidR="00904E78" w:rsidRPr="005F7DEB">
        <w:rPr>
          <w:rFonts w:eastAsia="Calibri" w:cs="Times New Roman"/>
          <w:sz w:val="26"/>
          <w:szCs w:val="26"/>
          <w:vertAlign w:val="superscript"/>
          <w:lang w:val="vi-VN"/>
        </w:rPr>
        <w:footnoteReference w:id="47"/>
      </w:r>
    </w:p>
    <w:p w14:paraId="0FC207F6" w14:textId="666F5277" w:rsidR="00904E78" w:rsidRPr="005F7DEB" w:rsidRDefault="00904E78"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Về tiêu chí quốc tịch, hiện không có điều khoản nào trong luật hạn chế quyền của người nước ngoài trở thành quan chức địa phương. Tuy nhiên, nhiều nơi không cho phép nhân viên tham gia kỳ thi tuyển dụng hoặc hạn chế bổ nhiệm vào một số vị trí hoặc vị trí quản lý nhất định. Năm 1991, Bộ Giáo dục vào thời điểm đó đã thông báo rằng cánh cửa cho giáo viên toàn thời gian trong các trường công lập nên được mở trên toàn quốc cho công dân nước ngoài. Đây có vẻ như là một bước tiến lớn, nhưng đồng thời, nó vẫn bao gồm nội dung phân biệt đối xử. Thông báo không cho phép giáo viên nước ngoài được bổ nhiệm vào các vị trí hành chính, giới hạn họ ở vị trí "giảng viên toàn thời gian không có nhiệm kỳ cố định" để phân biệt họ với "giáo viên" Nhật Bản. Điều này dẫn tới một số bất cập, giáo viên nước ngoài đã vượt qua các kỳ thi tương tự như giáo viên Nhật Bản, và ngay </w:t>
      </w:r>
      <w:r w:rsidRPr="005F7DEB">
        <w:rPr>
          <w:rFonts w:eastAsia="Calibri" w:cs="Times New Roman"/>
          <w:sz w:val="26"/>
          <w:szCs w:val="26"/>
          <w:lang w:val="vi-VN"/>
        </w:rPr>
        <w:lastRenderedPageBreak/>
        <w:t xml:space="preserve">cả khi  làm giáo viên chủ nhiệm, họ </w:t>
      </w:r>
      <w:r w:rsidR="00B95652" w:rsidRPr="005F7DEB">
        <w:rPr>
          <w:rFonts w:eastAsia="Calibri" w:cs="Times New Roman"/>
          <w:sz w:val="26"/>
          <w:szCs w:val="26"/>
        </w:rPr>
        <w:t>vẫn</w:t>
      </w:r>
      <w:r w:rsidR="00B95652" w:rsidRPr="005F7DEB">
        <w:rPr>
          <w:rFonts w:eastAsia="Calibri" w:cs="Times New Roman"/>
          <w:sz w:val="26"/>
          <w:szCs w:val="26"/>
          <w:lang w:val="vi-VN"/>
        </w:rPr>
        <w:t xml:space="preserve"> </w:t>
      </w:r>
      <w:r w:rsidRPr="005F7DEB">
        <w:rPr>
          <w:rFonts w:eastAsia="Calibri" w:cs="Times New Roman"/>
          <w:sz w:val="26"/>
          <w:szCs w:val="26"/>
          <w:lang w:val="vi-VN"/>
        </w:rPr>
        <w:t xml:space="preserve">bị ngăn cản được thăng chức hoặc được bồi dưỡng đào tạo theo </w:t>
      </w:r>
      <w:r w:rsidR="00B95652" w:rsidRPr="005F7DEB">
        <w:rPr>
          <w:rFonts w:eastAsia="Calibri" w:cs="Times New Roman"/>
          <w:sz w:val="26"/>
          <w:szCs w:val="26"/>
        </w:rPr>
        <w:t>nhu cầu</w:t>
      </w:r>
      <w:r w:rsidRPr="005F7DEB">
        <w:rPr>
          <w:rFonts w:eastAsia="Calibri" w:cs="Times New Roman"/>
          <w:sz w:val="26"/>
          <w:szCs w:val="26"/>
          <w:lang w:val="vi-VN"/>
        </w:rPr>
        <w:t xml:space="preserve">. Họ không thể tham gia đào tạo cho giáo viên, và đôi khi </w:t>
      </w:r>
      <w:r w:rsidR="00B95652" w:rsidRPr="005F7DEB">
        <w:rPr>
          <w:rFonts w:eastAsia="Calibri" w:cs="Times New Roman"/>
          <w:sz w:val="26"/>
          <w:szCs w:val="26"/>
        </w:rPr>
        <w:t>không có</w:t>
      </w:r>
      <w:r w:rsidRPr="005F7DEB">
        <w:rPr>
          <w:rFonts w:eastAsia="Calibri" w:cs="Times New Roman"/>
          <w:sz w:val="26"/>
          <w:szCs w:val="26"/>
          <w:lang w:val="vi-VN"/>
        </w:rPr>
        <w:t xml:space="preserve"> cơ hội để </w:t>
      </w:r>
      <w:r w:rsidR="00B95652" w:rsidRPr="005F7DEB">
        <w:rPr>
          <w:rFonts w:eastAsia="Calibri" w:cs="Times New Roman"/>
          <w:sz w:val="26"/>
          <w:szCs w:val="26"/>
        </w:rPr>
        <w:t xml:space="preserve">được bồi dưỡng </w:t>
      </w:r>
      <w:r w:rsidRPr="005F7DEB">
        <w:rPr>
          <w:rFonts w:eastAsia="Calibri" w:cs="Times New Roman"/>
          <w:sz w:val="26"/>
          <w:szCs w:val="26"/>
          <w:lang w:val="vi-VN"/>
        </w:rPr>
        <w:t>nâng cao kỹ năng giảng dạy.</w:t>
      </w:r>
    </w:p>
    <w:p w14:paraId="0FC207F7" w14:textId="77777777" w:rsidR="00904E78" w:rsidRPr="005F7DEB" w:rsidRDefault="00904E78"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Những người thuộc diện quy định tại Điều 16 của Đạo luật Dịch vụ Công cộng Địa phương và Điều 9 của Đạo luật Giáo dục Trường học sẽ không đủ điều kiện, không đáp ứng tiêu chuẩn để tham gia kỳ thi giáo viên, đồng nghĩa với việc người đó không thể trở thành giáo viên.</w:t>
      </w:r>
      <w:r w:rsidRPr="005F7DEB">
        <w:rPr>
          <w:rFonts w:eastAsia="Calibri" w:cs="Times New Roman"/>
          <w:sz w:val="26"/>
          <w:szCs w:val="26"/>
          <w:vertAlign w:val="superscript"/>
          <w:lang w:val="vi-VN"/>
        </w:rPr>
        <w:footnoteReference w:id="48"/>
      </w:r>
      <w:r w:rsidRPr="005F7DEB">
        <w:rPr>
          <w:rFonts w:eastAsia="Calibri" w:cs="Times New Roman"/>
          <w:sz w:val="26"/>
          <w:szCs w:val="26"/>
          <w:lang w:val="vi-VN"/>
        </w:rPr>
        <w:t xml:space="preserve"> Có thể thấy đạo đức nghề nghiệp rất được chú trọng đối với giáo viên ở Nhật Bản.</w:t>
      </w:r>
      <w:bookmarkStart w:id="10" w:name="_6ry4oed7fa8k" w:colFirst="0" w:colLast="0"/>
      <w:bookmarkEnd w:id="10"/>
    </w:p>
    <w:p w14:paraId="0FC207F8" w14:textId="72C4F7F4" w:rsidR="001D4A3F"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1D4A3F" w:rsidRPr="005F7DEB">
        <w:rPr>
          <w:rFonts w:eastAsia="Calibri" w:cs="Times New Roman"/>
          <w:sz w:val="26"/>
          <w:szCs w:val="26"/>
          <w:lang w:val="vi-VN"/>
        </w:rPr>
        <w:t xml:space="preserve"> về tiêu chuẩn nhà giáo, trước đây khi chưa có Đạo luật Nhà giáo và Hội đồng giáo viên 2546 và chưa có quy định về Giấy phép hành nghề thì một người muốn đảm nhận vị trí nhà giáo cần có bằng cấp 4 năm với 24 tín chỉ giáo dục hoặc phải tham gia một kỳ thi. Tuy nhiên, Điều 44 Đạo luật Nhà giáo và Hội đồng giáo viên 2546 đã quy định các tiêu chuẩn cụ thể của một Nhà giáo để được cấp Giấy phép hành nghề, theo đó Nhà giáo cần đảm bảo các điều kiện sau:</w:t>
      </w:r>
    </w:p>
    <w:p w14:paraId="0FC207F9" w14:textId="3029A577" w:rsidR="001D4A3F" w:rsidRPr="005F7DEB" w:rsidRDefault="001D4A3F" w:rsidP="007A058A">
      <w:pPr>
        <w:spacing w:line="360" w:lineRule="auto"/>
        <w:ind w:firstLine="720"/>
        <w:jc w:val="both"/>
        <w:rPr>
          <w:rFonts w:eastAsia="Calibri" w:cs="Times New Roman"/>
          <w:sz w:val="26"/>
          <w:szCs w:val="26"/>
        </w:rPr>
      </w:pPr>
      <w:r w:rsidRPr="005F7DEB">
        <w:rPr>
          <w:rFonts w:eastAsia="Calibri" w:cs="Times New Roman"/>
          <w:sz w:val="26"/>
          <w:szCs w:val="26"/>
          <w:lang w:val="vi-VN"/>
        </w:rPr>
        <w:t>(1) Có độ tuổi từ đủ 20 tuổi</w:t>
      </w:r>
      <w:r w:rsidR="00416A87" w:rsidRPr="005F7DEB">
        <w:rPr>
          <w:rFonts w:eastAsia="Calibri" w:cs="Times New Roman"/>
          <w:sz w:val="26"/>
          <w:szCs w:val="26"/>
        </w:rPr>
        <w:t>;</w:t>
      </w:r>
    </w:p>
    <w:p w14:paraId="0FC207FA" w14:textId="57BB8788"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(2) Có bằng cấp về giáo dục hoặc bằng cấp tương đương do Hội đồng giáo viên xác định</w:t>
      </w:r>
      <w:r w:rsidR="00416A87" w:rsidRPr="005F7DEB">
        <w:rPr>
          <w:rFonts w:eastAsia="Calibri" w:cs="Times New Roman"/>
          <w:sz w:val="26"/>
          <w:szCs w:val="26"/>
        </w:rPr>
        <w:t>;</w:t>
      </w:r>
    </w:p>
    <w:p w14:paraId="0FC207FB" w14:textId="504B4040" w:rsidR="001D4A3F" w:rsidRPr="005F7DEB" w:rsidRDefault="001D4A3F" w:rsidP="007A058A">
      <w:pPr>
        <w:spacing w:line="360" w:lineRule="auto"/>
        <w:ind w:firstLine="720"/>
        <w:jc w:val="both"/>
        <w:rPr>
          <w:rFonts w:eastAsia="Calibri" w:cs="Times New Roman"/>
          <w:sz w:val="26"/>
          <w:szCs w:val="26"/>
        </w:rPr>
      </w:pPr>
      <w:r w:rsidRPr="005F7DEB">
        <w:rPr>
          <w:rFonts w:eastAsia="Calibri" w:cs="Times New Roman"/>
          <w:sz w:val="26"/>
          <w:szCs w:val="26"/>
          <w:lang w:val="vi-VN"/>
        </w:rPr>
        <w:t xml:space="preserve">(3) Đã hoàn thành khóa đào tạo thực hành tại Cơ sở giáo dục theo chương trình giáo dục không dưới một năm và đã vượt qua các yêu cầu đào tạo thực tế theo tiêu chí, thủ tục và điều kiện do Hội đồng giáo viên Thái Lan quy định </w:t>
      </w:r>
      <w:r w:rsidR="00416A87" w:rsidRPr="005F7DEB">
        <w:rPr>
          <w:rFonts w:eastAsia="Calibri" w:cs="Times New Roman"/>
          <w:sz w:val="26"/>
          <w:szCs w:val="26"/>
        </w:rPr>
        <w:t>.</w:t>
      </w:r>
    </w:p>
    <w:p w14:paraId="0FC207FC" w14:textId="3BEC015C"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Bên cạnh đó, những cá nhân sẽ không được cấp giấy phép hành nghề, </w:t>
      </w:r>
      <w:r w:rsidR="00416A87" w:rsidRPr="005F7DEB">
        <w:rPr>
          <w:rFonts w:eastAsia="Calibri" w:cs="Times New Roman"/>
          <w:sz w:val="26"/>
          <w:szCs w:val="26"/>
        </w:rPr>
        <w:t xml:space="preserve">khi </w:t>
      </w:r>
      <w:r w:rsidRPr="005F7DEB">
        <w:rPr>
          <w:rFonts w:eastAsia="Calibri" w:cs="Times New Roman"/>
          <w:sz w:val="26"/>
          <w:szCs w:val="26"/>
          <w:lang w:val="vi-VN"/>
        </w:rPr>
        <w:t xml:space="preserve"> có những hành vi:</w:t>
      </w:r>
    </w:p>
    <w:p w14:paraId="0FC207FD"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lastRenderedPageBreak/>
        <w:t>(1) Có hành vi không đúng đắn, vô đạo đức;</w:t>
      </w:r>
    </w:p>
    <w:p w14:paraId="0FC207FE"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(2) Không đủ năng lực hoặc gần như không đủ năng lực;</w:t>
      </w:r>
    </w:p>
    <w:p w14:paraId="0FC207FF"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(3) Trước đây đã từng bị kết án tù trong bất kỳ trường hợp nào.</w:t>
      </w:r>
    </w:p>
    <w:p w14:paraId="0FC20801" w14:textId="3E3382E1"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Bên cạnh đó, tại Điều 4 Quy định của Hội đồng giáo viên Thái Lan về Tiêu chuẩn và Đạo đức nghề nghiệp 2548, </w:t>
      </w:r>
      <w:r w:rsidR="00416A87" w:rsidRPr="005F7DEB">
        <w:rPr>
          <w:rFonts w:eastAsia="Calibri" w:cs="Times New Roman"/>
          <w:sz w:val="26"/>
          <w:szCs w:val="26"/>
        </w:rPr>
        <w:t xml:space="preserve">nêu rõ </w:t>
      </w:r>
      <w:r w:rsidRPr="005F7DEB">
        <w:rPr>
          <w:rFonts w:eastAsia="Calibri" w:cs="Times New Roman"/>
          <w:sz w:val="26"/>
          <w:szCs w:val="26"/>
          <w:lang w:val="vi-VN"/>
        </w:rPr>
        <w:t>“</w:t>
      </w:r>
      <w:r w:rsidRPr="005F7DEB">
        <w:rPr>
          <w:rFonts w:eastAsia="Calibri" w:cs="Times New Roman"/>
          <w:i/>
          <w:iCs/>
          <w:sz w:val="26"/>
          <w:szCs w:val="26"/>
          <w:lang w:val="vi-VN"/>
        </w:rPr>
        <w:t>Tiêu chuẩn nghề nghiệp giáo dục</w:t>
      </w:r>
      <w:r w:rsidRPr="005F7DEB">
        <w:rPr>
          <w:rFonts w:eastAsia="Calibri" w:cs="Times New Roman"/>
          <w:sz w:val="26"/>
          <w:szCs w:val="26"/>
          <w:lang w:val="vi-VN"/>
        </w:rPr>
        <w:t>” nghĩa là các điều khoản liên quan đến những đặc điểm và chất lượng mong muốn trong thực hành nghề giáo dục mà những người hành nghề giáo dục phải tuân thủ, bao gồm Tiêu chuẩn về kiến thức và kinh nghiệm chuyên môn, Tiêu chuẩn thực hiện và Tiêu chuẩn ứng xử.</w:t>
      </w:r>
      <w:r w:rsidR="00416A87" w:rsidRPr="005F7DEB">
        <w:rPr>
          <w:rFonts w:eastAsia="Calibri" w:cs="Times New Roman"/>
          <w:sz w:val="26"/>
          <w:szCs w:val="26"/>
        </w:rPr>
        <w:t xml:space="preserve"> </w:t>
      </w:r>
      <w:r w:rsidRPr="005F7DEB">
        <w:rPr>
          <w:rFonts w:eastAsia="Calibri" w:cs="Times New Roman"/>
          <w:sz w:val="26"/>
          <w:szCs w:val="26"/>
          <w:lang w:val="vi-VN"/>
        </w:rPr>
        <w:t>“</w:t>
      </w:r>
      <w:r w:rsidRPr="005F7DEB">
        <w:rPr>
          <w:rFonts w:eastAsia="Calibri" w:cs="Times New Roman"/>
          <w:i/>
          <w:iCs/>
          <w:sz w:val="26"/>
          <w:szCs w:val="26"/>
          <w:lang w:val="vi-VN"/>
        </w:rPr>
        <w:t>Tiêu chuẩn về Kiến thức và Kinh nghiệm Chuyên môn</w:t>
      </w:r>
      <w:r w:rsidRPr="005F7DEB">
        <w:rPr>
          <w:rFonts w:eastAsia="Calibri" w:cs="Times New Roman"/>
          <w:sz w:val="26"/>
          <w:szCs w:val="26"/>
          <w:lang w:val="vi-VN"/>
        </w:rPr>
        <w:t xml:space="preserve">” nghĩa là các yêu cầu liên quan đến kiến thức và kinh nghiệm trong quản lý học tập hoặc quản lý giáo dục mà Người hành nghề </w:t>
      </w:r>
      <w:r w:rsidR="00416A87" w:rsidRPr="005F7DEB">
        <w:rPr>
          <w:rFonts w:eastAsia="Calibri" w:cs="Times New Roman"/>
          <w:sz w:val="26"/>
          <w:szCs w:val="26"/>
        </w:rPr>
        <w:t>g</w:t>
      </w:r>
      <w:r w:rsidR="00416A87" w:rsidRPr="005F7DEB">
        <w:rPr>
          <w:rFonts w:eastAsia="Calibri" w:cs="Times New Roman"/>
          <w:sz w:val="26"/>
          <w:szCs w:val="26"/>
          <w:lang w:val="vi-VN"/>
        </w:rPr>
        <w:t xml:space="preserve">iáo </w:t>
      </w:r>
      <w:r w:rsidRPr="005F7DEB">
        <w:rPr>
          <w:rFonts w:eastAsia="Calibri" w:cs="Times New Roman"/>
          <w:sz w:val="26"/>
          <w:szCs w:val="26"/>
          <w:lang w:val="vi-VN"/>
        </w:rPr>
        <w:t xml:space="preserve">dục </w:t>
      </w:r>
      <w:r w:rsidR="00416A87" w:rsidRPr="005F7DEB">
        <w:rPr>
          <w:rFonts w:eastAsia="Calibri" w:cs="Times New Roman"/>
          <w:sz w:val="26"/>
          <w:szCs w:val="26"/>
        </w:rPr>
        <w:t>c</w:t>
      </w:r>
      <w:r w:rsidR="00416A87" w:rsidRPr="005F7DEB">
        <w:rPr>
          <w:rFonts w:eastAsia="Calibri" w:cs="Times New Roman"/>
          <w:sz w:val="26"/>
          <w:szCs w:val="26"/>
          <w:lang w:val="vi-VN"/>
        </w:rPr>
        <w:t xml:space="preserve">huyên </w:t>
      </w:r>
      <w:r w:rsidRPr="005F7DEB">
        <w:rPr>
          <w:rFonts w:eastAsia="Calibri" w:cs="Times New Roman"/>
          <w:sz w:val="26"/>
          <w:szCs w:val="26"/>
          <w:lang w:val="vi-VN"/>
        </w:rPr>
        <w:t xml:space="preserve">nghiệp phải có đủ để thực hành </w:t>
      </w:r>
      <w:r w:rsidR="00416A87" w:rsidRPr="005F7DEB">
        <w:rPr>
          <w:rFonts w:eastAsia="Calibri" w:cs="Times New Roman"/>
          <w:sz w:val="26"/>
          <w:szCs w:val="26"/>
        </w:rPr>
        <w:t>n</w:t>
      </w:r>
      <w:r w:rsidR="00416A87" w:rsidRPr="005F7DEB">
        <w:rPr>
          <w:rFonts w:eastAsia="Calibri" w:cs="Times New Roman"/>
          <w:sz w:val="26"/>
          <w:szCs w:val="26"/>
          <w:lang w:val="vi-VN"/>
        </w:rPr>
        <w:t>ghề</w:t>
      </w:r>
      <w:r w:rsidRPr="005F7DEB">
        <w:rPr>
          <w:rFonts w:eastAsia="Calibri" w:cs="Times New Roman"/>
          <w:sz w:val="26"/>
          <w:szCs w:val="26"/>
          <w:lang w:val="vi-VN"/>
        </w:rPr>
        <w:t>. Tiêu chuẩn này được cụ thể hoá tại Điều 10 Quy định của Hội đồng giáo viên Thái Lan về Tiêu chuẩn và Đạo đức nghề nghiệp 2548 như sau:</w:t>
      </w:r>
    </w:p>
    <w:p w14:paraId="0FC20802"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(a) Tiêu chuẩn kiến thức: Có trình độ tối thiểu với bằng Cử nhân giáo dục hoặc tương đương hoặc bằng cấp khác được Hội đồng giáo viên Thái Lan công nhận, với kiến thức về các lĩnh vực sau:</w:t>
      </w:r>
    </w:p>
    <w:p w14:paraId="0FC20803"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(1) Ngôn ngữ và công nghệ dành cho giáo viên.</w:t>
      </w:r>
    </w:p>
    <w:p w14:paraId="0FC20804"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(2) Phát triển chương trình giảng dạy.</w:t>
      </w:r>
    </w:p>
    <w:p w14:paraId="0FC20805"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(3) Quản lý học tập.</w:t>
      </w:r>
    </w:p>
    <w:p w14:paraId="0FC20806"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(4) Tâm lý cho giáo viên.</w:t>
      </w:r>
    </w:p>
    <w:p w14:paraId="0FC20807"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(5) Đo lường và đánh giá giáo dục.</w:t>
      </w:r>
    </w:p>
    <w:p w14:paraId="0FC20808"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(6) Quản lý lớp học.</w:t>
      </w:r>
    </w:p>
    <w:p w14:paraId="0FC20809"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(7) Nghiên cứu giáo dục.</w:t>
      </w:r>
    </w:p>
    <w:p w14:paraId="0FC2080A"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(8) Đổi mới giáo dục và công nghệ thông tin.</w:t>
      </w:r>
    </w:p>
    <w:p w14:paraId="0FC2080B"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(9) Công tác giáo viên.</w:t>
      </w:r>
    </w:p>
    <w:p w14:paraId="0FC2080C"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(b) Tiêu chuẩn về kinh nghiệm chuyên môn: Đã hoàn thành khóa đào tạo thực hành tại các cơ sở giáo dục theo chương trình đào tạo trình độ tối thiểu một năm và đạt các tiêu chí đánh giá đào tạo thực hành theo quy tắc, thủ tục và điều kiện do Hội đồng Giáo viên Thái Lan như sau:</w:t>
      </w:r>
    </w:p>
    <w:p w14:paraId="0FC2080D"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(1). Được đào tạo về thực hành chuyên môn trong quá trình học tập.</w:t>
      </w:r>
    </w:p>
    <w:p w14:paraId="0FC2080E"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(2). Đào tạo thực hành trong cơ sở giáo dục theo các chuyên đề cụ thể.</w:t>
      </w:r>
    </w:p>
    <w:p w14:paraId="0FC2080F" w14:textId="5930D804"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lastRenderedPageBreak/>
        <w:t xml:space="preserve">  “</w:t>
      </w:r>
      <w:r w:rsidRPr="005F7DEB">
        <w:rPr>
          <w:rFonts w:eastAsia="Calibri" w:cs="Times New Roman"/>
          <w:i/>
          <w:iCs/>
          <w:sz w:val="26"/>
          <w:szCs w:val="26"/>
          <w:lang w:val="vi-VN"/>
        </w:rPr>
        <w:t xml:space="preserve">Tiêu chuẩn </w:t>
      </w:r>
      <w:r w:rsidR="00C032F7" w:rsidRPr="005F7DEB">
        <w:rPr>
          <w:rFonts w:eastAsia="Calibri" w:cs="Times New Roman"/>
          <w:i/>
          <w:iCs/>
          <w:sz w:val="26"/>
          <w:szCs w:val="26"/>
        </w:rPr>
        <w:t>t</w:t>
      </w:r>
      <w:r w:rsidRPr="005F7DEB">
        <w:rPr>
          <w:rFonts w:eastAsia="Calibri" w:cs="Times New Roman"/>
          <w:i/>
          <w:iCs/>
          <w:sz w:val="26"/>
          <w:szCs w:val="26"/>
          <w:lang w:val="vi-VN"/>
        </w:rPr>
        <w:t>hực hiện</w:t>
      </w:r>
      <w:r w:rsidRPr="005F7DEB">
        <w:rPr>
          <w:rFonts w:eastAsia="Calibri" w:cs="Times New Roman"/>
          <w:sz w:val="26"/>
          <w:szCs w:val="26"/>
          <w:lang w:val="vi-VN"/>
        </w:rPr>
        <w:t>” nghĩa là các yêu cầu liên quan đến đặc điểm hoặc hành vi trong quá trình thực hiện và cải tiến công việc mà Người hành nghề Giáo dục phải tuân thủ để đạt được kết quả theo mục tiêu và mục đích học tập hoặc quản lý giáo dục, cũng như thực hành liên tục để nâng cao kỹ năng hoặc chuyên môn.</w:t>
      </w:r>
    </w:p>
    <w:p w14:paraId="0FC20810" w14:textId="63393E90"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w:t>
      </w:r>
      <w:r w:rsidRPr="005F7DEB">
        <w:rPr>
          <w:rFonts w:eastAsia="Calibri" w:cs="Times New Roman"/>
          <w:i/>
          <w:iCs/>
          <w:sz w:val="26"/>
          <w:szCs w:val="26"/>
          <w:lang w:val="vi-VN"/>
        </w:rPr>
        <w:t>Tiêu chuẩn ứng xử</w:t>
      </w:r>
      <w:r w:rsidRPr="005F7DEB">
        <w:rPr>
          <w:rFonts w:eastAsia="Calibri" w:cs="Times New Roman"/>
          <w:sz w:val="26"/>
          <w:szCs w:val="26"/>
          <w:lang w:val="vi-VN"/>
        </w:rPr>
        <w:t xml:space="preserve">” có nghĩa là đạo đức nghề nghiệp  mà Người hành nghề giáo dục phải tuân thủ, nhằm duy trì và phát huy </w:t>
      </w:r>
      <w:r w:rsidR="00C032F7" w:rsidRPr="005F7DEB">
        <w:rPr>
          <w:rFonts w:eastAsia="Calibri" w:cs="Times New Roman"/>
          <w:sz w:val="26"/>
          <w:szCs w:val="26"/>
        </w:rPr>
        <w:t xml:space="preserve">uy tín, </w:t>
      </w:r>
      <w:r w:rsidRPr="005F7DEB">
        <w:rPr>
          <w:rFonts w:eastAsia="Calibri" w:cs="Times New Roman"/>
          <w:sz w:val="26"/>
          <w:szCs w:val="26"/>
          <w:lang w:val="vi-VN"/>
        </w:rPr>
        <w:t xml:space="preserve">địa vị của </w:t>
      </w:r>
      <w:r w:rsidR="00C032F7" w:rsidRPr="005F7DEB">
        <w:rPr>
          <w:rFonts w:eastAsia="Calibri" w:cs="Times New Roman"/>
          <w:sz w:val="26"/>
          <w:szCs w:val="26"/>
        </w:rPr>
        <w:t>để</w:t>
      </w:r>
      <w:r w:rsidRPr="005F7DEB">
        <w:rPr>
          <w:rFonts w:eastAsia="Calibri" w:cs="Times New Roman"/>
          <w:sz w:val="26"/>
          <w:szCs w:val="26"/>
          <w:lang w:val="vi-VN"/>
        </w:rPr>
        <w:t xml:space="preserve"> xây dựng niềm tin và sự tin cậy </w:t>
      </w:r>
      <w:r w:rsidR="00C032F7" w:rsidRPr="005F7DEB">
        <w:rPr>
          <w:rFonts w:eastAsia="Calibri" w:cs="Times New Roman"/>
          <w:sz w:val="26"/>
          <w:szCs w:val="26"/>
        </w:rPr>
        <w:t xml:space="preserve">của học sinh, cha mẹ học sinh </w:t>
      </w:r>
      <w:r w:rsidRPr="005F7DEB">
        <w:rPr>
          <w:rFonts w:eastAsia="Calibri" w:cs="Times New Roman"/>
          <w:sz w:val="26"/>
          <w:szCs w:val="26"/>
          <w:lang w:val="vi-VN"/>
        </w:rPr>
        <w:t xml:space="preserve">và xã hội, </w:t>
      </w:r>
      <w:r w:rsidR="00C032F7" w:rsidRPr="005F7DEB">
        <w:rPr>
          <w:rFonts w:eastAsia="Calibri" w:cs="Times New Roman"/>
          <w:sz w:val="26"/>
          <w:szCs w:val="26"/>
        </w:rPr>
        <w:t xml:space="preserve">đồng thời </w:t>
      </w:r>
      <w:r w:rsidRPr="005F7DEB">
        <w:rPr>
          <w:rFonts w:eastAsia="Calibri" w:cs="Times New Roman"/>
          <w:sz w:val="26"/>
          <w:szCs w:val="26"/>
          <w:lang w:val="vi-VN"/>
        </w:rPr>
        <w:t xml:space="preserve">mang lại danh dự và </w:t>
      </w:r>
      <w:r w:rsidR="00C032F7" w:rsidRPr="005F7DEB">
        <w:rPr>
          <w:rFonts w:eastAsia="Calibri" w:cs="Times New Roman"/>
          <w:sz w:val="26"/>
          <w:szCs w:val="26"/>
        </w:rPr>
        <w:t>vị thế</w:t>
      </w:r>
      <w:r w:rsidRPr="005F7DEB">
        <w:rPr>
          <w:rFonts w:eastAsia="Calibri" w:cs="Times New Roman"/>
          <w:sz w:val="26"/>
          <w:szCs w:val="26"/>
          <w:lang w:val="vi-VN"/>
        </w:rPr>
        <w:t xml:space="preserve"> của Nghề. Tiêu chuẩn ứng xử được quy định tại Điều 50 Luật Nhà giáo và Hội đồng giáo viên 2546, được thể hiện dưới dạng quy định về quy tắc đạo đức nghề nghiệp, bao gồm:</w:t>
      </w:r>
    </w:p>
    <w:p w14:paraId="0FC20811"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(1) Đạo đức cá nhân;</w:t>
      </w:r>
    </w:p>
    <w:p w14:paraId="0FC20812"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(2) Quy tắc đạo đức nghề nghiệp;</w:t>
      </w:r>
    </w:p>
    <w:p w14:paraId="0FC20813"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(3) Đạo đức lấy học sinh làm trung tâm;</w:t>
      </w:r>
    </w:p>
    <w:p w14:paraId="0FC20814"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(4) Đạo đức tập thể;</w:t>
      </w:r>
    </w:p>
    <w:p w14:paraId="0FC20815" w14:textId="77777777" w:rsidR="001D4A3F" w:rsidRPr="005F7DEB" w:rsidRDefault="001D4A3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(5) Đạo đức xã hội.</w:t>
      </w:r>
    </w:p>
    <w:p w14:paraId="0FC20816" w14:textId="77777777" w:rsidR="00300D0F" w:rsidRPr="005F7DEB" w:rsidRDefault="00300D0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Giấy phép hành nghề Nhà giáo có thời hạn 05 năm và yêu cầu phải gia hạn khi hết hạn. Để được tiếp tục gia hạn Giấy phép hành nghề, Nhà giáo phải hoàn thành ít nhất ba hoạt động phát triển chuyên môn để thể hiện sự tự hoàn thiện và đáp ứng các tiêu chuẩn do Hội đồng giáo viên đưa ra. </w:t>
      </w:r>
    </w:p>
    <w:p w14:paraId="0FC20817" w14:textId="4A2AB7BF" w:rsidR="00300D0F" w:rsidRPr="005F7DEB" w:rsidRDefault="00300D0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Thêm vào đó, đối với những người đang là giáo viên trong cơ sở giáo dục tư thục,  có</w:t>
      </w:r>
      <w:r w:rsidR="00C032F7" w:rsidRPr="005F7DEB">
        <w:rPr>
          <w:rFonts w:eastAsia="Calibri" w:cs="Times New Roman"/>
          <w:sz w:val="26"/>
          <w:szCs w:val="26"/>
        </w:rPr>
        <w:t xml:space="preserve"> một trong </w:t>
      </w:r>
      <w:r w:rsidRPr="005F7DEB">
        <w:rPr>
          <w:rFonts w:eastAsia="Calibri" w:cs="Times New Roman"/>
          <w:sz w:val="26"/>
          <w:szCs w:val="26"/>
          <w:lang w:val="vi-VN"/>
        </w:rPr>
        <w:t xml:space="preserve">ba </w:t>
      </w:r>
      <w:r w:rsidR="00C032F7" w:rsidRPr="005F7DEB">
        <w:rPr>
          <w:rFonts w:eastAsia="Calibri" w:cs="Times New Roman"/>
          <w:sz w:val="26"/>
          <w:szCs w:val="26"/>
        </w:rPr>
        <w:t xml:space="preserve">điều kiện dưới đây </w:t>
      </w:r>
      <w:r w:rsidRPr="005F7DEB">
        <w:rPr>
          <w:rFonts w:eastAsia="Calibri" w:cs="Times New Roman"/>
          <w:sz w:val="26"/>
          <w:szCs w:val="26"/>
          <w:lang w:val="vi-VN"/>
        </w:rPr>
        <w:t xml:space="preserve">có thể tham gia kỳ thi nhận giấy phép hành nghề như sau: </w:t>
      </w:r>
    </w:p>
    <w:p w14:paraId="0FC20818" w14:textId="77777777" w:rsidR="00300D0F" w:rsidRPr="005F7DEB" w:rsidRDefault="00300D0F" w:rsidP="007A058A">
      <w:pPr>
        <w:numPr>
          <w:ilvl w:val="0"/>
          <w:numId w:val="34"/>
        </w:numPr>
        <w:spacing w:line="360" w:lineRule="auto"/>
        <w:jc w:val="both"/>
        <w:rPr>
          <w:rFonts w:eastAsia="Calibri" w:cs="Times New Roman"/>
          <w:sz w:val="26"/>
          <w:szCs w:val="26"/>
          <w:lang w:val="vi-VN"/>
        </w:rPr>
      </w:pPr>
      <w:r w:rsidRPr="005F7DEB">
        <w:rPr>
          <w:rFonts w:eastAsia="Calibri" w:cs="Times New Roman"/>
          <w:sz w:val="26"/>
          <w:szCs w:val="26"/>
          <w:lang w:val="vi-VN"/>
        </w:rPr>
        <w:t xml:space="preserve">có bằng cử nhân hoặc bằng thạc sĩ hoặc bằng tiến sĩ về giáo dục hoặc giảng dạy. Trong khoá học đó, Ban Thư Ký Hội đồng giáo viên cấp giấy chứng nhận. </w:t>
      </w:r>
    </w:p>
    <w:p w14:paraId="0FC20819" w14:textId="77777777" w:rsidR="00300D0F" w:rsidRPr="005F7DEB" w:rsidRDefault="00300D0F" w:rsidP="007A058A">
      <w:pPr>
        <w:numPr>
          <w:ilvl w:val="0"/>
          <w:numId w:val="34"/>
        </w:numPr>
        <w:spacing w:line="360" w:lineRule="auto"/>
        <w:jc w:val="both"/>
        <w:rPr>
          <w:rFonts w:eastAsia="Calibri" w:cs="Times New Roman"/>
          <w:sz w:val="26"/>
          <w:szCs w:val="26"/>
          <w:lang w:val="vi-VN"/>
        </w:rPr>
      </w:pPr>
      <w:r w:rsidRPr="005F7DEB">
        <w:rPr>
          <w:rFonts w:eastAsia="Calibri" w:cs="Times New Roman"/>
          <w:sz w:val="26"/>
          <w:szCs w:val="26"/>
          <w:lang w:val="vi-VN"/>
        </w:rPr>
        <w:t>đang học chương trình cấp chứng chỉ sau đại học về giảng dạy (khoá học này chỉ dành cho những người đang giảng dạy tại trường).</w:t>
      </w:r>
    </w:p>
    <w:p w14:paraId="0FC2081A" w14:textId="77777777" w:rsidR="00300D0F" w:rsidRPr="005F7DEB" w:rsidRDefault="00300D0F" w:rsidP="007A058A">
      <w:pPr>
        <w:numPr>
          <w:ilvl w:val="0"/>
          <w:numId w:val="34"/>
        </w:numPr>
        <w:spacing w:line="360" w:lineRule="auto"/>
        <w:jc w:val="both"/>
        <w:rPr>
          <w:rFonts w:eastAsia="Calibri" w:cs="Times New Roman"/>
          <w:sz w:val="26"/>
          <w:szCs w:val="26"/>
          <w:lang w:val="vi-VN"/>
        </w:rPr>
      </w:pPr>
      <w:r w:rsidRPr="005F7DEB">
        <w:rPr>
          <w:rFonts w:eastAsia="Calibri" w:cs="Times New Roman"/>
          <w:sz w:val="26"/>
          <w:szCs w:val="26"/>
          <w:lang w:val="vi-VN"/>
        </w:rPr>
        <w:t>đăng ký một khoá học do Ban Thư ký Hội đồng giáo viên tổ chức, khoá học này bao gồm một module trực tuyến gồm 7 học phần. Ngoài ra, đối với giáo viên có thâm niên kinh nghiệm lâu năm, có thể nộp đơn xin cấp kinh nghiệm tương đương để xin miễn học theo tiêu chuẩn trên.</w:t>
      </w:r>
    </w:p>
    <w:p w14:paraId="0FC2081B" w14:textId="6D136ADA" w:rsidR="00300D0F" w:rsidRPr="005F7DEB" w:rsidRDefault="00300D0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Đối với Nhà giáo không phải là công dân Thái Lan, Hội đồng giáo viên sẽ yêu cầu </w:t>
      </w:r>
      <w:r w:rsidR="00A300E1" w:rsidRPr="005F7DEB">
        <w:rPr>
          <w:rFonts w:eastAsia="Calibri" w:cs="Times New Roman"/>
          <w:sz w:val="26"/>
          <w:szCs w:val="26"/>
        </w:rPr>
        <w:t>cung cấp</w:t>
      </w:r>
      <w:r w:rsidRPr="005F7DEB">
        <w:rPr>
          <w:rFonts w:eastAsia="Calibri" w:cs="Times New Roman"/>
          <w:sz w:val="26"/>
          <w:szCs w:val="26"/>
          <w:lang w:val="vi-VN"/>
        </w:rPr>
        <w:t xml:space="preserve"> bằng chứng về sự tiến bộ liên quan đến ngôn ngữ và văn hóa Thái Lan.</w:t>
      </w:r>
    </w:p>
    <w:p w14:paraId="0FC2081C" w14:textId="42D47259" w:rsidR="001D4A3F" w:rsidRPr="005F7DEB" w:rsidRDefault="00135B7E"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lastRenderedPageBreak/>
        <w:t>Tại Indonesia,</w:t>
      </w:r>
      <w:r w:rsidR="001D4A3F" w:rsidRPr="005F7DEB">
        <w:rPr>
          <w:rFonts w:eastAsia="Calibri" w:cs="Times New Roman"/>
          <w:bCs/>
          <w:iCs/>
          <w:sz w:val="26"/>
          <w:szCs w:val="26"/>
          <w:lang w:val="vi-VN"/>
        </w:rPr>
        <w:t xml:space="preserve"> theo</w:t>
      </w:r>
      <w:r w:rsidR="001D4A3F" w:rsidRPr="005F7DEB">
        <w:rPr>
          <w:rFonts w:eastAsia="Calibri" w:cs="Times New Roman"/>
          <w:iCs/>
          <w:sz w:val="26"/>
          <w:szCs w:val="26"/>
          <w:lang w:val="vi-VN"/>
        </w:rPr>
        <w:t xml:space="preserve"> Luật Giáo viên và Giảng viên số 14 năm 2005, các tiêu chuẩn chung để trở thành giáo viên ở Indonesia bao gồm: (1) Hoàn thành chương trình giáo dục Đại học hoặc hoàn thành bốn năm học ở cấp độ cao; (2) có Chứng chỉ Nhà giáo và (3) thể hiện năng lực chuyên môn, sư phạm, nhân cách và xã hội. </w:t>
      </w:r>
    </w:p>
    <w:p w14:paraId="0FC2081D" w14:textId="6F1F1C76" w:rsidR="001D4A3F" w:rsidRPr="005F7DEB" w:rsidRDefault="001D4A3F"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Tiếp đó, vào năm 2017, Bộ Nghiên cứu, Công nghệ và Giáo dục Đại học (MoRTHE) đã ban hành rõ ràng quy định cấp bộ về tiêu chuẩn đào tạo giáo viên. Để có thể nhận được Chứng chỉ Nhà giáo thì các nhóm đối tượng bao gồm (i) sinh viên tốt nghiệp Cử nhân ngành Giáo dục và sinh viên tốt nghiệp từ các chương trình đại học phi giáo dục 4 năm (Cử nhân ngành Nghệ thuật hoặc Cử nhân ngành Khoa học) và (ii) giáo viên tại chức là </w:t>
      </w:r>
      <w:r w:rsidR="00EF5EA4" w:rsidRPr="005F7DEB">
        <w:rPr>
          <w:rFonts w:eastAsia="Calibri" w:cs="Times New Roman"/>
          <w:iCs/>
          <w:sz w:val="26"/>
          <w:szCs w:val="26"/>
        </w:rPr>
        <w:t>viên chức</w:t>
      </w:r>
      <w:r w:rsidRPr="005F7DEB">
        <w:rPr>
          <w:rFonts w:eastAsia="Calibri" w:cs="Times New Roman"/>
          <w:iCs/>
          <w:sz w:val="26"/>
          <w:szCs w:val="26"/>
          <w:lang w:val="vi-VN"/>
        </w:rPr>
        <w:t xml:space="preserve"> </w:t>
      </w:r>
      <w:r w:rsidR="00EF5EA4" w:rsidRPr="005F7DEB">
        <w:rPr>
          <w:rFonts w:eastAsia="Calibri" w:cs="Times New Roman"/>
          <w:iCs/>
          <w:sz w:val="26"/>
          <w:szCs w:val="26"/>
        </w:rPr>
        <w:t xml:space="preserve">hoặc </w:t>
      </w:r>
      <w:r w:rsidRPr="005F7DEB">
        <w:rPr>
          <w:rFonts w:eastAsia="Calibri" w:cs="Times New Roman"/>
          <w:iCs/>
          <w:sz w:val="26"/>
          <w:szCs w:val="26"/>
          <w:lang w:val="vi-VN"/>
        </w:rPr>
        <w:t>không</w:t>
      </w:r>
      <w:r w:rsidR="00EF5EA4" w:rsidRPr="005F7DEB">
        <w:rPr>
          <w:rFonts w:eastAsia="Calibri" w:cs="Times New Roman"/>
          <w:iCs/>
          <w:sz w:val="26"/>
          <w:szCs w:val="26"/>
        </w:rPr>
        <w:t xml:space="preserve"> phải </w:t>
      </w:r>
      <w:r w:rsidRPr="005F7DEB">
        <w:rPr>
          <w:rFonts w:eastAsia="Calibri" w:cs="Times New Roman"/>
          <w:iCs/>
          <w:sz w:val="26"/>
          <w:szCs w:val="26"/>
          <w:lang w:val="vi-VN"/>
        </w:rPr>
        <w:t xml:space="preserve"> là </w:t>
      </w:r>
      <w:r w:rsidR="00EF5EA4" w:rsidRPr="005F7DEB">
        <w:rPr>
          <w:rFonts w:eastAsia="Calibri" w:cs="Times New Roman"/>
          <w:iCs/>
          <w:sz w:val="26"/>
          <w:szCs w:val="26"/>
        </w:rPr>
        <w:t>viên</w:t>
      </w:r>
      <w:r w:rsidR="00EF5EA4" w:rsidRPr="005F7DEB">
        <w:rPr>
          <w:rFonts w:eastAsia="Calibri" w:cs="Times New Roman"/>
          <w:iCs/>
          <w:sz w:val="26"/>
          <w:szCs w:val="26"/>
          <w:lang w:val="vi-VN"/>
        </w:rPr>
        <w:t xml:space="preserve"> </w:t>
      </w:r>
      <w:r w:rsidRPr="005F7DEB">
        <w:rPr>
          <w:rFonts w:eastAsia="Calibri" w:cs="Times New Roman"/>
          <w:iCs/>
          <w:sz w:val="26"/>
          <w:szCs w:val="26"/>
          <w:lang w:val="vi-VN"/>
        </w:rPr>
        <w:t xml:space="preserve">chức nhưng đã có kinh nghiệm giảng dạy phải hoàn thành chương trình Giáo dục </w:t>
      </w:r>
      <w:r w:rsidR="00EF5EA4" w:rsidRPr="005F7DEB">
        <w:rPr>
          <w:rFonts w:eastAsia="Calibri" w:cs="Times New Roman"/>
          <w:iCs/>
          <w:sz w:val="26"/>
          <w:szCs w:val="26"/>
        </w:rPr>
        <w:t>c</w:t>
      </w:r>
      <w:r w:rsidRPr="005F7DEB">
        <w:rPr>
          <w:rFonts w:eastAsia="Calibri" w:cs="Times New Roman"/>
          <w:iCs/>
          <w:sz w:val="26"/>
          <w:szCs w:val="26"/>
          <w:lang w:val="vi-VN"/>
        </w:rPr>
        <w:t>huyên nghiệp dành cho Giáo viên (</w:t>
      </w:r>
      <w:r w:rsidRPr="005F7DEB">
        <w:rPr>
          <w:rFonts w:eastAsia="Calibri" w:cs="Times New Roman"/>
          <w:i/>
          <w:iCs/>
          <w:sz w:val="26"/>
          <w:szCs w:val="26"/>
          <w:lang w:val="vi-VN"/>
        </w:rPr>
        <w:t>Pendidikan Profesi Guru</w:t>
      </w:r>
      <w:r w:rsidRPr="005F7DEB">
        <w:rPr>
          <w:rFonts w:eastAsia="Calibri" w:cs="Times New Roman"/>
          <w:iCs/>
          <w:sz w:val="26"/>
          <w:szCs w:val="26"/>
          <w:lang w:val="vi-VN"/>
        </w:rPr>
        <w:t xml:space="preserve">) kéo dài một năm và vượt qua bài kiểm tra năng lực do Chính phủ tổ chức. Các ứng viên giáo viên có chuyên môn giảng dạy môn học (ví dụ: </w:t>
      </w:r>
      <w:r w:rsidR="004D529C" w:rsidRPr="005F7DEB">
        <w:rPr>
          <w:rFonts w:eastAsia="Calibri" w:cs="Times New Roman"/>
          <w:iCs/>
          <w:sz w:val="26"/>
          <w:szCs w:val="26"/>
        </w:rPr>
        <w:t>T</w:t>
      </w:r>
      <w:r w:rsidRPr="005F7DEB">
        <w:rPr>
          <w:rFonts w:eastAsia="Calibri" w:cs="Times New Roman"/>
          <w:iCs/>
          <w:sz w:val="26"/>
          <w:szCs w:val="26"/>
          <w:lang w:val="vi-VN"/>
        </w:rPr>
        <w:t xml:space="preserve">oán, </w:t>
      </w:r>
      <w:r w:rsidR="004D529C" w:rsidRPr="005F7DEB">
        <w:rPr>
          <w:rFonts w:eastAsia="Calibri" w:cs="Times New Roman"/>
          <w:iCs/>
          <w:sz w:val="26"/>
          <w:szCs w:val="26"/>
        </w:rPr>
        <w:t>K</w:t>
      </w:r>
      <w:r w:rsidRPr="005F7DEB">
        <w:rPr>
          <w:rFonts w:eastAsia="Calibri" w:cs="Times New Roman"/>
          <w:iCs/>
          <w:sz w:val="26"/>
          <w:szCs w:val="26"/>
          <w:lang w:val="vi-VN"/>
        </w:rPr>
        <w:t xml:space="preserve">hoa học, </w:t>
      </w:r>
      <w:r w:rsidR="004D529C" w:rsidRPr="005F7DEB">
        <w:rPr>
          <w:rFonts w:eastAsia="Calibri" w:cs="Times New Roman"/>
          <w:iCs/>
          <w:sz w:val="26"/>
          <w:szCs w:val="26"/>
        </w:rPr>
        <w:t>N</w:t>
      </w:r>
      <w:r w:rsidRPr="005F7DEB">
        <w:rPr>
          <w:rFonts w:eastAsia="Calibri" w:cs="Times New Roman"/>
          <w:iCs/>
          <w:sz w:val="26"/>
          <w:szCs w:val="26"/>
          <w:lang w:val="vi-VN"/>
        </w:rPr>
        <w:t xml:space="preserve">gôn ngữ, </w:t>
      </w:r>
      <w:r w:rsidR="004D529C" w:rsidRPr="005F7DEB">
        <w:rPr>
          <w:rFonts w:eastAsia="Calibri" w:cs="Times New Roman"/>
          <w:iCs/>
          <w:sz w:val="26"/>
          <w:szCs w:val="26"/>
        </w:rPr>
        <w:t>N</w:t>
      </w:r>
      <w:r w:rsidRPr="005F7DEB">
        <w:rPr>
          <w:rFonts w:eastAsia="Calibri" w:cs="Times New Roman"/>
          <w:iCs/>
          <w:sz w:val="26"/>
          <w:szCs w:val="26"/>
          <w:lang w:val="vi-VN"/>
        </w:rPr>
        <w:t xml:space="preserve">ghiên cứu tôn giáo hoặc </w:t>
      </w:r>
      <w:r w:rsidR="004D529C" w:rsidRPr="005F7DEB">
        <w:rPr>
          <w:rFonts w:eastAsia="Calibri" w:cs="Times New Roman"/>
          <w:iCs/>
          <w:sz w:val="26"/>
          <w:szCs w:val="26"/>
        </w:rPr>
        <w:t>T</w:t>
      </w:r>
      <w:r w:rsidRPr="005F7DEB">
        <w:rPr>
          <w:rFonts w:eastAsia="Calibri" w:cs="Times New Roman"/>
          <w:iCs/>
          <w:sz w:val="26"/>
          <w:szCs w:val="26"/>
          <w:lang w:val="vi-VN"/>
        </w:rPr>
        <w:t>hể thao) đã tốt nghiệp các trường đại học chuyên đào tạo giáo viên phải hoàn thành 18 đến 20 giờ tín chỉ đào tạo tập trung về phát triển năng lực chuyên môn để có được Chứng chỉ Nhà giáo. Các ứng viên giáo viên có bằng đại học của một trường đại học tổng hợp phải hoàn thành 36 đến 40 giờ tín chỉ đào tạo tập trung vào phát triển năng lực sư phạm để được cấp Chứng chỉ Nhà giáo</w:t>
      </w:r>
      <w:r w:rsidRPr="005F7DEB">
        <w:rPr>
          <w:rFonts w:eastAsia="Calibri" w:cs="Times New Roman"/>
          <w:iCs/>
          <w:sz w:val="26"/>
          <w:szCs w:val="26"/>
          <w:vertAlign w:val="superscript"/>
          <w:lang w:val="vi-VN"/>
        </w:rPr>
        <w:footnoteReference w:id="49"/>
      </w:r>
      <w:r w:rsidRPr="005F7DEB">
        <w:rPr>
          <w:rFonts w:eastAsia="Calibri" w:cs="Times New Roman"/>
          <w:iCs/>
          <w:sz w:val="26"/>
          <w:szCs w:val="26"/>
          <w:lang w:val="vi-VN"/>
        </w:rPr>
        <w:t xml:space="preserve">. Đối với từng nhóm đối tượng cụ thể, chủ đề chương trình và hoạt động được thực hiện trong chương trình </w:t>
      </w:r>
      <w:r w:rsidRPr="005F7DEB">
        <w:rPr>
          <w:rFonts w:eastAsia="Calibri" w:cs="Times New Roman"/>
          <w:i/>
          <w:iCs/>
          <w:sz w:val="26"/>
          <w:szCs w:val="26"/>
          <w:lang w:val="vi-VN"/>
        </w:rPr>
        <w:t>Pendidikan Profesi Guru</w:t>
      </w:r>
      <w:r w:rsidRPr="005F7DEB">
        <w:rPr>
          <w:rFonts w:eastAsia="Calibri" w:cs="Times New Roman"/>
          <w:iCs/>
          <w:sz w:val="26"/>
          <w:szCs w:val="26"/>
          <w:lang w:val="vi-VN"/>
        </w:rPr>
        <w:t xml:space="preserve"> cũng có sự khác nhau cơ bản đối với giáo viên dự bị và giáo viên tại chức, nhưng nhìn chung, chương trình này giúp giáo viên nâng cao kiến ​​thức và kỹ năng sư phạm cũng như kiến ​​thức chuyên môn về môn học mà mình đảm nhận giảng dạy</w:t>
      </w:r>
      <w:r w:rsidRPr="005F7DEB">
        <w:rPr>
          <w:rFonts w:eastAsia="Calibri" w:cs="Times New Roman"/>
          <w:iCs/>
          <w:sz w:val="26"/>
          <w:szCs w:val="26"/>
          <w:vertAlign w:val="superscript"/>
          <w:lang w:val="vi-VN"/>
        </w:rPr>
        <w:footnoteReference w:id="50"/>
      </w:r>
      <w:r w:rsidRPr="005F7DEB">
        <w:rPr>
          <w:rFonts w:eastAsia="Calibri" w:cs="Times New Roman"/>
          <w:iCs/>
          <w:sz w:val="26"/>
          <w:szCs w:val="26"/>
          <w:lang w:val="vi-VN"/>
        </w:rPr>
        <w:t>.</w:t>
      </w:r>
    </w:p>
    <w:p w14:paraId="0FC2081E" w14:textId="7374E2A9" w:rsidR="001D4A3F" w:rsidRPr="005F7DEB" w:rsidRDefault="001D4A3F"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Ngoài ra, theo Điều 47 Luật Giáo viên và Giảng viên số 14 năm 2005, Chứng chỉ Nhà giáo được cấp cho Giảng viên hội đủ các tiêu chuẩn: (a) Có ít nhất hai năm kinh nghiệm giảng dạy tại một cơ sở giáo dục trình độ cao; (b) Giữ vị trí học thuật tối thiểu là trợ lý chuyên gia và (c) Đạt chứng chỉ do cơ sở giáo dục đại học </w:t>
      </w:r>
      <w:r w:rsidR="00EF5EA4" w:rsidRPr="005F7DEB">
        <w:rPr>
          <w:rFonts w:eastAsia="Calibri" w:cs="Times New Roman"/>
          <w:iCs/>
          <w:sz w:val="26"/>
          <w:szCs w:val="26"/>
        </w:rPr>
        <w:t>có</w:t>
      </w:r>
      <w:r w:rsidRPr="005F7DEB">
        <w:rPr>
          <w:rFonts w:eastAsia="Calibri" w:cs="Times New Roman"/>
          <w:iCs/>
          <w:sz w:val="26"/>
          <w:szCs w:val="26"/>
          <w:lang w:val="vi-VN"/>
        </w:rPr>
        <w:t xml:space="preserve"> chương trình </w:t>
      </w:r>
      <w:r w:rsidR="00EF5EA4" w:rsidRPr="005F7DEB">
        <w:rPr>
          <w:rFonts w:eastAsia="Calibri" w:cs="Times New Roman"/>
          <w:iCs/>
          <w:sz w:val="26"/>
          <w:szCs w:val="26"/>
        </w:rPr>
        <w:t>đào tạo</w:t>
      </w:r>
      <w:r w:rsidRPr="005F7DEB">
        <w:rPr>
          <w:rFonts w:eastAsia="Calibri" w:cs="Times New Roman"/>
          <w:iCs/>
          <w:sz w:val="26"/>
          <w:szCs w:val="26"/>
          <w:lang w:val="vi-VN"/>
        </w:rPr>
        <w:t xml:space="preserve"> giáo viên được Chính phủ</w:t>
      </w:r>
      <w:r w:rsidR="00EF5EA4" w:rsidRPr="005F7DEB">
        <w:rPr>
          <w:rFonts w:eastAsia="Calibri" w:cs="Times New Roman"/>
          <w:iCs/>
          <w:sz w:val="26"/>
          <w:szCs w:val="26"/>
        </w:rPr>
        <w:t xml:space="preserve"> </w:t>
      </w:r>
      <w:r w:rsidR="00EF5EA4" w:rsidRPr="005F7DEB">
        <w:rPr>
          <w:rFonts w:eastAsia="Calibri" w:cs="Times New Roman"/>
          <w:iCs/>
          <w:sz w:val="26"/>
          <w:szCs w:val="26"/>
          <w:lang w:val="vi-VN"/>
        </w:rPr>
        <w:t xml:space="preserve"> cấp phép </w:t>
      </w:r>
      <w:r w:rsidR="00EF5EA4" w:rsidRPr="005F7DEB">
        <w:rPr>
          <w:rFonts w:eastAsia="Calibri" w:cs="Times New Roman"/>
          <w:iCs/>
          <w:sz w:val="26"/>
          <w:szCs w:val="26"/>
        </w:rPr>
        <w:t>và công nhận</w:t>
      </w:r>
    </w:p>
    <w:p w14:paraId="0FC2081F" w14:textId="59A318DC" w:rsidR="001D4A3F" w:rsidRPr="005F7DEB" w:rsidRDefault="001D4A3F"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lastRenderedPageBreak/>
        <w:t xml:space="preserve">Bên cạnh đó, một giáo viên khi thực hiện nhiệm vụ và chức năng của mình cần phải tuân theo một bộ quy tắc đạo đức. Quy tắc đạo đức của giáo viên Indonesia </w:t>
      </w:r>
      <w:r w:rsidR="00EF5EA4" w:rsidRPr="005F7DEB">
        <w:rPr>
          <w:rFonts w:eastAsia="Calibri" w:cs="Times New Roman"/>
          <w:iCs/>
          <w:sz w:val="26"/>
          <w:szCs w:val="26"/>
        </w:rPr>
        <w:t>do</w:t>
      </w:r>
      <w:r w:rsidRPr="005F7DEB">
        <w:rPr>
          <w:rFonts w:eastAsia="Calibri" w:cs="Times New Roman"/>
          <w:iCs/>
          <w:sz w:val="26"/>
          <w:szCs w:val="26"/>
          <w:lang w:val="vi-VN"/>
        </w:rPr>
        <w:t xml:space="preserve"> Hiệp hội Giáo viên Indonesia (</w:t>
      </w:r>
      <w:r w:rsidRPr="005F7DEB">
        <w:rPr>
          <w:rFonts w:eastAsia="Calibri" w:cs="Times New Roman"/>
          <w:i/>
          <w:iCs/>
          <w:sz w:val="26"/>
          <w:szCs w:val="26"/>
          <w:lang w:val="vi-VN"/>
        </w:rPr>
        <w:t>the Central Conference of the Indonesian Teachers Association - PGRI</w:t>
      </w:r>
      <w:r w:rsidRPr="005F7DEB">
        <w:rPr>
          <w:rFonts w:eastAsia="Calibri" w:cs="Times New Roman"/>
          <w:iCs/>
          <w:sz w:val="26"/>
          <w:szCs w:val="26"/>
          <w:lang w:val="vi-VN"/>
        </w:rPr>
        <w:t>)</w:t>
      </w:r>
      <w:r w:rsidR="00EF5EA4" w:rsidRPr="005F7DEB">
        <w:rPr>
          <w:rFonts w:eastAsia="Calibri" w:cs="Times New Roman"/>
          <w:iCs/>
          <w:sz w:val="26"/>
          <w:szCs w:val="26"/>
        </w:rPr>
        <w:t xml:space="preserve"> ban hành</w:t>
      </w:r>
      <w:r w:rsidRPr="005F7DEB">
        <w:rPr>
          <w:rFonts w:eastAsia="Calibri" w:cs="Times New Roman"/>
          <w:iCs/>
          <w:sz w:val="26"/>
          <w:szCs w:val="26"/>
          <w:lang w:val="vi-VN"/>
        </w:rPr>
        <w:t xml:space="preserve"> vào năm 2013. Cụ thể,  sáu nguyên tắc đạo đức nghề giáo bao gồm</w:t>
      </w:r>
      <w:r w:rsidRPr="005F7DEB">
        <w:rPr>
          <w:rFonts w:eastAsia="Calibri" w:cs="Times New Roman"/>
          <w:iCs/>
          <w:sz w:val="26"/>
          <w:szCs w:val="26"/>
          <w:vertAlign w:val="superscript"/>
          <w:lang w:val="vi-VN"/>
        </w:rPr>
        <w:footnoteReference w:id="51"/>
      </w:r>
      <w:r w:rsidRPr="005F7DEB">
        <w:rPr>
          <w:rFonts w:eastAsia="Calibri" w:cs="Times New Roman"/>
          <w:iCs/>
          <w:sz w:val="26"/>
          <w:szCs w:val="26"/>
          <w:lang w:val="vi-VN"/>
        </w:rPr>
        <w:t xml:space="preserve">: </w:t>
      </w:r>
    </w:p>
    <w:p w14:paraId="4FC73293" w14:textId="3EA09CFC" w:rsidR="004D529C" w:rsidRPr="005F7DEB" w:rsidRDefault="001D4A3F"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(1) </w:t>
      </w:r>
      <w:r w:rsidR="004D529C" w:rsidRPr="005F7DEB">
        <w:rPr>
          <w:sz w:val="26"/>
          <w:szCs w:val="26"/>
        </w:rPr>
        <w:t>niềm tin chính trong nghề là mối quan hệ giữa giáo viên và học sinh phải dựa trên sự tin tưởng và tôn trọng lẫn nhau. Sự tôn trọng này cần được xây dựng từ việc giáo viên tạo ra cảm giác thoải mái cho học sinh;</w:t>
      </w:r>
    </w:p>
    <w:p w14:paraId="0FC20821" w14:textId="77777777" w:rsidR="001D4A3F" w:rsidRPr="005F7DEB" w:rsidRDefault="001D4A3F"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(2) duy trì mối quan hệ nghề nghiệp với sinh viên;  </w:t>
      </w:r>
    </w:p>
    <w:p w14:paraId="0FC20822" w14:textId="77777777" w:rsidR="001D4A3F" w:rsidRPr="005F7DEB" w:rsidRDefault="001D4A3F"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(3) tôn trọng sự độc đáo và đa dạng của học sinh;  </w:t>
      </w:r>
    </w:p>
    <w:p w14:paraId="0FC20823" w14:textId="5D2F7381" w:rsidR="001D4A3F" w:rsidRPr="005F7DEB" w:rsidRDefault="001D4A3F"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(4) làm việc trên tinh thần hợp tác với đồng nghiệp, </w:t>
      </w:r>
      <w:r w:rsidR="00837742" w:rsidRPr="005F7DEB">
        <w:rPr>
          <w:rFonts w:eastAsia="Calibri" w:cs="Times New Roman"/>
          <w:iCs/>
          <w:sz w:val="26"/>
          <w:szCs w:val="26"/>
        </w:rPr>
        <w:t>cha mẹ học sinh</w:t>
      </w:r>
      <w:r w:rsidRPr="005F7DEB">
        <w:rPr>
          <w:rFonts w:eastAsia="Calibri" w:cs="Times New Roman"/>
          <w:iCs/>
          <w:sz w:val="26"/>
          <w:szCs w:val="26"/>
          <w:lang w:val="vi-VN"/>
        </w:rPr>
        <w:t xml:space="preserve">, người giám hộ và người chăm sóc của học sinh; </w:t>
      </w:r>
    </w:p>
    <w:p w14:paraId="0FC20824" w14:textId="77777777" w:rsidR="001D4A3F" w:rsidRPr="005F7DEB" w:rsidRDefault="001D4A3F"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(5) hành động trung thực và liêm chính; </w:t>
      </w:r>
    </w:p>
    <w:p w14:paraId="0FC20825" w14:textId="77777777" w:rsidR="001D4A3F" w:rsidRPr="005F7DEB" w:rsidRDefault="001D4A3F"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(6) luôn cập nhật kiến thức và thực hành chuyên môn của mình. </w:t>
      </w:r>
    </w:p>
    <w:p w14:paraId="0FC20826" w14:textId="3122EF70" w:rsidR="001D4A3F" w:rsidRPr="005F7DEB" w:rsidRDefault="001D4A3F"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Nhằm mục đích giám sát việc thực hiện quy tắc đạo đức của giáo viên và giảng viên, Điều 44 khoản 3 Luật số 14 năm 2005 đã quy định cụ thể như sau: “Hội đồng danh dự nhà giáo  được thành lập để giám sát việc thực hiện quy tắc đạo đức của giáo viên và đưa ra các khuyến nghị áp dụng các biện pháp </w:t>
      </w:r>
      <w:r w:rsidR="00837742" w:rsidRPr="005F7DEB">
        <w:rPr>
          <w:rFonts w:eastAsia="Calibri" w:cs="Times New Roman"/>
          <w:iCs/>
          <w:sz w:val="26"/>
          <w:szCs w:val="26"/>
        </w:rPr>
        <w:t>kỷ luật</w:t>
      </w:r>
      <w:r w:rsidRPr="005F7DEB">
        <w:rPr>
          <w:rFonts w:eastAsia="Calibri" w:cs="Times New Roman"/>
          <w:iCs/>
          <w:sz w:val="26"/>
          <w:szCs w:val="26"/>
          <w:lang w:val="vi-VN"/>
        </w:rPr>
        <w:t xml:space="preserve"> đối với hành vi vi phạm quy tắc đạo đức của giáo viên”</w:t>
      </w:r>
      <w:r w:rsidRPr="005F7DEB">
        <w:rPr>
          <w:rFonts w:eastAsia="Calibri" w:cs="Times New Roman"/>
          <w:iCs/>
          <w:sz w:val="26"/>
          <w:szCs w:val="26"/>
          <w:vertAlign w:val="superscript"/>
          <w:lang w:val="vi-VN"/>
        </w:rPr>
        <w:footnoteReference w:id="52"/>
      </w:r>
      <w:r w:rsidRPr="005F7DEB">
        <w:rPr>
          <w:rFonts w:eastAsia="Calibri" w:cs="Times New Roman"/>
          <w:iCs/>
          <w:sz w:val="26"/>
          <w:szCs w:val="26"/>
          <w:lang w:val="vi-VN"/>
        </w:rPr>
        <w:t>. Cụ thể, đối với những giáo viên có hành vi bạo lực nhằm kỷ luật học sinh thì có thể bị cơ quan thực thi pháp luật xử lý trực tiếp mà không cần phải thông qua Hội đồng danh dự nhà giáo.</w:t>
      </w:r>
    </w:p>
    <w:p w14:paraId="0FC20827" w14:textId="7F1AA8CC" w:rsidR="00E755B8" w:rsidRPr="005F7DEB" w:rsidRDefault="00135B7E" w:rsidP="007A058A">
      <w:pPr>
        <w:spacing w:line="360" w:lineRule="auto"/>
        <w:ind w:firstLine="720"/>
        <w:jc w:val="both"/>
        <w:rPr>
          <w:rFonts w:eastAsia="Calibri"/>
          <w:iCs/>
          <w:sz w:val="26"/>
          <w:szCs w:val="26"/>
          <w:lang w:val="vi-VN"/>
        </w:rPr>
      </w:pPr>
      <w:r w:rsidRPr="005F7DEB">
        <w:rPr>
          <w:rFonts w:eastAsia="Calibri" w:cs="Times New Roman"/>
          <w:bCs/>
          <w:i/>
          <w:iCs/>
          <w:sz w:val="26"/>
          <w:szCs w:val="26"/>
          <w:lang w:val="vi-VN"/>
        </w:rPr>
        <w:t>Úc,</w:t>
      </w:r>
      <w:r w:rsidR="00E755B8" w:rsidRPr="005F7DEB">
        <w:rPr>
          <w:rFonts w:eastAsia="Calibri" w:cs="Times New Roman"/>
          <w:bCs/>
          <w:iCs/>
          <w:sz w:val="26"/>
          <w:szCs w:val="26"/>
          <w:lang w:val="vi-VN"/>
        </w:rPr>
        <w:t xml:space="preserve"> c</w:t>
      </w:r>
      <w:r w:rsidR="00E755B8" w:rsidRPr="005F7DEB">
        <w:rPr>
          <w:rFonts w:eastAsia="Calibri"/>
          <w:bCs/>
          <w:iCs/>
          <w:sz w:val="26"/>
          <w:szCs w:val="26"/>
          <w:lang w:val="vi-VN"/>
        </w:rPr>
        <w:t>huẩn</w:t>
      </w:r>
      <w:r w:rsidR="00E755B8" w:rsidRPr="005F7DEB">
        <w:rPr>
          <w:rFonts w:eastAsia="Calibri"/>
          <w:iCs/>
          <w:sz w:val="26"/>
          <w:szCs w:val="26"/>
          <w:lang w:val="vi-VN"/>
        </w:rPr>
        <w:t xml:space="preserve"> nghề nghiệp giáo viên của Úc chia theo bốn giai đoạn, được thể hiện trong từng lĩnh vực hoạt động chức năng, từng giai đoạn phát triển nghề nghiệp của giáo viên từ khi mới vào nghề (Graduate); thành thạo nghề (Proficient); có uy tín trong nghề (Highly Accomplished); dẫn dắt và lãnh đạo chuyên môn (Lead)</w:t>
      </w:r>
      <w:r w:rsidR="00E755B8" w:rsidRPr="005F7DEB">
        <w:rPr>
          <w:rFonts w:eastAsia="Calibri"/>
          <w:iCs/>
          <w:sz w:val="26"/>
          <w:szCs w:val="26"/>
          <w:vertAlign w:val="superscript"/>
          <w:lang w:val="vi-VN"/>
        </w:rPr>
        <w:footnoteReference w:id="53"/>
      </w:r>
      <w:r w:rsidR="00E755B8" w:rsidRPr="005F7DEB">
        <w:rPr>
          <w:rFonts w:eastAsia="Calibri"/>
          <w:iCs/>
          <w:sz w:val="26"/>
          <w:szCs w:val="26"/>
          <w:lang w:val="vi-VN"/>
        </w:rPr>
        <w:t>.</w:t>
      </w:r>
    </w:p>
    <w:p w14:paraId="0FC20828" w14:textId="77777777" w:rsidR="00E755B8" w:rsidRPr="005F7DEB" w:rsidRDefault="00E755B8"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Cấu trúc Bộ chuẩn này đánh giá trên 3 mặt: kiến thức chuyên môn; thực hành nghề nghiệp và sự tham gia nghề nghiệp; và toàn bộ các khía cạnh công việc của giáo viên trong nhà trường trong các giai đoạn phát triển nghề nghiệp cá nhân.</w:t>
      </w:r>
    </w:p>
    <w:p w14:paraId="0FC20829" w14:textId="77777777" w:rsidR="00E755B8" w:rsidRPr="005F7DEB" w:rsidRDefault="00E755B8"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lastRenderedPageBreak/>
        <w:t>Về kiến thức chuyên môn có 2 tiêu chuẩn để đánh giá là: Hiểu học sinh và hiểu học sinh học như thế nào; Hiểu nội dung và phương pháp giảng dạy.</w:t>
      </w:r>
    </w:p>
    <w:p w14:paraId="0FC2082A" w14:textId="3CCA9DFC" w:rsidR="00E755B8" w:rsidRPr="005F7DEB" w:rsidRDefault="00E755B8"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Về thực hành nghề nghiệp có 3 tiêu chuẩn để đánh giá là: Xây dựng giáo án và thực hiện những phương pháp dạy và học hiệu quả; Tạo </w:t>
      </w:r>
      <w:r w:rsidR="00437834" w:rsidRPr="005F7DEB">
        <w:rPr>
          <w:rFonts w:eastAsia="Calibri" w:cs="Times New Roman"/>
          <w:iCs/>
          <w:sz w:val="26"/>
          <w:szCs w:val="26"/>
        </w:rPr>
        <w:t>lập</w:t>
      </w:r>
      <w:r w:rsidR="00437834" w:rsidRPr="005F7DEB">
        <w:rPr>
          <w:rFonts w:eastAsia="Calibri" w:cs="Times New Roman"/>
          <w:iCs/>
          <w:sz w:val="26"/>
          <w:szCs w:val="26"/>
          <w:lang w:val="vi-VN"/>
        </w:rPr>
        <w:t xml:space="preserve"> </w:t>
      </w:r>
      <w:r w:rsidRPr="005F7DEB">
        <w:rPr>
          <w:rFonts w:eastAsia="Calibri" w:cs="Times New Roman"/>
          <w:iCs/>
          <w:sz w:val="26"/>
          <w:szCs w:val="26"/>
          <w:lang w:val="vi-VN"/>
        </w:rPr>
        <w:t xml:space="preserve">và duy trì môi trường học tập an toàn và có sự hỗ trợ; Đánh giá, cung cấp phản hồi và báo cáo về quá trình học tập của học sinh. </w:t>
      </w:r>
    </w:p>
    <w:p w14:paraId="0FC2082B" w14:textId="6AC0FFFA" w:rsidR="00135B7E" w:rsidRPr="005F7DEB" w:rsidRDefault="00E755B8" w:rsidP="007A058A">
      <w:pPr>
        <w:spacing w:line="360" w:lineRule="auto"/>
        <w:ind w:firstLine="720"/>
        <w:jc w:val="both"/>
        <w:rPr>
          <w:rFonts w:eastAsia="Calibri" w:cs="Times New Roman"/>
          <w:i/>
          <w:sz w:val="26"/>
          <w:szCs w:val="26"/>
          <w:lang w:val="vi-VN"/>
        </w:rPr>
      </w:pPr>
      <w:r w:rsidRPr="005F7DEB">
        <w:rPr>
          <w:rFonts w:eastAsia="Calibri" w:cs="Times New Roman"/>
          <w:iCs/>
          <w:sz w:val="26"/>
          <w:szCs w:val="26"/>
          <w:lang w:val="vi-VN"/>
        </w:rPr>
        <w:t xml:space="preserve">Về sự tham gia </w:t>
      </w:r>
      <w:r w:rsidR="00837742" w:rsidRPr="005F7DEB">
        <w:rPr>
          <w:rFonts w:eastAsia="Calibri" w:cs="Times New Roman"/>
          <w:iCs/>
          <w:sz w:val="26"/>
          <w:szCs w:val="26"/>
        </w:rPr>
        <w:t xml:space="preserve">phát triển </w:t>
      </w:r>
      <w:r w:rsidRPr="005F7DEB">
        <w:rPr>
          <w:rFonts w:eastAsia="Calibri" w:cs="Times New Roman"/>
          <w:iCs/>
          <w:sz w:val="26"/>
          <w:szCs w:val="26"/>
          <w:lang w:val="vi-VN"/>
        </w:rPr>
        <w:t xml:space="preserve">nghề nghiệp có 2 tiêu chuẩn để đánh giá: Tham gia học tập bồi dưỡng chuyên môn; Tham gia </w:t>
      </w:r>
      <w:r w:rsidR="00837742" w:rsidRPr="005F7DEB">
        <w:rPr>
          <w:rFonts w:eastAsia="Calibri" w:cs="Times New Roman"/>
          <w:iCs/>
          <w:sz w:val="26"/>
          <w:szCs w:val="26"/>
        </w:rPr>
        <w:t xml:space="preserve">phát triển </w:t>
      </w:r>
      <w:r w:rsidRPr="005F7DEB">
        <w:rPr>
          <w:rFonts w:eastAsia="Calibri" w:cs="Times New Roman"/>
          <w:iCs/>
          <w:sz w:val="26"/>
          <w:szCs w:val="26"/>
          <w:lang w:val="vi-VN"/>
        </w:rPr>
        <w:t>nghề nghiệp với đồng nghiệp, cha mẹ học sinh và với cộng đồng.</w:t>
      </w:r>
    </w:p>
    <w:p w14:paraId="0FC2082C" w14:textId="77777777" w:rsidR="00FA492F" w:rsidRPr="005F7DEB" w:rsidRDefault="00FA492F" w:rsidP="008C3260">
      <w:pPr>
        <w:pStyle w:val="Heading3"/>
        <w:rPr>
          <w:rFonts w:eastAsia="Calibri"/>
          <w:lang w:val="vi-VN"/>
        </w:rPr>
      </w:pPr>
      <w:bookmarkStart w:id="11" w:name="_Toc156831645"/>
      <w:r w:rsidRPr="005F7DEB">
        <w:rPr>
          <w:rFonts w:eastAsia="Calibri"/>
          <w:lang w:val="vi-VN"/>
        </w:rPr>
        <w:t>2.2.2. Chức danh nghề nghiệp nhà giáo</w:t>
      </w:r>
      <w:bookmarkEnd w:id="11"/>
    </w:p>
    <w:p w14:paraId="0FC2082D" w14:textId="54BC9F25" w:rsidR="00EF609F"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Hoa Kỳ</w:t>
      </w:r>
      <w:r w:rsidRPr="005F7DEB">
        <w:rPr>
          <w:rFonts w:eastAsia="Calibri" w:cs="Times New Roman"/>
          <w:bCs/>
          <w:sz w:val="26"/>
          <w:szCs w:val="26"/>
          <w:lang w:val="vi-VN"/>
        </w:rPr>
        <w:t xml:space="preserve"> </w:t>
      </w:r>
      <w:r w:rsidR="00EF609F" w:rsidRPr="005F7DEB">
        <w:rPr>
          <w:rFonts w:eastAsia="Calibri" w:cs="Times New Roman"/>
          <w:bCs/>
          <w:sz w:val="26"/>
          <w:szCs w:val="26"/>
          <w:lang w:val="vi-VN"/>
        </w:rPr>
        <w:t>có</w:t>
      </w:r>
      <w:r w:rsidR="00EF609F" w:rsidRPr="005F7DEB">
        <w:rPr>
          <w:rFonts w:eastAsia="Calibri" w:cs="Times New Roman"/>
          <w:sz w:val="26"/>
          <w:szCs w:val="26"/>
          <w:lang w:val="vi-VN"/>
        </w:rPr>
        <w:t xml:space="preserve"> tới 41160 mã chức danh nghề nghiệp đối với các vị trí trong ngành giáo dục, trong đó có 498 mã chức danh dành cho giáo viên từ mẫu giáo đến lớp 12 (K-12) và hỗ trợ</w:t>
      </w:r>
      <w:r w:rsidR="00EF609F" w:rsidRPr="005F7DEB">
        <w:rPr>
          <w:rFonts w:eastAsia="Calibri" w:cs="Times New Roman"/>
          <w:sz w:val="26"/>
          <w:szCs w:val="26"/>
          <w:vertAlign w:val="superscript"/>
          <w:lang w:val="vi-VN"/>
        </w:rPr>
        <w:footnoteReference w:id="54"/>
      </w:r>
      <w:r w:rsidR="00EF609F" w:rsidRPr="005F7DEB">
        <w:rPr>
          <w:rFonts w:eastAsia="Calibri" w:cs="Times New Roman"/>
          <w:sz w:val="26"/>
          <w:szCs w:val="26"/>
          <w:lang w:val="vi-VN"/>
        </w:rPr>
        <w:t>. Các mã chức danh này có thể được chia theo nhiều cách</w:t>
      </w:r>
    </w:p>
    <w:p w14:paraId="0FC2082E" w14:textId="77777777" w:rsidR="00EF609F" w:rsidRPr="005F7DEB" w:rsidRDefault="00EF609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Chia theo trình độ giảng dạy: ví dụ như mã 109 – giáo viên mẫu giáo; 101 – giáo viên lớp một; 102 – giáo viên lớp hai…</w:t>
      </w:r>
    </w:p>
    <w:p w14:paraId="0FC2082F" w14:textId="77777777" w:rsidR="00EF609F" w:rsidRPr="005F7DEB" w:rsidRDefault="00EF609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Chia theo cấp học: ví dụ như mã 118 – giáo viên tiểu học; 120 – giáo viên trung học cơ sở)</w:t>
      </w:r>
    </w:p>
    <w:p w14:paraId="0FC20830" w14:textId="77777777" w:rsidR="00EF609F" w:rsidRPr="005F7DEB" w:rsidRDefault="00EF609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Chia theo vai trò của giáo viên trong lớp học: ví dụ như mã 122 – giáo viên chủ nhiệm; 123 – giáo viên cố vấn…</w:t>
      </w:r>
    </w:p>
    <w:p w14:paraId="0FC20831" w14:textId="77777777" w:rsidR="00EF609F" w:rsidRPr="005F7DEB" w:rsidRDefault="00EF609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Chia theo ngành/lĩnh vực giảng dạy: ví dụ như mã 300 – giáo viên Toán học; 322- giáo viên sinh học; 324 – giáo viên vật lý, 403 – giáo viên dạy tiếng Tây Ban Nha…</w:t>
      </w:r>
    </w:p>
    <w:p w14:paraId="0FC20832" w14:textId="21E50412" w:rsidR="00DB1C7E" w:rsidRPr="005F7DEB" w:rsidRDefault="00837742" w:rsidP="007A058A">
      <w:pPr>
        <w:spacing w:line="360" w:lineRule="auto"/>
        <w:ind w:firstLine="720"/>
        <w:jc w:val="both"/>
        <w:rPr>
          <w:rFonts w:eastAsia="Calibri" w:cs="Times New Roman"/>
          <w:sz w:val="26"/>
          <w:szCs w:val="26"/>
          <w:lang w:val="vi-VN"/>
        </w:rPr>
      </w:pPr>
      <w:r w:rsidRPr="005F7DEB">
        <w:rPr>
          <w:rFonts w:eastAsia="Calibri" w:cs="Times New Roman"/>
          <w:sz w:val="26"/>
          <w:szCs w:val="26"/>
        </w:rPr>
        <w:t>Ở</w:t>
      </w:r>
      <w:r w:rsidR="00DB1C7E" w:rsidRPr="005F7DEB">
        <w:rPr>
          <w:rFonts w:eastAsia="Calibri" w:cs="Times New Roman"/>
          <w:sz w:val="26"/>
          <w:szCs w:val="26"/>
          <w:lang w:val="vi-VN"/>
        </w:rPr>
        <w:t xml:space="preserve"> đại học, hệ thống chức danh nhà giáo lại có hệ thống phân loại riêng, tùy thuộc vào từng trường đại học. Ví dụ như trường Đại học Cornell có tới 42 chức danh nghề nghiệp đối với nhà giáo </w:t>
      </w:r>
      <w:r w:rsidRPr="005F7DEB">
        <w:rPr>
          <w:rFonts w:eastAsia="Calibri" w:cs="Times New Roman"/>
          <w:sz w:val="26"/>
          <w:szCs w:val="26"/>
        </w:rPr>
        <w:t>ở</w:t>
      </w:r>
      <w:r w:rsidRPr="005F7DEB">
        <w:rPr>
          <w:rFonts w:eastAsia="Calibri" w:cs="Times New Roman"/>
          <w:sz w:val="26"/>
          <w:szCs w:val="26"/>
          <w:lang w:val="vi-VN"/>
        </w:rPr>
        <w:t xml:space="preserve"> </w:t>
      </w:r>
      <w:r w:rsidR="00DB1C7E" w:rsidRPr="005F7DEB">
        <w:rPr>
          <w:rFonts w:eastAsia="Calibri" w:cs="Times New Roman"/>
          <w:sz w:val="26"/>
          <w:szCs w:val="26"/>
          <w:lang w:val="vi-VN"/>
        </w:rPr>
        <w:t>đại học và sau đại học</w:t>
      </w:r>
      <w:r w:rsidR="00DB1C7E" w:rsidRPr="005F7DEB">
        <w:rPr>
          <w:rFonts w:eastAsia="Calibri" w:cs="Times New Roman"/>
          <w:sz w:val="26"/>
          <w:szCs w:val="26"/>
          <w:vertAlign w:val="superscript"/>
          <w:lang w:val="vi-VN"/>
        </w:rPr>
        <w:footnoteReference w:id="55"/>
      </w:r>
      <w:r w:rsidR="00DB1C7E" w:rsidRPr="005F7DEB">
        <w:rPr>
          <w:rFonts w:eastAsia="Calibri" w:cs="Times New Roman"/>
          <w:sz w:val="26"/>
          <w:szCs w:val="26"/>
          <w:lang w:val="vi-VN"/>
        </w:rPr>
        <w:t>. Tuy nhiên, có thể nói tới một số chức danh nhà giáo nổi bật được liệt kê sau đây</w:t>
      </w:r>
      <w:r w:rsidR="00DB1C7E" w:rsidRPr="005F7DEB">
        <w:rPr>
          <w:rFonts w:eastAsia="Calibri" w:cs="Times New Roman"/>
          <w:sz w:val="26"/>
          <w:szCs w:val="26"/>
          <w:vertAlign w:val="superscript"/>
          <w:lang w:val="vi-VN"/>
        </w:rPr>
        <w:footnoteReference w:id="56"/>
      </w:r>
      <w:r w:rsidR="00DB1C7E" w:rsidRPr="005F7DEB">
        <w:rPr>
          <w:rFonts w:eastAsia="Calibri" w:cs="Times New Roman"/>
          <w:sz w:val="26"/>
          <w:szCs w:val="26"/>
          <w:lang w:val="vi-VN"/>
        </w:rPr>
        <w:t>:</w:t>
      </w:r>
    </w:p>
    <w:p w14:paraId="0FC20833" w14:textId="77777777" w:rsidR="00DB1C7E" w:rsidRPr="005F7DEB" w:rsidRDefault="00DB1C7E"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lastRenderedPageBreak/>
        <w:t>- Nghiên cứu sinh: Một số trường đại học ở Hoa Kỳ yêu cầu nghiên cứu sinh phải có kinh nghiệm giảng dạy, thường là trợ giảng cho giáo sư/phó giáo sư hướng dẫn đề tài nghiên cứu của họ.</w:t>
      </w:r>
    </w:p>
    <w:p w14:paraId="0FC20834" w14:textId="77777777" w:rsidR="00DB1C7E" w:rsidRPr="005F7DEB" w:rsidRDefault="00DB1C7E"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Nhà nghiên cứu sau tiến sĩ/Học giả (Postdocs): thông thường, sau khi có bằng Tiến sĩ, các nhà nghiên cứu sẽ đảm nhiệm vị trí giảng dạy trong phòng thí nghiệm hoặc trong một bộ phận nào đó tại trường đại học.</w:t>
      </w:r>
    </w:p>
    <w:p w14:paraId="0FC20835" w14:textId="6C4B65C0" w:rsidR="00DB1C7E" w:rsidRPr="005F7DEB" w:rsidRDefault="00DB1C7E"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Giáo sư dự bị (Tenure Track): một cá nhân khi muốn trở thành giáo sư trong biên chế của trường đại học sẽ phải trải qua một khoảng thời gian “khảo sát” từ năm đến bảy năm. Trong thời gian này, họ sẽ tham gia giảng dạy, nghiên cứu, công bố quốc tế và thực hiện các hoạt động phục vụ cộng đồng khác </w:t>
      </w:r>
      <w:r w:rsidR="00837742" w:rsidRPr="005F7DEB">
        <w:rPr>
          <w:rFonts w:eastAsia="Calibri" w:cs="Times New Roman"/>
          <w:sz w:val="26"/>
          <w:szCs w:val="26"/>
        </w:rPr>
        <w:t xml:space="preserve">của </w:t>
      </w:r>
      <w:r w:rsidRPr="005F7DEB">
        <w:rPr>
          <w:rFonts w:eastAsia="Calibri" w:cs="Times New Roman"/>
          <w:sz w:val="26"/>
          <w:szCs w:val="26"/>
          <w:lang w:val="vi-VN"/>
        </w:rPr>
        <w:t>trường Đại học.</w:t>
      </w:r>
    </w:p>
    <w:p w14:paraId="0FC20836" w14:textId="77777777" w:rsidR="00DB1C7E" w:rsidRPr="005F7DEB" w:rsidRDefault="00DB1C7E"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Trợ lý giáo sư: Vị trí này bao gồm giảng dạy, nghiên cứu và phục vụ cộng đồng. Các trợ lý giáo sư thường giảng dạy từ hai đến bốn khóa học mỗi học kỳ bên cạnh việc giám sát các sinh viên tốt nghiệp. </w:t>
      </w:r>
    </w:p>
    <w:p w14:paraId="0FC20837" w14:textId="3C15F7A1" w:rsidR="00DB1C7E" w:rsidRPr="005F7DEB" w:rsidRDefault="00DB1C7E" w:rsidP="007A058A">
      <w:pPr>
        <w:spacing w:line="360" w:lineRule="auto"/>
        <w:ind w:firstLine="720"/>
        <w:jc w:val="both"/>
        <w:rPr>
          <w:rFonts w:eastAsia="Calibri" w:cs="Times New Roman"/>
          <w:sz w:val="26"/>
          <w:szCs w:val="26"/>
        </w:rPr>
      </w:pPr>
      <w:r w:rsidRPr="005F7DEB">
        <w:rPr>
          <w:rFonts w:eastAsia="Calibri" w:cs="Times New Roman"/>
          <w:sz w:val="26"/>
          <w:szCs w:val="26"/>
          <w:lang w:val="vi-VN"/>
        </w:rPr>
        <w:t>- Phó giáo sư/Giáo sư: Vị trí này sẽ tham gia giảng dạy trong các khóa học theo biên chế của trường đại học</w:t>
      </w:r>
      <w:r w:rsidR="00837742" w:rsidRPr="005F7DEB">
        <w:rPr>
          <w:rFonts w:eastAsia="Calibri" w:cs="Times New Roman"/>
          <w:sz w:val="26"/>
          <w:szCs w:val="26"/>
        </w:rPr>
        <w:t>.</w:t>
      </w:r>
    </w:p>
    <w:p w14:paraId="0FC20838" w14:textId="238B5EAD" w:rsidR="00DB1C7E" w:rsidRPr="005F7DEB" w:rsidRDefault="00DB1C7E"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Giáo sư thỉnh giảng: Giáo sư thỉnh giảng là một giảng viên bán thời gian hoặc không cố định, được </w:t>
      </w:r>
      <w:r w:rsidR="0022211F" w:rsidRPr="005F7DEB">
        <w:rPr>
          <w:rFonts w:eastAsia="Calibri" w:cs="Times New Roman"/>
          <w:sz w:val="26"/>
          <w:szCs w:val="26"/>
        </w:rPr>
        <w:t>hợp đồng</w:t>
      </w:r>
      <w:r w:rsidR="0022211F" w:rsidRPr="005F7DEB">
        <w:rPr>
          <w:rFonts w:eastAsia="Calibri" w:cs="Times New Roman"/>
          <w:sz w:val="26"/>
          <w:szCs w:val="26"/>
          <w:lang w:val="vi-VN"/>
        </w:rPr>
        <w:t xml:space="preserve"> </w:t>
      </w:r>
      <w:r w:rsidRPr="005F7DEB">
        <w:rPr>
          <w:rFonts w:eastAsia="Calibri" w:cs="Times New Roman"/>
          <w:sz w:val="26"/>
          <w:szCs w:val="26"/>
          <w:lang w:val="vi-VN"/>
        </w:rPr>
        <w:t>theo từng học kỳ để giảng dạy một khóa học cụ thể.</w:t>
      </w:r>
    </w:p>
    <w:p w14:paraId="0FC20839" w14:textId="34BBEA4A" w:rsidR="00DB1C7E" w:rsidRPr="005F7DEB" w:rsidRDefault="00DB1C7E"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Trợ lý giáo sư thỉnh giảng (VAP): những người được </w:t>
      </w:r>
      <w:r w:rsidR="0022211F" w:rsidRPr="005F7DEB">
        <w:rPr>
          <w:rFonts w:eastAsia="Calibri" w:cs="Times New Roman"/>
          <w:sz w:val="26"/>
          <w:szCs w:val="26"/>
        </w:rPr>
        <w:t>hợp đồng</w:t>
      </w:r>
      <w:r w:rsidR="0022211F" w:rsidRPr="005F7DEB">
        <w:rPr>
          <w:rFonts w:eastAsia="Calibri" w:cs="Times New Roman"/>
          <w:sz w:val="26"/>
          <w:szCs w:val="26"/>
          <w:lang w:val="vi-VN"/>
        </w:rPr>
        <w:t xml:space="preserve"> </w:t>
      </w:r>
      <w:r w:rsidRPr="005F7DEB">
        <w:rPr>
          <w:rFonts w:eastAsia="Calibri" w:cs="Times New Roman"/>
          <w:sz w:val="26"/>
          <w:szCs w:val="26"/>
          <w:lang w:val="vi-VN"/>
        </w:rPr>
        <w:t xml:space="preserve">để thực hiện việc giảng dạy thay thế cho một giảng viên đang nghỉ phép hoặc để giảng dạy chuyên về lĩnh vực mà hiện tại trường đại học chưa có giảng viên giảng dạy được. Chức danh này thường chuyên về giảng dạy nhiều hơn nghiên cứu. </w:t>
      </w:r>
    </w:p>
    <w:p w14:paraId="0FC2083A" w14:textId="1A48548D" w:rsidR="00135B7E" w:rsidRPr="005F7DEB" w:rsidRDefault="00DB1C7E"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Người hướng dẫn: là vị trí giảng dạy không theo biên chế và không có nghĩa vụ thực hiện hoạt động nghiên cứu khoa học.</w:t>
      </w:r>
    </w:p>
    <w:p w14:paraId="0FC2083B" w14:textId="5754207D" w:rsidR="00135B7E"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Vương quốc Anh,</w:t>
      </w:r>
      <w:r w:rsidR="00FA780D" w:rsidRPr="005F7DEB">
        <w:rPr>
          <w:rFonts w:cs="Times New Roman"/>
          <w:sz w:val="26"/>
          <w:szCs w:val="26"/>
          <w:lang w:val="vi-VN"/>
        </w:rPr>
        <w:t xml:space="preserve"> pháp luật của không quy định về chức danh nhà giáo cũng như các tiêu chuẩn tương ứng mà chỉ quy định điều kiện đối với từng nhóm giáo viên cụ thể. Chỉ thị Giáo dục năm 2003 về Trình độ của Giáo viên quy định các yêu cầu đối vớ</w:t>
      </w:r>
      <w:r w:rsidR="005A7163" w:rsidRPr="005F7DEB">
        <w:rPr>
          <w:rFonts w:cs="Times New Roman"/>
          <w:sz w:val="26"/>
          <w:szCs w:val="26"/>
          <w:lang w:val="vi-VN"/>
        </w:rPr>
        <w:t>i từng “chức danh”</w:t>
      </w:r>
      <w:r w:rsidR="0022211F" w:rsidRPr="005F7DEB">
        <w:rPr>
          <w:rFonts w:cs="Times New Roman"/>
          <w:sz w:val="26"/>
          <w:szCs w:val="26"/>
        </w:rPr>
        <w:t xml:space="preserve"> </w:t>
      </w:r>
      <w:r w:rsidR="005A7163" w:rsidRPr="005F7DEB">
        <w:rPr>
          <w:rFonts w:cs="Times New Roman"/>
          <w:sz w:val="26"/>
          <w:szCs w:val="26"/>
          <w:lang w:val="vi-VN"/>
        </w:rPr>
        <w:t>giáo viên như sau:</w:t>
      </w:r>
    </w:p>
    <w:p w14:paraId="0FC2083C" w14:textId="77777777" w:rsidR="005A7163" w:rsidRPr="005F7DEB" w:rsidRDefault="005A7163" w:rsidP="007A058A">
      <w:pPr>
        <w:spacing w:line="360" w:lineRule="auto"/>
        <w:ind w:firstLine="720"/>
        <w:jc w:val="both"/>
        <w:rPr>
          <w:rFonts w:cs="Times New Roman"/>
          <w:i/>
          <w:sz w:val="26"/>
          <w:szCs w:val="26"/>
          <w:u w:val="single"/>
          <w:lang w:val="vi-VN"/>
        </w:rPr>
      </w:pPr>
      <w:r w:rsidRPr="005F7DEB">
        <w:rPr>
          <w:rFonts w:cs="Times New Roman"/>
          <w:i/>
          <w:sz w:val="26"/>
          <w:szCs w:val="26"/>
          <w:u w:val="single"/>
          <w:lang w:val="vi-VN"/>
        </w:rPr>
        <w:t>Các trường hợp được phép tuyển dụng giáo viên chưa đạt chuẩn</w:t>
      </w:r>
      <w:r w:rsidRPr="005F7DEB">
        <w:rPr>
          <w:rFonts w:cs="Times New Roman"/>
          <w:i/>
          <w:sz w:val="26"/>
          <w:szCs w:val="26"/>
          <w:u w:val="single"/>
          <w:vertAlign w:val="superscript"/>
          <w:lang w:val="vi-VN"/>
        </w:rPr>
        <w:footnoteReference w:id="57"/>
      </w:r>
    </w:p>
    <w:p w14:paraId="0FC2083D" w14:textId="77777777" w:rsidR="005A7163" w:rsidRPr="005F7DEB" w:rsidRDefault="005A7163" w:rsidP="007A058A">
      <w:pPr>
        <w:spacing w:line="360" w:lineRule="auto"/>
        <w:ind w:firstLine="720"/>
        <w:jc w:val="both"/>
        <w:rPr>
          <w:rFonts w:cs="Times New Roman"/>
          <w:sz w:val="26"/>
          <w:szCs w:val="26"/>
          <w:lang w:val="vi-VN"/>
        </w:rPr>
      </w:pPr>
      <w:r w:rsidRPr="005F7DEB">
        <w:rPr>
          <w:rFonts w:cs="Times New Roman"/>
          <w:sz w:val="26"/>
          <w:szCs w:val="26"/>
          <w:lang w:val="vi-VN"/>
        </w:rPr>
        <w:t>Giáo viên sinh viên (student teacher):</w:t>
      </w:r>
      <w:r w:rsidRPr="005F7DEB">
        <w:rPr>
          <w:rFonts w:cs="Times New Roman"/>
          <w:sz w:val="26"/>
          <w:szCs w:val="26"/>
          <w:vertAlign w:val="superscript"/>
          <w:lang w:val="vi-VN"/>
        </w:rPr>
        <w:footnoteReference w:id="58"/>
      </w:r>
      <w:r w:rsidRPr="005F7DEB">
        <w:rPr>
          <w:rFonts w:cs="Times New Roman"/>
          <w:sz w:val="26"/>
          <w:szCs w:val="26"/>
          <w:lang w:val="vi-VN"/>
        </w:rPr>
        <w:t xml:space="preserve"> Điều này áp dụng trong trường hợp giáo viên chưa đạt chuẩn trên 18 tuổi và đã đáp ứng một trong các điều kiện sau: (a) đã ghi danh </w:t>
      </w:r>
      <w:r w:rsidRPr="005F7DEB">
        <w:rPr>
          <w:rFonts w:cs="Times New Roman"/>
          <w:sz w:val="26"/>
          <w:szCs w:val="26"/>
          <w:lang w:val="vi-VN"/>
        </w:rPr>
        <w:lastRenderedPageBreak/>
        <w:t xml:space="preserve">tham gia khóa đào tạo ban đầu dành cho giáo viên tại các trường học tại một cơ sở được công nhận ở Anh hoặc xứ Wales và đang chờ được nhận vào khóa học đó; hoặc (b) đã được nhận vào khóa học đó mà không hoàn thành tốt khóa học đúng hạn, nhưng vẫn tiếp tục khóa học trong năm tiếp theo sau ngày đó với mục đích hoàn thành khóa học trong vòng năm đó. </w:t>
      </w:r>
    </w:p>
    <w:p w14:paraId="0FC2083E" w14:textId="77777777" w:rsidR="005A7163" w:rsidRPr="005F7DEB" w:rsidRDefault="009057A8" w:rsidP="007A058A">
      <w:pPr>
        <w:spacing w:line="360" w:lineRule="auto"/>
        <w:ind w:firstLine="720"/>
        <w:jc w:val="both"/>
        <w:rPr>
          <w:rFonts w:cs="Times New Roman"/>
          <w:sz w:val="26"/>
          <w:szCs w:val="26"/>
          <w:lang w:val="vi-VN"/>
        </w:rPr>
      </w:pPr>
      <w:r w:rsidRPr="005F7DEB">
        <w:rPr>
          <w:rFonts w:cs="Times New Roman"/>
          <w:sz w:val="26"/>
          <w:szCs w:val="26"/>
          <w:lang w:val="vi-VN"/>
        </w:rPr>
        <w:t>Giáo viên có trình độ hoặc kinh nghiệm đặc biệt:</w:t>
      </w:r>
      <w:r w:rsidRPr="005F7DEB">
        <w:rPr>
          <w:rFonts w:cs="Times New Roman"/>
          <w:sz w:val="26"/>
          <w:szCs w:val="26"/>
          <w:vertAlign w:val="superscript"/>
          <w:lang w:val="vi-VN"/>
        </w:rPr>
        <w:footnoteReference w:id="59"/>
      </w:r>
      <w:r w:rsidRPr="005F7DEB">
        <w:rPr>
          <w:rFonts w:cs="Times New Roman"/>
          <w:sz w:val="26"/>
          <w:szCs w:val="26"/>
          <w:lang w:val="vi-VN"/>
        </w:rPr>
        <w:t xml:space="preserve"> Điều này áp dụng trong trường hợp một giáo viên chưa đạt chuẩn tuyển dụng để dạy bất kỳ môn nghệ thuật hoặc kỹ năng nào, hoặc bất kỳ môn học hoặc nhóm môn học nào đòi hỏi trình độ chuyên môn hoặc kinh nghiệm đặc biệt (bao gồm cả đào tạo nghề).</w:t>
      </w:r>
    </w:p>
    <w:p w14:paraId="0FC2083F" w14:textId="77777777" w:rsidR="009057A8" w:rsidRPr="005F7DEB" w:rsidRDefault="009057A8" w:rsidP="007A058A">
      <w:pPr>
        <w:spacing w:line="360" w:lineRule="auto"/>
        <w:ind w:firstLine="720"/>
        <w:jc w:val="both"/>
        <w:rPr>
          <w:rFonts w:cs="Times New Roman"/>
          <w:sz w:val="26"/>
          <w:szCs w:val="26"/>
          <w:lang w:val="vi-VN"/>
        </w:rPr>
      </w:pPr>
      <w:r w:rsidRPr="005F7DEB">
        <w:rPr>
          <w:rFonts w:cs="Times New Roman"/>
          <w:sz w:val="26"/>
          <w:szCs w:val="26"/>
          <w:lang w:val="vi-VN"/>
        </w:rPr>
        <w:t>Giáo viên tạm thời:</w:t>
      </w:r>
      <w:r w:rsidRPr="005F7DEB">
        <w:rPr>
          <w:rFonts w:cs="Times New Roman"/>
          <w:sz w:val="26"/>
          <w:szCs w:val="26"/>
          <w:vertAlign w:val="superscript"/>
          <w:lang w:val="vi-VN"/>
        </w:rPr>
        <w:footnoteReference w:id="60"/>
      </w:r>
      <w:r w:rsidRPr="005F7DEB">
        <w:rPr>
          <w:rFonts w:cs="Times New Roman"/>
          <w:sz w:val="26"/>
          <w:szCs w:val="26"/>
          <w:lang w:val="vi-VN"/>
        </w:rPr>
        <w:t xml:space="preserve"> Một giáo viên chưa đạt chuẩn có thể được tuyển dụng tại một trường học nếu (a) người đó đã hoàn thành xuất sắc chương trình đào tạo chuyên nghiệp dành cho giáo viên ở bất kỳ quốc gia nào ngoài Vương quốc Anh và chương trình đào tạo đó được cơ quan có thẩm quyền ở quốc gia đó công nhận; và (b) người đó được tuyển dụng vào bất kỳ vị trí nào tại trường học trong thời gian tổng cộng không quá 04 tháng. Quy định này không áp dụng trong trường hợp một giáo viên chưa đạt chuẩn đã vượt qua thời hạn 02 năm bắt đầu từ ngày người đó lần đầu tiên được tuyển dụng làm giáo viên tại một trường học.</w:t>
      </w:r>
    </w:p>
    <w:p w14:paraId="0FC20840" w14:textId="667FD766" w:rsidR="009057A8" w:rsidRPr="005F7DEB" w:rsidRDefault="009057A8" w:rsidP="007A058A">
      <w:pPr>
        <w:spacing w:line="360" w:lineRule="auto"/>
        <w:ind w:firstLine="720"/>
        <w:jc w:val="both"/>
        <w:rPr>
          <w:rFonts w:cs="Times New Roman"/>
          <w:sz w:val="26"/>
          <w:szCs w:val="26"/>
          <w:lang w:val="vi-VN"/>
        </w:rPr>
      </w:pPr>
      <w:r w:rsidRPr="005F7DEB">
        <w:rPr>
          <w:rFonts w:cs="Times New Roman"/>
          <w:sz w:val="26"/>
          <w:szCs w:val="26"/>
          <w:lang w:val="vi-VN"/>
        </w:rPr>
        <w:t>Giáo viên đã tốt nghiệp</w:t>
      </w:r>
      <w:r w:rsidRPr="005F7DEB">
        <w:rPr>
          <w:rFonts w:cs="Times New Roman"/>
          <w:sz w:val="26"/>
          <w:szCs w:val="26"/>
          <w:vertAlign w:val="superscript"/>
          <w:lang w:val="vi-VN"/>
        </w:rPr>
        <w:footnoteReference w:id="61"/>
      </w:r>
      <w:r w:rsidRPr="005F7DEB">
        <w:rPr>
          <w:rFonts w:cs="Times New Roman"/>
          <w:sz w:val="26"/>
          <w:szCs w:val="26"/>
          <w:lang w:val="vi-VN"/>
        </w:rPr>
        <w:t>: Một người tuy chưa đủ tiêu chuẩn, trình độ nhưng đã được cấp phép dạy theo quy định tại Chỉ thị Giáo dục năm 2003 về Trình độ của Giáo viên thì có thể được tuyển dụng làm giáo viên tại  trường học.</w:t>
      </w:r>
    </w:p>
    <w:p w14:paraId="0FC20841" w14:textId="77777777" w:rsidR="009057A8" w:rsidRPr="005F7DEB" w:rsidRDefault="009057A8" w:rsidP="007A058A">
      <w:pPr>
        <w:spacing w:line="360" w:lineRule="auto"/>
        <w:ind w:firstLine="720"/>
        <w:jc w:val="both"/>
        <w:rPr>
          <w:rFonts w:cs="Times New Roman"/>
          <w:sz w:val="26"/>
          <w:szCs w:val="26"/>
          <w:u w:val="single"/>
          <w:lang w:val="vi-VN"/>
        </w:rPr>
      </w:pPr>
      <w:r w:rsidRPr="005F7DEB">
        <w:rPr>
          <w:rFonts w:cs="Times New Roman"/>
          <w:sz w:val="26"/>
          <w:szCs w:val="26"/>
          <w:lang w:val="vi-VN"/>
        </w:rPr>
        <w:t>Giáo viên đã đăng ký</w:t>
      </w:r>
      <w:r w:rsidRPr="005F7DEB">
        <w:rPr>
          <w:rFonts w:cs="Times New Roman"/>
          <w:sz w:val="26"/>
          <w:szCs w:val="26"/>
          <w:vertAlign w:val="superscript"/>
          <w:lang w:val="vi-VN"/>
        </w:rPr>
        <w:footnoteReference w:id="62"/>
      </w:r>
      <w:r w:rsidRPr="005F7DEB">
        <w:rPr>
          <w:rFonts w:cs="Times New Roman"/>
          <w:sz w:val="26"/>
          <w:szCs w:val="26"/>
          <w:lang w:val="vi-VN"/>
        </w:rPr>
        <w:t>: Một người không phải là giáo viên đạt chuẩn nhưng đã được cấp phép giảng dạy thì có thể được tuyển dụng làm giáo viên tại một trường học.</w:t>
      </w:r>
    </w:p>
    <w:p w14:paraId="0FC20842" w14:textId="77777777" w:rsidR="00810A31" w:rsidRPr="005F7DEB" w:rsidRDefault="00810A31" w:rsidP="007A058A">
      <w:pPr>
        <w:spacing w:line="360" w:lineRule="auto"/>
        <w:ind w:firstLine="720"/>
        <w:jc w:val="both"/>
        <w:rPr>
          <w:rFonts w:cs="Times New Roman"/>
          <w:i/>
          <w:sz w:val="26"/>
          <w:szCs w:val="26"/>
          <w:u w:val="single"/>
          <w:lang w:val="vi-VN"/>
        </w:rPr>
      </w:pPr>
      <w:r w:rsidRPr="005F7DEB">
        <w:rPr>
          <w:rFonts w:cs="Times New Roman"/>
          <w:i/>
          <w:sz w:val="26"/>
          <w:szCs w:val="26"/>
          <w:u w:val="single"/>
          <w:lang w:val="vi-VN"/>
        </w:rPr>
        <w:t>Giáo viên đạt chuẩn và quy định chuyển tiếp đối với giáo viên đạt chuẩn</w:t>
      </w:r>
      <w:r w:rsidRPr="005F7DEB">
        <w:rPr>
          <w:rFonts w:cs="Times New Roman"/>
          <w:i/>
          <w:sz w:val="26"/>
          <w:szCs w:val="26"/>
          <w:u w:val="single"/>
          <w:vertAlign w:val="superscript"/>
          <w:lang w:val="vi-VN"/>
        </w:rPr>
        <w:footnoteReference w:id="63"/>
      </w:r>
    </w:p>
    <w:p w14:paraId="0FC20843" w14:textId="77777777" w:rsidR="00810A31" w:rsidRPr="005F7DEB" w:rsidRDefault="00810A31"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Bên cạnh các trường hợp được phép tuyển dụng giáo viên chưa đạt chuẩn được nêu ở trên, Điều 10 của Chỉ thị Giáo dục năm 2003 về Trình độ của Giáo viên quy định một người chỉ đủ điều kiện để được tuyển dụng làm giáo viên nếu người đó đáp ứng các yêu cầu sau: (a) có bằng đại học hoặc bằng cấp tương đương do cơ sở đào tạo của Vương quốc Anh cấp hoặc bằng cấp tương đương hoặc bằng cấp khác do tổ chức nước ngoài cấp; và </w:t>
      </w:r>
      <w:r w:rsidRPr="005F7DEB">
        <w:rPr>
          <w:rFonts w:cs="Times New Roman"/>
          <w:sz w:val="26"/>
          <w:szCs w:val="26"/>
          <w:lang w:val="vi-VN"/>
        </w:rPr>
        <w:lastRenderedPageBreak/>
        <w:t>(b) đã hoàn thành khóa đào tạo ban đầu dành cho giáo viên tại một tổ chức được công nhận ở Anh.</w:t>
      </w:r>
    </w:p>
    <w:p w14:paraId="0FC20844" w14:textId="77777777" w:rsidR="00810A31" w:rsidRPr="005F7DEB" w:rsidRDefault="00810A31" w:rsidP="007A058A">
      <w:pPr>
        <w:spacing w:line="360" w:lineRule="auto"/>
        <w:ind w:firstLine="720"/>
        <w:jc w:val="both"/>
        <w:rPr>
          <w:rFonts w:cs="Times New Roman"/>
          <w:i/>
          <w:sz w:val="26"/>
          <w:szCs w:val="26"/>
          <w:u w:val="single"/>
          <w:lang w:val="vi-VN"/>
        </w:rPr>
      </w:pPr>
      <w:r w:rsidRPr="005F7DEB">
        <w:rPr>
          <w:rFonts w:cs="Times New Roman"/>
          <w:i/>
          <w:sz w:val="26"/>
          <w:szCs w:val="26"/>
          <w:u w:val="single"/>
          <w:lang w:val="vi-VN"/>
        </w:rPr>
        <w:t>Giảng viên đại học:</w:t>
      </w:r>
      <w:r w:rsidRPr="005F7DEB">
        <w:rPr>
          <w:rFonts w:cs="Times New Roman"/>
          <w:i/>
          <w:sz w:val="26"/>
          <w:szCs w:val="26"/>
          <w:u w:val="single"/>
          <w:vertAlign w:val="superscript"/>
          <w:lang w:val="vi-VN"/>
        </w:rPr>
        <w:footnoteReference w:id="64"/>
      </w:r>
    </w:p>
    <w:p w14:paraId="0FC20845" w14:textId="11F1B7CC" w:rsidR="00810A31" w:rsidRPr="005F7DEB" w:rsidRDefault="00810A31" w:rsidP="007A058A">
      <w:pPr>
        <w:spacing w:line="360" w:lineRule="auto"/>
        <w:ind w:firstLine="720"/>
        <w:jc w:val="both"/>
        <w:rPr>
          <w:rFonts w:cs="Times New Roman"/>
          <w:sz w:val="26"/>
          <w:szCs w:val="26"/>
          <w:lang w:val="vi-VN"/>
        </w:rPr>
      </w:pPr>
      <w:r w:rsidRPr="005F7DEB">
        <w:rPr>
          <w:rFonts w:cs="Times New Roman"/>
          <w:sz w:val="26"/>
          <w:szCs w:val="26"/>
          <w:lang w:val="vi-VN"/>
        </w:rPr>
        <w:t>Việc tuyển dụng giảng viên đại học sẽ do cơ sở giáo dục đại học quyết định cả về yêu cầu tuyển dụng và cách thức tuyển dụng.</w:t>
      </w:r>
      <w:r w:rsidR="00A0458B" w:rsidRPr="005F7DEB">
        <w:rPr>
          <w:rFonts w:cs="Times New Roman"/>
          <w:sz w:val="26"/>
          <w:szCs w:val="26"/>
        </w:rPr>
        <w:t xml:space="preserve"> </w:t>
      </w:r>
      <w:r w:rsidRPr="005F7DEB">
        <w:rPr>
          <w:rFonts w:cs="Times New Roman"/>
          <w:sz w:val="26"/>
          <w:szCs w:val="26"/>
          <w:lang w:val="vi-VN"/>
        </w:rPr>
        <w:t xml:space="preserve">Thông thường, ứng viên cho vị trí giảng viên đại học sẽ cần bằng  đại học được xếp loại giỏi hoặc khá trở lên, phù hợp với môn học muốn dạy. Giảng viên đại học cũng </w:t>
      </w:r>
      <w:r w:rsidR="00A0458B" w:rsidRPr="005F7DEB">
        <w:rPr>
          <w:rFonts w:cs="Times New Roman"/>
          <w:sz w:val="26"/>
          <w:szCs w:val="26"/>
        </w:rPr>
        <w:t xml:space="preserve">có trình độ </w:t>
      </w:r>
      <w:r w:rsidRPr="005F7DEB">
        <w:rPr>
          <w:rFonts w:cs="Times New Roman"/>
          <w:sz w:val="26"/>
          <w:szCs w:val="26"/>
          <w:lang w:val="vi-VN"/>
        </w:rPr>
        <w:t xml:space="preserve"> thạc sĩ hoặc tiến sĩ hoặc đang học để lấy bằng thạc sĩ hoặc tiến sĩ. Ngoài ra, người đó có thể đã có </w:t>
      </w:r>
      <w:r w:rsidR="00A0458B" w:rsidRPr="005F7DEB">
        <w:rPr>
          <w:rFonts w:cs="Times New Roman"/>
          <w:sz w:val="26"/>
          <w:szCs w:val="26"/>
        </w:rPr>
        <w:t>công trình khoa học</w:t>
      </w:r>
      <w:r w:rsidRPr="005F7DEB">
        <w:rPr>
          <w:rFonts w:cs="Times New Roman"/>
          <w:sz w:val="26"/>
          <w:szCs w:val="26"/>
          <w:lang w:val="vi-VN"/>
        </w:rPr>
        <w:t xml:space="preserve"> được xuất bản.</w:t>
      </w:r>
    </w:p>
    <w:p w14:paraId="0FC20846" w14:textId="63807299" w:rsidR="00810A31" w:rsidRPr="005F7DEB" w:rsidRDefault="00810A31"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Giảng viên đại học có thể </w:t>
      </w:r>
      <w:r w:rsidR="00A0458B" w:rsidRPr="005F7DEB">
        <w:rPr>
          <w:rFonts w:cs="Times New Roman"/>
          <w:sz w:val="26"/>
          <w:szCs w:val="26"/>
        </w:rPr>
        <w:t>phải có</w:t>
      </w:r>
      <w:r w:rsidR="00A0458B" w:rsidRPr="005F7DEB">
        <w:rPr>
          <w:rFonts w:cs="Times New Roman"/>
          <w:sz w:val="26"/>
          <w:szCs w:val="26"/>
          <w:lang w:val="vi-VN"/>
        </w:rPr>
        <w:t xml:space="preserve"> </w:t>
      </w:r>
      <w:r w:rsidRPr="005F7DEB">
        <w:rPr>
          <w:rFonts w:cs="Times New Roman"/>
          <w:sz w:val="26"/>
          <w:szCs w:val="26"/>
          <w:lang w:val="vi-VN"/>
        </w:rPr>
        <w:t>chứng chỉ giảng dạy đại học nếu trường đại học yêu cầu. Đối với dạy nghề, chẳng hạn như các môn nghệ thuật hoặc kỹ thuật, ứng viên cần có vài năm kinh nghiệm làm việc liên quan</w:t>
      </w:r>
      <w:r w:rsidR="00A0458B" w:rsidRPr="005F7DEB">
        <w:rPr>
          <w:rFonts w:cs="Times New Roman"/>
          <w:sz w:val="26"/>
          <w:szCs w:val="26"/>
        </w:rPr>
        <w:t xml:space="preserve"> đến ngành nghề dạy</w:t>
      </w:r>
      <w:r w:rsidRPr="005F7DEB">
        <w:rPr>
          <w:rFonts w:cs="Times New Roman"/>
          <w:sz w:val="26"/>
          <w:szCs w:val="26"/>
          <w:lang w:val="vi-VN"/>
        </w:rPr>
        <w:t>.</w:t>
      </w:r>
    </w:p>
    <w:p w14:paraId="0FC20847" w14:textId="3AFF56E7" w:rsidR="00A2054A"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Canada</w:t>
      </w:r>
      <w:r w:rsidR="00A2054A" w:rsidRPr="005F7DEB">
        <w:rPr>
          <w:rFonts w:cs="Times New Roman"/>
          <w:bCs/>
          <w:sz w:val="26"/>
          <w:szCs w:val="26"/>
          <w:lang w:val="vi-VN"/>
        </w:rPr>
        <w:t>,</w:t>
      </w:r>
      <w:r w:rsidR="00A2054A" w:rsidRPr="005F7DEB">
        <w:rPr>
          <w:rFonts w:cs="Times New Roman"/>
          <w:sz w:val="26"/>
          <w:szCs w:val="26"/>
          <w:lang w:val="vi-VN"/>
        </w:rPr>
        <w:t xml:space="preserve"> chức danh nghề nghiệp tại Canada được quy định </w:t>
      </w:r>
      <w:r w:rsidR="00485150" w:rsidRPr="005F7DEB">
        <w:rPr>
          <w:rFonts w:cs="Times New Roman"/>
          <w:sz w:val="26"/>
          <w:szCs w:val="26"/>
        </w:rPr>
        <w:t>theo</w:t>
      </w:r>
      <w:r w:rsidR="00485150" w:rsidRPr="005F7DEB">
        <w:rPr>
          <w:rFonts w:cs="Times New Roman"/>
          <w:sz w:val="26"/>
          <w:szCs w:val="26"/>
          <w:lang w:val="vi-VN"/>
        </w:rPr>
        <w:t xml:space="preserve"> </w:t>
      </w:r>
      <w:r w:rsidR="00A2054A" w:rsidRPr="005F7DEB">
        <w:rPr>
          <w:rFonts w:cs="Times New Roman"/>
          <w:sz w:val="26"/>
          <w:szCs w:val="26"/>
          <w:lang w:val="vi-VN"/>
        </w:rPr>
        <w:t>Bảng phân loại nghề nghiệp quốc gia (National Occupational Classification - NOC) với phiên bản mới nhất được phát hành vào năm 2021. NOC 2021 đã cải tiến cách phân loại “cấp độ kỹ năng” với việc đưa ra phương pháp phân loại mới thể hiện mức độ cần thiết cho từng nghề nghiệp đối với các yếu tố Đào tạo, Giáo dục, Kinh nghiệm và Trách nhiệm (Training, Education, Experience and Responsibilities - TEER).</w:t>
      </w:r>
    </w:p>
    <w:p w14:paraId="0FC20848" w14:textId="77777777" w:rsidR="00135B7E" w:rsidRPr="005F7DEB" w:rsidRDefault="00A2054A" w:rsidP="007A058A">
      <w:pPr>
        <w:spacing w:line="360" w:lineRule="auto"/>
        <w:ind w:firstLine="720"/>
        <w:jc w:val="both"/>
        <w:rPr>
          <w:rFonts w:cs="Times New Roman"/>
          <w:sz w:val="26"/>
          <w:szCs w:val="26"/>
          <w:lang w:val="vi-VN"/>
        </w:rPr>
      </w:pPr>
      <w:r w:rsidRPr="005F7DEB">
        <w:rPr>
          <w:rFonts w:cs="Times New Roman"/>
          <w:sz w:val="26"/>
          <w:szCs w:val="26"/>
          <w:lang w:val="vi-VN"/>
        </w:rPr>
        <w:t>Theo bảng phân loại này, các chức danh nhà giáo được chia thành bốn nhóm chính theo các cấp học: Giáo viên tiểu học và mầm non - 41221; Giáo viên trung học - 41220; Giảng viên cao đẳng và giảng viên dạy nghề khác - 41210; Giáo sư và giảng viên đại học - 41200. Mỗi nhóm này bao gồm các chức danh cụ thể được phân loại theo các tiêu chí khác nhau, ví dụ như tiêu chí về lĩnh vực, môn học, cấp học, loại hình giảng dạy, v.v.</w:t>
      </w:r>
    </w:p>
    <w:p w14:paraId="0FC20849" w14:textId="3FBB9102" w:rsidR="00F84A35" w:rsidRPr="005F7DEB" w:rsidRDefault="00135B7E" w:rsidP="007A058A">
      <w:pPr>
        <w:spacing w:line="360" w:lineRule="auto"/>
        <w:ind w:firstLine="720"/>
        <w:jc w:val="both"/>
        <w:rPr>
          <w:rFonts w:eastAsia="Times New Roman" w:cs="Times New Roman"/>
          <w:lang w:val="vi-VN"/>
        </w:rPr>
      </w:pPr>
      <w:r w:rsidRPr="005F7DEB">
        <w:rPr>
          <w:rFonts w:eastAsia="Times New Roman" w:cs="Times New Roman"/>
          <w:bCs/>
          <w:i/>
          <w:sz w:val="26"/>
          <w:szCs w:val="26"/>
          <w:lang w:val="vi-VN"/>
        </w:rPr>
        <w:t>Tại Pháp,</w:t>
      </w:r>
      <w:r w:rsidRPr="005F7DEB">
        <w:rPr>
          <w:rFonts w:eastAsia="Times New Roman" w:cs="Times New Roman"/>
          <w:bCs/>
          <w:sz w:val="26"/>
          <w:szCs w:val="26"/>
          <w:lang w:val="vi-VN"/>
        </w:rPr>
        <w:t xml:space="preserve"> </w:t>
      </w:r>
      <w:r w:rsidR="00F84A35" w:rsidRPr="005F7DEB">
        <w:rPr>
          <w:rFonts w:eastAsia="Times New Roman" w:cs="Times New Roman"/>
          <w:bCs/>
          <w:lang w:val="vi-VN"/>
        </w:rPr>
        <w:t>theo</w:t>
      </w:r>
      <w:r w:rsidR="00F84A35" w:rsidRPr="005F7DEB">
        <w:rPr>
          <w:rFonts w:eastAsia="Times New Roman" w:cs="Times New Roman"/>
          <w:lang w:val="vi-VN"/>
        </w:rPr>
        <w:t xml:space="preserve"> các quy định của Luật Giáo dục cũng như các nghị định liên quan, các chức danh nghề nghiệp nhà giáo tại Pháp bao gồm:</w:t>
      </w:r>
    </w:p>
    <w:p w14:paraId="0FC2084A" w14:textId="5AAE8765" w:rsidR="00F84A35" w:rsidRPr="005F7DEB" w:rsidRDefault="003E02E7"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F84A35" w:rsidRPr="005F7DEB">
        <w:rPr>
          <w:rFonts w:eastAsia="Times New Roman" w:cs="Times New Roman"/>
          <w:sz w:val="26"/>
          <w:szCs w:val="26"/>
          <w:lang w:val="vi-VN"/>
        </w:rPr>
        <w:t>Enseignants du pr</w:t>
      </w:r>
      <w:r w:rsidR="004F61C6" w:rsidRPr="005F7DEB">
        <w:rPr>
          <w:rFonts w:eastAsia="Times New Roman" w:cs="Times New Roman"/>
          <w:sz w:val="26"/>
          <w:szCs w:val="26"/>
          <w:lang w:val="vi-VN"/>
        </w:rPr>
        <w:t>emier</w:t>
      </w:r>
      <w:r w:rsidR="00F84A35" w:rsidRPr="005F7DEB">
        <w:rPr>
          <w:rFonts w:eastAsia="Times New Roman" w:cs="Times New Roman"/>
          <w:sz w:val="26"/>
          <w:szCs w:val="26"/>
          <w:lang w:val="vi-VN"/>
        </w:rPr>
        <w:t xml:space="preserve"> degré (Giáo viên tiểu học): Giáo viên tiểu học dạy trẻ từ mẫu giáo đến lớp năm. Họ chịu trách nhiệm giảng dạy tất cả các môn học, bao gồm tiếng Pháp, </w:t>
      </w:r>
      <w:r w:rsidR="00485150" w:rsidRPr="005F7DEB">
        <w:rPr>
          <w:rFonts w:eastAsia="Times New Roman" w:cs="Times New Roman"/>
          <w:sz w:val="26"/>
          <w:szCs w:val="26"/>
        </w:rPr>
        <w:t>T</w:t>
      </w:r>
      <w:r w:rsidR="00F84A35" w:rsidRPr="005F7DEB">
        <w:rPr>
          <w:rFonts w:eastAsia="Times New Roman" w:cs="Times New Roman"/>
          <w:sz w:val="26"/>
          <w:szCs w:val="26"/>
          <w:lang w:val="vi-VN"/>
        </w:rPr>
        <w:t xml:space="preserve">oán, </w:t>
      </w:r>
      <w:r w:rsidR="00485150" w:rsidRPr="005F7DEB">
        <w:rPr>
          <w:rFonts w:eastAsia="Times New Roman" w:cs="Times New Roman"/>
          <w:sz w:val="26"/>
          <w:szCs w:val="26"/>
        </w:rPr>
        <w:t>K</w:t>
      </w:r>
      <w:r w:rsidR="00F84A35" w:rsidRPr="005F7DEB">
        <w:rPr>
          <w:rFonts w:eastAsia="Times New Roman" w:cs="Times New Roman"/>
          <w:sz w:val="26"/>
          <w:szCs w:val="26"/>
          <w:lang w:val="vi-VN"/>
        </w:rPr>
        <w:t xml:space="preserve">hoa học, </w:t>
      </w:r>
      <w:r w:rsidR="00485150" w:rsidRPr="005F7DEB">
        <w:rPr>
          <w:rFonts w:eastAsia="Times New Roman" w:cs="Times New Roman"/>
          <w:sz w:val="26"/>
          <w:szCs w:val="26"/>
        </w:rPr>
        <w:t>L</w:t>
      </w:r>
      <w:r w:rsidR="00F84A35" w:rsidRPr="005F7DEB">
        <w:rPr>
          <w:rFonts w:eastAsia="Times New Roman" w:cs="Times New Roman"/>
          <w:sz w:val="26"/>
          <w:szCs w:val="26"/>
          <w:lang w:val="vi-VN"/>
        </w:rPr>
        <w:t xml:space="preserve">ịch sử và </w:t>
      </w:r>
      <w:r w:rsidR="00485150" w:rsidRPr="005F7DEB">
        <w:rPr>
          <w:rFonts w:eastAsia="Times New Roman" w:cs="Times New Roman"/>
          <w:sz w:val="26"/>
          <w:szCs w:val="26"/>
        </w:rPr>
        <w:t>Đ</w:t>
      </w:r>
      <w:r w:rsidR="00F84A35" w:rsidRPr="005F7DEB">
        <w:rPr>
          <w:rFonts w:eastAsia="Times New Roman" w:cs="Times New Roman"/>
          <w:sz w:val="26"/>
          <w:szCs w:val="26"/>
          <w:lang w:val="vi-VN"/>
        </w:rPr>
        <w:t>ịa lý.</w:t>
      </w:r>
    </w:p>
    <w:p w14:paraId="0FC2084B" w14:textId="6B08F39E" w:rsidR="00F84A35" w:rsidRPr="005F7DEB" w:rsidRDefault="003E02E7"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lastRenderedPageBreak/>
        <w:t xml:space="preserve">+ </w:t>
      </w:r>
      <w:r w:rsidR="00F84A35" w:rsidRPr="005F7DEB">
        <w:rPr>
          <w:rFonts w:eastAsia="Times New Roman" w:cs="Times New Roman"/>
          <w:sz w:val="26"/>
          <w:szCs w:val="26"/>
          <w:lang w:val="vi-VN"/>
        </w:rPr>
        <w:t xml:space="preserve">Enseignants du </w:t>
      </w:r>
      <w:r w:rsidR="00925CB0" w:rsidRPr="005F7DEB">
        <w:rPr>
          <w:rFonts w:eastAsia="Times New Roman" w:cs="Times New Roman"/>
          <w:sz w:val="26"/>
          <w:szCs w:val="26"/>
          <w:lang w:val="vi-VN"/>
        </w:rPr>
        <w:t>second</w:t>
      </w:r>
      <w:r w:rsidR="00F84A35" w:rsidRPr="005F7DEB">
        <w:rPr>
          <w:rFonts w:eastAsia="Times New Roman" w:cs="Times New Roman"/>
          <w:sz w:val="26"/>
          <w:szCs w:val="26"/>
          <w:lang w:val="vi-VN"/>
        </w:rPr>
        <w:t xml:space="preserve"> degré (Giáo viên trung học): Giáo viên trung học dạy học sinh từ lớp sáu đến lớp mười hai. Họ chuyên về một hoặc hai môn như tiếng Pháp, </w:t>
      </w:r>
      <w:r w:rsidR="00CB2EE5" w:rsidRPr="005F7DEB">
        <w:rPr>
          <w:rFonts w:eastAsia="Times New Roman" w:cs="Times New Roman"/>
          <w:sz w:val="26"/>
          <w:szCs w:val="26"/>
        </w:rPr>
        <w:t>T</w:t>
      </w:r>
      <w:r w:rsidR="00F84A35" w:rsidRPr="005F7DEB">
        <w:rPr>
          <w:rFonts w:eastAsia="Times New Roman" w:cs="Times New Roman"/>
          <w:sz w:val="26"/>
          <w:szCs w:val="26"/>
          <w:lang w:val="vi-VN"/>
        </w:rPr>
        <w:t xml:space="preserve">oán, </w:t>
      </w:r>
      <w:r w:rsidR="00CB2EE5" w:rsidRPr="005F7DEB">
        <w:rPr>
          <w:rFonts w:eastAsia="Times New Roman" w:cs="Times New Roman"/>
          <w:sz w:val="26"/>
          <w:szCs w:val="26"/>
        </w:rPr>
        <w:t>K</w:t>
      </w:r>
      <w:r w:rsidR="00F84A35" w:rsidRPr="005F7DEB">
        <w:rPr>
          <w:rFonts w:eastAsia="Times New Roman" w:cs="Times New Roman"/>
          <w:sz w:val="26"/>
          <w:szCs w:val="26"/>
          <w:lang w:val="vi-VN"/>
        </w:rPr>
        <w:t xml:space="preserve">hoa học, </w:t>
      </w:r>
      <w:r w:rsidR="00CB2EE5" w:rsidRPr="005F7DEB">
        <w:rPr>
          <w:rFonts w:eastAsia="Times New Roman" w:cs="Times New Roman"/>
          <w:sz w:val="26"/>
          <w:szCs w:val="26"/>
        </w:rPr>
        <w:t>L</w:t>
      </w:r>
      <w:r w:rsidR="00F84A35" w:rsidRPr="005F7DEB">
        <w:rPr>
          <w:rFonts w:eastAsia="Times New Roman" w:cs="Times New Roman"/>
          <w:sz w:val="26"/>
          <w:szCs w:val="26"/>
          <w:lang w:val="vi-VN"/>
        </w:rPr>
        <w:t>ịch sử hoặc tiếng Anh.</w:t>
      </w:r>
    </w:p>
    <w:p w14:paraId="0FC2084C" w14:textId="77777777" w:rsidR="00F84A35" w:rsidRPr="005F7DEB" w:rsidRDefault="003E02E7"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F84A35" w:rsidRPr="005F7DEB">
        <w:rPr>
          <w:rFonts w:eastAsia="Times New Roman" w:cs="Times New Roman"/>
          <w:sz w:val="26"/>
          <w:szCs w:val="26"/>
          <w:lang w:val="vi-VN"/>
        </w:rPr>
        <w:t>Professeurs des écoles maternelles (Giáo viên mẫu giáo và Giáo viên tiểu học): Giáo viên mẫu giáo dạy trẻ từ ba đến năm tuổi. Họ chịu trách nhiệm chuẩn bị cho trẻ em vào trường tiểu học bằng cách dạy chúng những kỹ năng cơ bản như đọc, viết và đếm.</w:t>
      </w:r>
    </w:p>
    <w:p w14:paraId="0FC2084D" w14:textId="5176F0A1" w:rsidR="00F84A35" w:rsidRPr="005F7DEB" w:rsidRDefault="003E02E7"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F84A35" w:rsidRPr="005F7DEB">
        <w:rPr>
          <w:rFonts w:eastAsia="Times New Roman" w:cs="Times New Roman"/>
          <w:sz w:val="26"/>
          <w:szCs w:val="26"/>
          <w:lang w:val="vi-VN"/>
        </w:rPr>
        <w:t xml:space="preserve">Maîtres formateurs (Giáo viên chính): Giáo viên chính là những giáo viên giàu kinh nghiệm, cố vấn và hỗ trợ cho giáo viên mới. Họ cũng giúp phát triển </w:t>
      </w:r>
      <w:r w:rsidR="00CB2EE5" w:rsidRPr="005F7DEB">
        <w:rPr>
          <w:rFonts w:eastAsia="Times New Roman" w:cs="Times New Roman"/>
          <w:sz w:val="26"/>
          <w:szCs w:val="26"/>
        </w:rPr>
        <w:t xml:space="preserve">nghề nghiệp </w:t>
      </w:r>
      <w:r w:rsidR="00F84A35" w:rsidRPr="005F7DEB">
        <w:rPr>
          <w:rFonts w:eastAsia="Times New Roman" w:cs="Times New Roman"/>
          <w:sz w:val="26"/>
          <w:szCs w:val="26"/>
          <w:lang w:val="vi-VN"/>
        </w:rPr>
        <w:t xml:space="preserve">và </w:t>
      </w:r>
      <w:r w:rsidR="00CB2EE5" w:rsidRPr="005F7DEB">
        <w:rPr>
          <w:rFonts w:eastAsia="Times New Roman" w:cs="Times New Roman"/>
          <w:sz w:val="26"/>
          <w:szCs w:val="26"/>
        </w:rPr>
        <w:t>áp dụng</w:t>
      </w:r>
      <w:r w:rsidR="00F84A35" w:rsidRPr="005F7DEB">
        <w:rPr>
          <w:rFonts w:eastAsia="Times New Roman" w:cs="Times New Roman"/>
          <w:sz w:val="26"/>
          <w:szCs w:val="26"/>
          <w:lang w:val="vi-VN"/>
        </w:rPr>
        <w:t xml:space="preserve"> các phương pháp giảng dạy mới.</w:t>
      </w:r>
    </w:p>
    <w:p w14:paraId="0FC2084E" w14:textId="77777777" w:rsidR="003E02E7" w:rsidRPr="005F7DEB" w:rsidRDefault="003E02E7"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F84A35" w:rsidRPr="005F7DEB">
        <w:rPr>
          <w:rFonts w:eastAsia="Times New Roman" w:cs="Times New Roman"/>
          <w:sz w:val="26"/>
          <w:szCs w:val="26"/>
          <w:lang w:val="vi-VN"/>
        </w:rPr>
        <w:t>Professeurs certifiés (Giáo viên cao cấp): Giáo viên được chứng nhận đã hoàn thành chương trình đào tạo nghiêm ngặt và đã vượt qua kỳ thi quốc gia. Họ có đủ điều kiện để dạy tất cả các môn học trong lĩnh vực chuyên môn của họ.</w:t>
      </w:r>
    </w:p>
    <w:p w14:paraId="0FC2084F" w14:textId="0EDF5446" w:rsidR="00F84A35" w:rsidRPr="005F7DEB" w:rsidRDefault="003E02E7"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F84A35" w:rsidRPr="005F7DEB">
        <w:rPr>
          <w:rFonts w:eastAsia="Times New Roman" w:cs="Times New Roman"/>
          <w:sz w:val="26"/>
          <w:szCs w:val="26"/>
          <w:lang w:val="vi-VN"/>
        </w:rPr>
        <w:t xml:space="preserve">Professeurs agrégés (Giáo sư): Phó giáo sư </w:t>
      </w:r>
      <w:r w:rsidR="00CB2EE5" w:rsidRPr="005F7DEB">
        <w:rPr>
          <w:rFonts w:eastAsia="Times New Roman" w:cs="Times New Roman"/>
          <w:sz w:val="26"/>
          <w:szCs w:val="26"/>
        </w:rPr>
        <w:t xml:space="preserve"> và giáo sư được được bổ nhiệm sau khi vượt qua kỳ xét tuyển </w:t>
      </w:r>
      <w:r w:rsidR="00F84A35" w:rsidRPr="005F7DEB">
        <w:rPr>
          <w:rFonts w:eastAsia="Times New Roman" w:cs="Times New Roman"/>
          <w:sz w:val="26"/>
          <w:szCs w:val="26"/>
          <w:lang w:val="vi-VN"/>
        </w:rPr>
        <w:t>quốc gia . Họ có đủ trình độ để giảng dạy ở các trường phổ thông và đại học cấp cao hơn.</w:t>
      </w:r>
    </w:p>
    <w:p w14:paraId="0FC20850" w14:textId="1E11FA7A" w:rsidR="00135B7E"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Hà Lan</w:t>
      </w:r>
      <w:r w:rsidR="00654740" w:rsidRPr="005F7DEB">
        <w:rPr>
          <w:rFonts w:eastAsia="Times New Roman" w:cs="Times New Roman"/>
          <w:bCs/>
          <w:sz w:val="26"/>
          <w:szCs w:val="26"/>
          <w:lang w:val="vi-VN"/>
        </w:rPr>
        <w:t>, về</w:t>
      </w:r>
      <w:r w:rsidR="00654740" w:rsidRPr="005F7DEB">
        <w:rPr>
          <w:rFonts w:eastAsia="Times New Roman" w:cs="Times New Roman"/>
          <w:sz w:val="26"/>
          <w:szCs w:val="26"/>
          <w:lang w:val="vi-VN"/>
        </w:rPr>
        <w:t xml:space="preserve"> chức danh của giáo viên, ngoài chức danh giáo viên tiểu học, trung học, sự phân hóa phức tạp chủ yếu là đối với giáo viên giảng dạy ở đại học. Thuật ngữ "</w:t>
      </w:r>
      <w:r w:rsidR="00CB2EE5" w:rsidRPr="005F7DEB">
        <w:rPr>
          <w:rFonts w:eastAsia="Times New Roman" w:cs="Times New Roman"/>
          <w:sz w:val="26"/>
          <w:szCs w:val="26"/>
        </w:rPr>
        <w:t>giảng</w:t>
      </w:r>
      <w:r w:rsidR="00CB2EE5" w:rsidRPr="005F7DEB">
        <w:rPr>
          <w:rFonts w:eastAsia="Times New Roman" w:cs="Times New Roman"/>
          <w:sz w:val="26"/>
          <w:szCs w:val="26"/>
          <w:lang w:val="vi-VN"/>
        </w:rPr>
        <w:t xml:space="preserve"> </w:t>
      </w:r>
      <w:r w:rsidR="00654740" w:rsidRPr="005F7DEB">
        <w:rPr>
          <w:rFonts w:eastAsia="Times New Roman" w:cs="Times New Roman"/>
          <w:sz w:val="26"/>
          <w:szCs w:val="26"/>
          <w:lang w:val="vi-VN"/>
        </w:rPr>
        <w:t>viên học thuật</w:t>
      </w:r>
      <w:r w:rsidR="00CB2EE5" w:rsidRPr="005F7DEB">
        <w:rPr>
          <w:rFonts w:eastAsia="Times New Roman" w:cs="Times New Roman"/>
          <w:sz w:val="26"/>
          <w:szCs w:val="26"/>
        </w:rPr>
        <w:t>/khoa học</w:t>
      </w:r>
      <w:r w:rsidR="00654740" w:rsidRPr="005F7DEB">
        <w:rPr>
          <w:rFonts w:eastAsia="Times New Roman" w:cs="Times New Roman"/>
          <w:sz w:val="26"/>
          <w:szCs w:val="26"/>
          <w:lang w:val="vi-VN"/>
        </w:rPr>
        <w:t xml:space="preserve">" dùng để chỉ tất cả các loại </w:t>
      </w:r>
      <w:r w:rsidR="00CB2EE5" w:rsidRPr="005F7DEB">
        <w:rPr>
          <w:rFonts w:eastAsia="Times New Roman" w:cs="Times New Roman"/>
          <w:sz w:val="26"/>
          <w:szCs w:val="26"/>
        </w:rPr>
        <w:t>giảng</w:t>
      </w:r>
      <w:r w:rsidR="00CB2EE5" w:rsidRPr="005F7DEB">
        <w:rPr>
          <w:rFonts w:eastAsia="Times New Roman" w:cs="Times New Roman"/>
          <w:sz w:val="26"/>
          <w:szCs w:val="26"/>
          <w:lang w:val="vi-VN"/>
        </w:rPr>
        <w:t xml:space="preserve"> </w:t>
      </w:r>
      <w:r w:rsidR="00654740" w:rsidRPr="005F7DEB">
        <w:rPr>
          <w:rFonts w:eastAsia="Times New Roman" w:cs="Times New Roman"/>
          <w:sz w:val="26"/>
          <w:szCs w:val="26"/>
          <w:lang w:val="vi-VN"/>
        </w:rPr>
        <w:t xml:space="preserve">viên tham gia nghiên cứu hoặc giảng dạy. Cơ cấu chức danh học thuật hiện nay gồm giáo sư (hooglerar), giảng viên chính đại học (universitair hoofddocent - UHD) và giảng viên đại học (universitair docent - UD). Ba vị trí này có mối quan hệ thứ bậc và tạo nên một nấc thang sự nghiệp khoa học của giáo viên giảng dạy </w:t>
      </w:r>
      <w:r w:rsidR="00CB2EE5" w:rsidRPr="005F7DEB">
        <w:rPr>
          <w:rFonts w:eastAsia="Times New Roman" w:cs="Times New Roman"/>
          <w:sz w:val="26"/>
          <w:szCs w:val="26"/>
        </w:rPr>
        <w:t>ở</w:t>
      </w:r>
      <w:r w:rsidR="00CB2EE5" w:rsidRPr="005F7DEB">
        <w:rPr>
          <w:rFonts w:eastAsia="Times New Roman" w:cs="Times New Roman"/>
          <w:sz w:val="26"/>
          <w:szCs w:val="26"/>
          <w:lang w:val="vi-VN"/>
        </w:rPr>
        <w:t xml:space="preserve"> </w:t>
      </w:r>
      <w:r w:rsidR="00654740" w:rsidRPr="005F7DEB">
        <w:rPr>
          <w:rFonts w:eastAsia="Times New Roman" w:cs="Times New Roman"/>
          <w:sz w:val="26"/>
          <w:szCs w:val="26"/>
          <w:lang w:val="vi-VN"/>
        </w:rPr>
        <w:t>đại học.</w:t>
      </w:r>
      <w:r w:rsidR="00654740" w:rsidRPr="005F7DEB">
        <w:rPr>
          <w:rFonts w:eastAsia="Times New Roman" w:cs="Times New Roman"/>
          <w:sz w:val="26"/>
          <w:szCs w:val="26"/>
          <w:vertAlign w:val="superscript"/>
          <w:lang w:val="vi-VN"/>
        </w:rPr>
        <w:footnoteReference w:id="65"/>
      </w:r>
      <w:r w:rsidR="00654740" w:rsidRPr="005F7DEB">
        <w:rPr>
          <w:rFonts w:eastAsia="Times New Roman" w:cs="Times New Roman"/>
          <w:sz w:val="26"/>
          <w:szCs w:val="26"/>
          <w:lang w:val="vi-VN"/>
        </w:rPr>
        <w:t xml:space="preserve"> </w:t>
      </w:r>
    </w:p>
    <w:p w14:paraId="0FC20851" w14:textId="0C2BC322" w:rsidR="00377D4C"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TạiTrung Quốc,</w:t>
      </w:r>
      <w:r w:rsidR="00377D4C" w:rsidRPr="005F7DEB">
        <w:rPr>
          <w:rFonts w:eastAsia="Times New Roman" w:cs="Times New Roman"/>
          <w:sz w:val="26"/>
          <w:szCs w:val="26"/>
          <w:lang w:val="vi-VN"/>
        </w:rPr>
        <w:t xml:space="preserve"> Luật Nhà giáo có Điều 16 quy định Nhà nước thực hiện chế độ chức vụ giáo viên và các biện pháp cụ thể sẽ do Hội đồng Nhà nước quy định. Hệ thống chức danh giáo viên là một hệ thống quan trọng để bổ nhiệm giáo viên ở Trung Quốc. Việc thực hiện chế độ bổ nhiệm giáo viên đã xác định tính không thể thay thế về vị thế, nghề nghiệp của giáo viên. Điều này sẽ đóng vai trò </w:t>
      </w:r>
      <w:r w:rsidR="00CB2EE5" w:rsidRPr="005F7DEB">
        <w:rPr>
          <w:rFonts w:eastAsia="Times New Roman" w:cs="Times New Roman"/>
          <w:sz w:val="26"/>
          <w:szCs w:val="26"/>
        </w:rPr>
        <w:t>quan trọng</w:t>
      </w:r>
      <w:r w:rsidR="00377D4C" w:rsidRPr="005F7DEB">
        <w:rPr>
          <w:rFonts w:eastAsia="Times New Roman" w:cs="Times New Roman"/>
          <w:sz w:val="26"/>
          <w:szCs w:val="26"/>
          <w:lang w:val="vi-VN"/>
        </w:rPr>
        <w:t xml:space="preserve"> trong việc</w:t>
      </w:r>
      <w:r w:rsidR="00725297" w:rsidRPr="005F7DEB">
        <w:rPr>
          <w:rFonts w:eastAsia="Times New Roman" w:cs="Times New Roman"/>
          <w:sz w:val="26"/>
          <w:szCs w:val="26"/>
        </w:rPr>
        <w:t xml:space="preserve"> thu hút,</w:t>
      </w:r>
      <w:r w:rsidR="00377D4C" w:rsidRPr="005F7DEB">
        <w:rPr>
          <w:rFonts w:eastAsia="Times New Roman" w:cs="Times New Roman"/>
          <w:sz w:val="26"/>
          <w:szCs w:val="26"/>
          <w:lang w:val="vi-VN"/>
        </w:rPr>
        <w:t xml:space="preserve"> thúc đẩy và phát triển </w:t>
      </w:r>
      <w:r w:rsidR="00725297" w:rsidRPr="005F7DEB">
        <w:rPr>
          <w:rFonts w:eastAsia="Times New Roman" w:cs="Times New Roman"/>
          <w:sz w:val="26"/>
          <w:szCs w:val="26"/>
        </w:rPr>
        <w:t>tối đa</w:t>
      </w:r>
      <w:r w:rsidR="00377D4C" w:rsidRPr="005F7DEB">
        <w:rPr>
          <w:rFonts w:eastAsia="Times New Roman" w:cs="Times New Roman"/>
          <w:sz w:val="26"/>
          <w:szCs w:val="26"/>
          <w:lang w:val="vi-VN"/>
        </w:rPr>
        <w:t xml:space="preserve"> nhiệt huyết, sáng tạo của đông đảo nhà giáo trong sự nghiệp giáo dục xã hội chủ nghĩa.</w:t>
      </w:r>
    </w:p>
    <w:p w14:paraId="0FC20852" w14:textId="754468A0" w:rsidR="00813394" w:rsidRPr="005F7DEB" w:rsidRDefault="00377D4C" w:rsidP="00841AD2">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lastRenderedPageBreak/>
        <w:t xml:space="preserve">Các vị trí giáo viên ở Trung Quốc được thiết lập theo các chức vụ, nghĩa là theo tình hình thực tế giảng dạy và nghiên cứu khoa học của trường; Vị trí của  giáo viên được </w:t>
      </w:r>
      <w:r w:rsidR="009406DE" w:rsidRPr="005F7DEB">
        <w:rPr>
          <w:rFonts w:eastAsia="Times New Roman" w:cs="Times New Roman"/>
          <w:sz w:val="26"/>
          <w:szCs w:val="26"/>
        </w:rPr>
        <w:t>gắn</w:t>
      </w:r>
      <w:r w:rsidRPr="005F7DEB">
        <w:rPr>
          <w:rFonts w:eastAsia="Times New Roman" w:cs="Times New Roman"/>
          <w:sz w:val="26"/>
          <w:szCs w:val="26"/>
          <w:lang w:val="vi-VN"/>
        </w:rPr>
        <w:t xml:space="preserve"> với tiền lương và </w:t>
      </w:r>
      <w:r w:rsidR="009406DE" w:rsidRPr="005F7DEB">
        <w:rPr>
          <w:rFonts w:eastAsia="Times New Roman" w:cs="Times New Roman"/>
          <w:sz w:val="26"/>
          <w:szCs w:val="26"/>
        </w:rPr>
        <w:t>quyền lợi</w:t>
      </w:r>
      <w:r w:rsidRPr="005F7DEB">
        <w:rPr>
          <w:rFonts w:eastAsia="Times New Roman" w:cs="Times New Roman"/>
          <w:sz w:val="26"/>
          <w:szCs w:val="26"/>
          <w:lang w:val="vi-VN"/>
        </w:rPr>
        <w:t xml:space="preserve">; Giáo viên phải được đánh giá toàn diện để xác định năng lực của mình; Các vị trí giảng dạy không áp dụng cho giáo viên đã nghỉ hưu và giáo viên bị sa thải. </w:t>
      </w:r>
      <w:r w:rsidR="00813394" w:rsidRPr="005F7DEB">
        <w:rPr>
          <w:rFonts w:eastAsia="Times New Roman" w:cs="Times New Roman"/>
          <w:sz w:val="26"/>
          <w:szCs w:val="26"/>
          <w:lang w:val="vi-VN"/>
        </w:rPr>
        <w:t>Theo thông tư của Bộ Cán bộ và Bộ Giáo dục Cộng hòa Nhân dân Trung Hoa về</w:t>
      </w:r>
      <w:r w:rsidR="009406DE" w:rsidRPr="005F7DEB">
        <w:rPr>
          <w:rFonts w:eastAsia="Times New Roman" w:cs="Times New Roman"/>
          <w:sz w:val="26"/>
          <w:szCs w:val="26"/>
        </w:rPr>
        <w:t xml:space="preserve"> </w:t>
      </w:r>
      <w:r w:rsidR="00813394" w:rsidRPr="005F7DEB">
        <w:rPr>
          <w:rFonts w:eastAsia="Times New Roman" w:cs="Times New Roman"/>
          <w:sz w:val="26"/>
          <w:szCs w:val="26"/>
          <w:lang w:val="vi-VN"/>
        </w:rPr>
        <w:t xml:space="preserve">hướng dẫn thành lập và quản lý </w:t>
      </w:r>
      <w:r w:rsidR="00841AD2" w:rsidRPr="005F7DEB">
        <w:rPr>
          <w:rFonts w:eastAsia="Times New Roman" w:cs="Times New Roman"/>
          <w:sz w:val="26"/>
          <w:szCs w:val="26"/>
        </w:rPr>
        <w:t>bổ nhiệm các</w:t>
      </w:r>
      <w:r w:rsidR="00841AD2" w:rsidRPr="005F7DEB">
        <w:rPr>
          <w:rFonts w:eastAsia="Times New Roman" w:cs="Times New Roman"/>
          <w:sz w:val="26"/>
          <w:szCs w:val="26"/>
          <w:lang w:val="vi-VN"/>
        </w:rPr>
        <w:t xml:space="preserve"> </w:t>
      </w:r>
      <w:r w:rsidR="00813394" w:rsidRPr="005F7DEB">
        <w:rPr>
          <w:rFonts w:eastAsia="Times New Roman" w:cs="Times New Roman"/>
          <w:sz w:val="26"/>
          <w:szCs w:val="26"/>
          <w:lang w:val="vi-VN"/>
        </w:rPr>
        <w:t>chức vụ trong các cơ sở giáo dục như cơ sở giáo dục đại học, trường giáo dục bắt buộc và trường trung cấp nghề,</w:t>
      </w:r>
      <w:r w:rsidR="002C1334" w:rsidRPr="005F7DEB">
        <w:rPr>
          <w:rFonts w:eastAsia="Times New Roman" w:cs="Times New Roman"/>
          <w:sz w:val="26"/>
          <w:szCs w:val="26"/>
        </w:rPr>
        <w:t xml:space="preserve"> quy định cụ thể như sau: Trường cao đẳng và đại học, gồm </w:t>
      </w:r>
      <w:r w:rsidR="00813394" w:rsidRPr="005F7DEB">
        <w:rPr>
          <w:rFonts w:eastAsia="Times New Roman" w:cs="Times New Roman"/>
          <w:sz w:val="26"/>
          <w:szCs w:val="26"/>
          <w:lang w:val="vi-VN"/>
        </w:rPr>
        <w:t>trợ giảng, giảng viên, phó giáo sư và giáo sư; Trường trung cấp</w:t>
      </w:r>
      <w:r w:rsidR="002C1334" w:rsidRPr="005F7DEB">
        <w:rPr>
          <w:rFonts w:eastAsia="Times New Roman" w:cs="Times New Roman"/>
          <w:sz w:val="26"/>
          <w:szCs w:val="26"/>
        </w:rPr>
        <w:t xml:space="preserve">, gồm </w:t>
      </w:r>
      <w:r w:rsidR="002C1334" w:rsidRPr="005F7DEB">
        <w:rPr>
          <w:rFonts w:eastAsia="Times New Roman" w:cs="Times New Roman"/>
          <w:sz w:val="26"/>
          <w:szCs w:val="26"/>
          <w:lang w:val="vi-VN"/>
        </w:rPr>
        <w:t>trợ giảng</w:t>
      </w:r>
      <w:r w:rsidR="002C1334" w:rsidRPr="005F7DEB">
        <w:rPr>
          <w:rFonts w:eastAsia="Times New Roman" w:cs="Times New Roman"/>
          <w:sz w:val="26"/>
          <w:szCs w:val="26"/>
        </w:rPr>
        <w:t xml:space="preserve">, </w:t>
      </w:r>
      <w:r w:rsidR="00813394" w:rsidRPr="005F7DEB">
        <w:rPr>
          <w:rFonts w:eastAsia="Times New Roman" w:cs="Times New Roman"/>
          <w:sz w:val="26"/>
          <w:szCs w:val="26"/>
          <w:lang w:val="vi-VN"/>
        </w:rPr>
        <w:t xml:space="preserve">giáo viên, </w:t>
      </w:r>
      <w:r w:rsidR="002C1334" w:rsidRPr="005F7DEB">
        <w:rPr>
          <w:rFonts w:eastAsia="Times New Roman" w:cs="Times New Roman"/>
          <w:sz w:val="26"/>
          <w:szCs w:val="26"/>
        </w:rPr>
        <w:t xml:space="preserve">giáo viên chính, giáo </w:t>
      </w:r>
      <w:r w:rsidR="00813394" w:rsidRPr="005F7DEB">
        <w:rPr>
          <w:rFonts w:eastAsia="Times New Roman" w:cs="Times New Roman"/>
          <w:sz w:val="26"/>
          <w:szCs w:val="26"/>
          <w:lang w:val="vi-VN"/>
        </w:rPr>
        <w:t xml:space="preserve">viên cao cấp; Trường tiểu học, trung học , </w:t>
      </w:r>
      <w:r w:rsidR="002C1334" w:rsidRPr="005F7DEB">
        <w:rPr>
          <w:rFonts w:eastAsia="Times New Roman" w:cs="Times New Roman"/>
          <w:sz w:val="26"/>
          <w:szCs w:val="26"/>
        </w:rPr>
        <w:t>mẫu giáo, gồm có</w:t>
      </w:r>
      <w:r w:rsidR="00813394" w:rsidRPr="005F7DEB">
        <w:rPr>
          <w:rFonts w:eastAsia="Times New Roman" w:cs="Times New Roman"/>
          <w:sz w:val="26"/>
          <w:szCs w:val="26"/>
          <w:lang w:val="vi-VN"/>
        </w:rPr>
        <w:t xml:space="preserve"> giáo viên</w:t>
      </w:r>
      <w:r w:rsidR="00841AD2" w:rsidRPr="005F7DEB">
        <w:rPr>
          <w:rFonts w:eastAsia="Times New Roman" w:cs="Times New Roman"/>
          <w:sz w:val="26"/>
          <w:szCs w:val="26"/>
        </w:rPr>
        <w:t xml:space="preserve"> hạng</w:t>
      </w:r>
      <w:r w:rsidR="00813394" w:rsidRPr="005F7DEB">
        <w:rPr>
          <w:rFonts w:eastAsia="Times New Roman" w:cs="Times New Roman"/>
          <w:sz w:val="26"/>
          <w:szCs w:val="26"/>
          <w:lang w:val="vi-VN"/>
        </w:rPr>
        <w:t xml:space="preserve">một, </w:t>
      </w:r>
      <w:r w:rsidR="00841AD2" w:rsidRPr="005F7DEB">
        <w:rPr>
          <w:rFonts w:eastAsia="Times New Roman" w:cs="Times New Roman"/>
          <w:sz w:val="26"/>
          <w:szCs w:val="26"/>
        </w:rPr>
        <w:t>hạng</w:t>
      </w:r>
      <w:r w:rsidR="00841AD2" w:rsidRPr="005F7DEB">
        <w:rPr>
          <w:rFonts w:eastAsia="Times New Roman" w:cs="Times New Roman"/>
          <w:sz w:val="26"/>
          <w:szCs w:val="26"/>
          <w:lang w:val="vi-VN"/>
        </w:rPr>
        <w:t xml:space="preserve"> </w:t>
      </w:r>
      <w:r w:rsidR="00813394" w:rsidRPr="005F7DEB">
        <w:rPr>
          <w:rFonts w:eastAsia="Times New Roman" w:cs="Times New Roman"/>
          <w:sz w:val="26"/>
          <w:szCs w:val="26"/>
          <w:lang w:val="vi-VN"/>
        </w:rPr>
        <w:t xml:space="preserve">hai, hạng ba  giáo viên cao cấp; </w:t>
      </w:r>
      <w:r w:rsidR="00D812C9" w:rsidRPr="005F7DEB">
        <w:rPr>
          <w:rFonts w:eastAsia="Times New Roman" w:cs="Times New Roman"/>
          <w:sz w:val="26"/>
          <w:szCs w:val="26"/>
        </w:rPr>
        <w:t xml:space="preserve">Các vị trí giảng viên của các khóa bồi dưỡng </w:t>
      </w:r>
      <w:r w:rsidR="00813394" w:rsidRPr="005F7DEB">
        <w:rPr>
          <w:rFonts w:eastAsia="Times New Roman" w:cs="Times New Roman"/>
          <w:sz w:val="26"/>
          <w:szCs w:val="26"/>
          <w:lang w:val="vi-VN"/>
        </w:rPr>
        <w:t>lý luận văn hóa và kỹ thuật</w:t>
      </w:r>
      <w:r w:rsidR="00D812C9" w:rsidRPr="005F7DEB">
        <w:rPr>
          <w:rFonts w:eastAsia="Times New Roman" w:cs="Times New Roman"/>
          <w:sz w:val="26"/>
          <w:szCs w:val="26"/>
        </w:rPr>
        <w:t>,</w:t>
      </w:r>
      <w:r w:rsidR="00813394" w:rsidRPr="005F7DEB">
        <w:rPr>
          <w:rFonts w:eastAsia="Times New Roman" w:cs="Times New Roman"/>
          <w:sz w:val="26"/>
          <w:szCs w:val="26"/>
          <w:lang w:val="vi-VN"/>
        </w:rPr>
        <w:t xml:space="preserve"> </w:t>
      </w:r>
      <w:r w:rsidR="00D812C9" w:rsidRPr="005F7DEB">
        <w:rPr>
          <w:rFonts w:eastAsia="Times New Roman" w:cs="Times New Roman"/>
          <w:sz w:val="26"/>
          <w:szCs w:val="26"/>
        </w:rPr>
        <w:t xml:space="preserve">gồm </w:t>
      </w:r>
      <w:r w:rsidR="00813394" w:rsidRPr="005F7DEB">
        <w:rPr>
          <w:rFonts w:eastAsia="Times New Roman" w:cs="Times New Roman"/>
          <w:sz w:val="26"/>
          <w:szCs w:val="26"/>
          <w:lang w:val="vi-VN"/>
        </w:rPr>
        <w:t>giảng viên cao cấp, giảng viên</w:t>
      </w:r>
      <w:r w:rsidR="00D812C9" w:rsidRPr="005F7DEB">
        <w:rPr>
          <w:rFonts w:eastAsia="Times New Roman" w:cs="Times New Roman"/>
          <w:sz w:val="26"/>
          <w:szCs w:val="26"/>
        </w:rPr>
        <w:t xml:space="preserve"> chính</w:t>
      </w:r>
      <w:r w:rsidR="00813394" w:rsidRPr="005F7DEB">
        <w:rPr>
          <w:rFonts w:eastAsia="Times New Roman" w:cs="Times New Roman"/>
          <w:sz w:val="26"/>
          <w:szCs w:val="26"/>
          <w:lang w:val="vi-VN"/>
        </w:rPr>
        <w:t xml:space="preserve">, </w:t>
      </w:r>
      <w:r w:rsidR="00D812C9" w:rsidRPr="005F7DEB">
        <w:rPr>
          <w:rFonts w:eastAsia="Times New Roman" w:cs="Times New Roman"/>
          <w:sz w:val="26"/>
          <w:szCs w:val="26"/>
        </w:rPr>
        <w:t>giảng</w:t>
      </w:r>
      <w:r w:rsidR="00813394" w:rsidRPr="005F7DEB">
        <w:rPr>
          <w:rFonts w:eastAsia="Times New Roman" w:cs="Times New Roman"/>
          <w:sz w:val="26"/>
          <w:szCs w:val="26"/>
          <w:lang w:val="vi-VN"/>
        </w:rPr>
        <w:t xml:space="preserve"> viên</w:t>
      </w:r>
      <w:r w:rsidR="00D812C9" w:rsidRPr="005F7DEB">
        <w:rPr>
          <w:rFonts w:eastAsia="Times New Roman" w:cs="Times New Roman"/>
          <w:sz w:val="26"/>
          <w:szCs w:val="26"/>
        </w:rPr>
        <w:t xml:space="preserve">, </w:t>
      </w:r>
      <w:r w:rsidR="00D812C9" w:rsidRPr="005F7DEB">
        <w:rPr>
          <w:rFonts w:eastAsia="Times New Roman" w:cs="Times New Roman"/>
          <w:sz w:val="26"/>
          <w:szCs w:val="26"/>
          <w:lang w:val="vi-VN"/>
        </w:rPr>
        <w:t>trợ giảng</w:t>
      </w:r>
      <w:r w:rsidR="00813394" w:rsidRPr="005F7DEB">
        <w:rPr>
          <w:rFonts w:eastAsia="Times New Roman" w:cs="Times New Roman"/>
          <w:sz w:val="26"/>
          <w:szCs w:val="26"/>
          <w:lang w:val="vi-VN"/>
        </w:rPr>
        <w:t xml:space="preserve">; Các vị trí của giáo viên trong khóa thực hành sản xuất là người hướng dẫn cao cấp, thứ nhất, thứ hai, thứ ba và thực tập. </w:t>
      </w:r>
      <w:r w:rsidR="00813394" w:rsidRPr="005F7DEB">
        <w:rPr>
          <w:rFonts w:eastAsia="Times New Roman" w:cs="Times New Roman"/>
          <w:sz w:val="26"/>
          <w:szCs w:val="26"/>
          <w:vertAlign w:val="superscript"/>
          <w:lang w:val="vi-VN"/>
        </w:rPr>
        <w:footnoteReference w:id="66"/>
      </w:r>
    </w:p>
    <w:p w14:paraId="0FC20853" w14:textId="5C6EC972" w:rsidR="00BC5646" w:rsidRPr="005F7DEB" w:rsidRDefault="00F26072" w:rsidP="007A058A">
      <w:pPr>
        <w:spacing w:line="360" w:lineRule="auto"/>
        <w:ind w:firstLine="720"/>
        <w:jc w:val="both"/>
        <w:rPr>
          <w:rFonts w:eastAsia="Times New Roman" w:cs="Times New Roman"/>
          <w:sz w:val="26"/>
          <w:szCs w:val="26"/>
          <w:lang w:val="vi-VN"/>
        </w:rPr>
      </w:pPr>
      <w:r w:rsidRPr="005F7DEB">
        <w:rPr>
          <w:rFonts w:eastAsia="Times New Roman" w:cs="Times New Roman"/>
          <w:bCs/>
          <w:sz w:val="26"/>
          <w:szCs w:val="26"/>
          <w:lang w:val="vi-VN"/>
        </w:rPr>
        <w:t>Đ</w:t>
      </w:r>
      <w:r w:rsidR="00BC5646" w:rsidRPr="005F7DEB">
        <w:rPr>
          <w:rFonts w:eastAsia="Times New Roman" w:cs="Times New Roman"/>
          <w:bCs/>
          <w:sz w:val="26"/>
          <w:szCs w:val="26"/>
          <w:lang w:val="vi-VN"/>
        </w:rPr>
        <w:t xml:space="preserve">iều 22 về quản lý thành lập </w:t>
      </w:r>
      <w:r w:rsidR="007037CD" w:rsidRPr="005F7DEB">
        <w:rPr>
          <w:rFonts w:eastAsia="Times New Roman" w:cs="Times New Roman"/>
          <w:bCs/>
          <w:sz w:val="26"/>
          <w:szCs w:val="26"/>
        </w:rPr>
        <w:t xml:space="preserve">bổ nhiệm </w:t>
      </w:r>
      <w:r w:rsidR="00BC5646" w:rsidRPr="005F7DEB">
        <w:rPr>
          <w:rFonts w:eastAsia="Times New Roman" w:cs="Times New Roman"/>
          <w:bCs/>
          <w:sz w:val="26"/>
          <w:szCs w:val="26"/>
          <w:lang w:val="vi-VN"/>
        </w:rPr>
        <w:t>các chức vụ trong trường giáo dục bắt buộc</w:t>
      </w:r>
      <w:r w:rsidR="00BC5646" w:rsidRPr="005F7DEB">
        <w:rPr>
          <w:rFonts w:eastAsia="Times New Roman" w:cs="Times New Roman"/>
          <w:sz w:val="26"/>
          <w:szCs w:val="26"/>
          <w:lang w:val="vi-VN"/>
        </w:rPr>
        <w:t xml:space="preserve"> quy định Chức danh giáo viên trung học cơ sở trong trường giáo dục bắt buộc gồm Chức danh giáo viên trung học phổ thông là chức danh giáo viên trung học phổ thông cấp một, chức danh giáo viên trung học phổ thông bậc hai, chức danh giáo viên trung học phổ thông cấp ba, tương ứng với chức danh chuyên môn, kỹ thuật cấp năm đến cấp bảy; Tên các vị trí giáo viên trung cấp trong trường trung học cơ sở là vị trí cấp một của giáo viên cấp hai trong trường trung học cơ sở, vị trí cấp hai của giáo viên cấp một trong trường trung học và vị trí cấp ba của giáo viên cấp một trong trường trung học, tương ứng với vị trí chuyên môn và kỹ thuật của lớp 8 đến lớp 10; Chức danh giáo viên cơ sở ở trường trung học cơ sở là chức danh giáo viên cấp một ở trường trung học cơ sở và chức danh giáo viên cấp hai ở trường trung học cơ sở, tương ứng với vị trí chuyên môn, kỹ thuật của bậc 11 và cấp 12; Chức danh giáo viên cấp trung học cơ sở là chức danh giáo viên cấp ba của trường trung học cơ sở, tương ứng với chức danh chuyên môn, kỹ thuật cấp mười ba.</w:t>
      </w:r>
    </w:p>
    <w:p w14:paraId="0FC20854" w14:textId="77777777" w:rsidR="00BC5646" w:rsidRPr="005F7DEB" w:rsidRDefault="00BC5646"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Chức danh giáo viên tiểu học trong trường giáo dục bắt buộc gồm: giáo viên tiểu học cấp 1, giáo viên tiểu học cấp 2, giáo viên tiểu học cấp 3, tương ứng với các vị trí chuyên </w:t>
      </w:r>
      <w:r w:rsidRPr="005F7DEB">
        <w:rPr>
          <w:rFonts w:eastAsia="Times New Roman" w:cs="Times New Roman"/>
          <w:sz w:val="26"/>
          <w:szCs w:val="26"/>
          <w:lang w:val="vi-VN"/>
        </w:rPr>
        <w:lastRenderedPageBreak/>
        <w:t>môn, kỹ thuật từ cấp 8 đến cấp 10; Vị trí cấp một của giáo viên tiểu học và vị trí cấp hai của giáo viên tiểu học tương ứng với các vị trí chuyên môn và kỹ thuật của cấp 11 và 12 tương ứng; Vị trí của giáo viên cấp hai trong trường tiểu học và giáo viên cấp ba trong trường tiểu học tương ứng với cấp mười ba của vị trí chuyên môn và kỹ thuật.</w:t>
      </w:r>
    </w:p>
    <w:p w14:paraId="0FC20855" w14:textId="3B16302F" w:rsidR="00BC5646" w:rsidRPr="005F7DEB" w:rsidRDefault="00F26072" w:rsidP="007A058A">
      <w:pPr>
        <w:spacing w:line="360" w:lineRule="auto"/>
        <w:ind w:firstLine="720"/>
        <w:jc w:val="both"/>
        <w:rPr>
          <w:rFonts w:eastAsia="Times New Roman" w:cs="Times New Roman"/>
          <w:sz w:val="26"/>
          <w:szCs w:val="26"/>
          <w:lang w:val="vi-VN"/>
        </w:rPr>
      </w:pPr>
      <w:r w:rsidRPr="005F7DEB">
        <w:rPr>
          <w:rFonts w:eastAsia="Times New Roman" w:cs="Times New Roman"/>
          <w:bCs/>
          <w:sz w:val="26"/>
          <w:szCs w:val="26"/>
          <w:lang w:val="vi-VN"/>
        </w:rPr>
        <w:t>Đ</w:t>
      </w:r>
      <w:r w:rsidR="00BC5646" w:rsidRPr="005F7DEB">
        <w:rPr>
          <w:rFonts w:eastAsia="Times New Roman" w:cs="Times New Roman"/>
          <w:bCs/>
          <w:sz w:val="26"/>
          <w:szCs w:val="26"/>
          <w:lang w:val="vi-VN"/>
        </w:rPr>
        <w:t xml:space="preserve">iều 21 về quản lý </w:t>
      </w:r>
      <w:r w:rsidR="007037CD" w:rsidRPr="005F7DEB">
        <w:rPr>
          <w:rFonts w:eastAsia="Times New Roman" w:cs="Times New Roman"/>
          <w:bCs/>
          <w:sz w:val="26"/>
          <w:szCs w:val="26"/>
        </w:rPr>
        <w:t>bổ nhiệm các</w:t>
      </w:r>
      <w:r w:rsidR="00BC5646" w:rsidRPr="005F7DEB">
        <w:rPr>
          <w:rFonts w:eastAsia="Times New Roman" w:cs="Times New Roman"/>
          <w:bCs/>
          <w:sz w:val="26"/>
          <w:szCs w:val="26"/>
          <w:lang w:val="vi-VN"/>
        </w:rPr>
        <w:t xml:space="preserve"> chức vụ trong trường trung cấp nghề, trường trung học phổ thông, nhà trẻ quy định:</w:t>
      </w:r>
      <w:r w:rsidR="00BC5646" w:rsidRPr="005F7DEB">
        <w:rPr>
          <w:rFonts w:eastAsia="Times New Roman" w:cs="Times New Roman"/>
          <w:sz w:val="26"/>
          <w:szCs w:val="26"/>
          <w:lang w:val="vi-VN"/>
        </w:rPr>
        <w:t xml:space="preserve"> Chức danh giáo viên cao cấp trong trường trung cấp nghề là chức danh giảng viên cao cấp bậc một (hoặc vị trí chuyên môn, kỹ thuật tương đương tương đương dưới đây), chức danh giảng viên cao cấp bậc hai, chức danh giảng viên cao cấp bậc ba tương ứng với vị trí chuyên môn, kỹ thuật bậc năm - bảy; Chức danh giáo viên trung cấp là các chức danh giảng viên bậc một (hoặc các chức danh chuyên môn, kỹ thuật tương đương, tương đương dưới đây), các chức danh giảng viên bậc hai, các chức danh cấp ba của giảng viên, tương ứng với các chức danh chuyên môn, kỹ thuật từ hạng 8 đến lớp 10; Chức danh của vị trí giáo viên cơ sở là chức danh trợ giảng bậc một (hoặc vị trí chuyên môn, kỹ thuật tương đương tương đương dưới đây) và chức danh trợ giảng cấp hai, tương ứng với vị trí chuyên môn, kỹ thuật bậc 11 và bậc 12; Chức danh giáo viên trình độ giáo viên là chức danh giáo viên (hoặc chức danh chuyên môn, kỹ thuật tương đương), tương ứng với chức danh chuyên môn, kỹ thuật bậc 13.</w:t>
      </w:r>
    </w:p>
    <w:p w14:paraId="0FC20856" w14:textId="78C11E3E" w:rsidR="00BC5646" w:rsidRPr="005F7DEB" w:rsidRDefault="00BC5646"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Chức danh giáo viên cao cấp trong trường trung học phổ thông là chức danh cấp một của giáo viên trung học phổ thông, chức danh cấp hai của giáo viên trung học phổ thông và chức danh cấp ba của giáo viên trung học phổ thông, tương ứng với vị trí chuyên môn và kỹ thuật của lớp 5 đến lớp 7; Chức danh giáo viên trung cấp là chức danh giáo viên cấp một của giáo viên trung học cơ sở, chức danh cấp hai của giáo viên trung học cơ sở cấp hai, chức danh giáo viên cấp ba của giáo viên cấp hai trường trung cấp tương ứng với chức danh chuyên môn, kỹ thuật từ lớp 8 đến lớp 10; Chức danh của giáo viên cơ sở là chức danh cấp một của giáo viên cấp hai của trường trung học cơ sở và chức vụ cấp hai của giáo viên cấp hai của trường trung học cơ sở, tương ứng với các chức danh chuyên môn và kỹ thuật của cấp mười một và mười hai tương ứng; Chức danh của vị trí giáo viên cấp giáo viên là chức danh giáo viên cấp ba trong trường trung học cơ sở, tương ứng với vị trí chuyên môn và kỹ thuật cấp mười ba.</w:t>
      </w:r>
    </w:p>
    <w:p w14:paraId="0FC20857" w14:textId="77777777" w:rsidR="00BC5646" w:rsidRPr="005F7DEB" w:rsidRDefault="00BC5646" w:rsidP="007A058A">
      <w:pPr>
        <w:spacing w:line="360" w:lineRule="auto"/>
        <w:ind w:firstLine="720"/>
        <w:jc w:val="both"/>
        <w:rPr>
          <w:rFonts w:eastAsia="Times New Roman" w:cs="Times New Roman"/>
          <w:b/>
          <w:sz w:val="26"/>
          <w:szCs w:val="26"/>
          <w:lang w:val="vi-VN"/>
        </w:rPr>
      </w:pPr>
      <w:r w:rsidRPr="005F7DEB">
        <w:rPr>
          <w:rFonts w:eastAsia="Times New Roman" w:cs="Times New Roman"/>
          <w:sz w:val="26"/>
          <w:szCs w:val="26"/>
          <w:lang w:val="vi-VN"/>
        </w:rPr>
        <w:t xml:space="preserve">Trường mầm non sử dụng chức danh giáo viên tiểu học. Các chức danh cấp một của giáo viên tiểu học cao cấp, vị trí cấp hai của giáo viên tiểu học cao cấp và vị trí cấp ba của giáo viên cao cấp tiểu học tương ứng với các vị trí chuyên môn và kỹ thuật của lớp tám </w:t>
      </w:r>
      <w:r w:rsidRPr="005F7DEB">
        <w:rPr>
          <w:rFonts w:eastAsia="Times New Roman" w:cs="Times New Roman"/>
          <w:sz w:val="26"/>
          <w:szCs w:val="26"/>
          <w:lang w:val="vi-VN"/>
        </w:rPr>
        <w:lastRenderedPageBreak/>
        <w:t>đến lớp mười, tương ứng; Vị trí cấp một của giáo viên tiểu học và vị trí cấp hai của giáo viên tiểu học tương ứng với các vị trí chuyên môn và kỹ thuật của cấp 11 và 12 tương ứng; Vị trí của giáo viên cấp hai trong trường tiểu học và giáo viên cấp ba trong trường tiểu học tương ứng với các vị trí chuyên môn và kỹ thuật cấp mười ba.</w:t>
      </w:r>
    </w:p>
    <w:p w14:paraId="0FC20859" w14:textId="5541889A" w:rsidR="00300D0F"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300D0F" w:rsidRPr="005F7DEB">
        <w:rPr>
          <w:rFonts w:eastAsia="Calibri" w:cs="Times New Roman"/>
          <w:sz w:val="26"/>
          <w:szCs w:val="26"/>
          <w:lang w:val="vi-VN"/>
        </w:rPr>
        <w:t xml:space="preserve"> Hội đồng Giáo viên Thái Lan thiết lập các tiêu chuẩn chức vụ, tiêu chuẩn cấp bậc học thuật và tiêu chuẩn cấp bậc học thuật đối với giáo viên chính và nhân viên giáo dục làm tiêu chuẩn cho mọi vị trí và trình độ học vấn để thực hiện công việc, có tính đến các tiêu chuẩn chuyên môn cụ thể đối với vị trí của người đảm nhiệm chức vụ đó.</w:t>
      </w:r>
      <w:r w:rsidR="00300D0F" w:rsidRPr="005F7DEB">
        <w:rPr>
          <w:rFonts w:eastAsia="Calibri" w:cs="Times New Roman"/>
          <w:b/>
          <w:bCs/>
          <w:i/>
          <w:iCs/>
          <w:sz w:val="26"/>
          <w:szCs w:val="26"/>
          <w:lang w:val="vi-VN"/>
        </w:rPr>
        <w:t xml:space="preserve"> </w:t>
      </w:r>
      <w:r w:rsidR="00300D0F" w:rsidRPr="005F7DEB">
        <w:rPr>
          <w:rFonts w:eastAsia="Calibri" w:cs="Times New Roman"/>
          <w:sz w:val="26"/>
          <w:szCs w:val="26"/>
          <w:lang w:val="vi-VN"/>
        </w:rPr>
        <w:t xml:space="preserve">Văn phòng Dịch vụ Giáo viên và Ủy ban Nhân sự Giáo dục </w:t>
      </w:r>
      <w:r w:rsidR="0043757E" w:rsidRPr="005F7DEB">
        <w:rPr>
          <w:rFonts w:eastAsia="Calibri" w:cs="Times New Roman"/>
          <w:sz w:val="26"/>
          <w:szCs w:val="26"/>
        </w:rPr>
        <w:t>ban hành</w:t>
      </w:r>
      <w:r w:rsidR="00300D0F" w:rsidRPr="005F7DEB">
        <w:rPr>
          <w:rFonts w:eastAsia="Calibri" w:cs="Times New Roman"/>
          <w:sz w:val="26"/>
          <w:szCs w:val="26"/>
          <w:lang w:val="vi-VN"/>
        </w:rPr>
        <w:t xml:space="preserve"> khung đánh giá giáo viên và nhân viên giáo dục. Theo kế hoạch ban đầu, có bốn loại </w:t>
      </w:r>
      <w:r w:rsidR="0043757E" w:rsidRPr="005F7DEB">
        <w:rPr>
          <w:rFonts w:eastAsia="Calibri" w:cs="Times New Roman"/>
          <w:sz w:val="26"/>
          <w:szCs w:val="26"/>
        </w:rPr>
        <w:t>chuyên</w:t>
      </w:r>
      <w:r w:rsidR="00300D0F" w:rsidRPr="005F7DEB">
        <w:rPr>
          <w:rFonts w:eastAsia="Calibri" w:cs="Times New Roman"/>
          <w:sz w:val="26"/>
          <w:szCs w:val="26"/>
          <w:lang w:val="vi-VN"/>
        </w:rPr>
        <w:t xml:space="preserve"> viên và nhân viên giáo dục ở Thái Lan, bao gồm </w:t>
      </w:r>
      <w:r w:rsidR="0043757E" w:rsidRPr="005F7DEB">
        <w:rPr>
          <w:rFonts w:eastAsia="Calibri" w:cs="Times New Roman"/>
          <w:sz w:val="26"/>
          <w:szCs w:val="26"/>
        </w:rPr>
        <w:t>chuyên</w:t>
      </w:r>
      <w:r w:rsidR="0043757E" w:rsidRPr="005F7DEB">
        <w:rPr>
          <w:rFonts w:eastAsia="Calibri" w:cs="Times New Roman"/>
          <w:sz w:val="26"/>
          <w:szCs w:val="26"/>
          <w:lang w:val="vi-VN"/>
        </w:rPr>
        <w:t xml:space="preserve"> </w:t>
      </w:r>
      <w:r w:rsidR="00300D0F" w:rsidRPr="005F7DEB">
        <w:rPr>
          <w:rFonts w:eastAsia="Calibri" w:cs="Times New Roman"/>
          <w:sz w:val="26"/>
          <w:szCs w:val="26"/>
          <w:lang w:val="vi-VN"/>
        </w:rPr>
        <w:t xml:space="preserve">viên, quản trị viên cơ sở giáo dục, quản lý giáo dục và giám sát viên giáo dục. Cụ thể, Điều 39 Đạo Luật Nhà giáo và Hội đồng giáo viên 2546 quy định cụ thể như sau: </w:t>
      </w:r>
    </w:p>
    <w:p w14:paraId="0FC2085A" w14:textId="189A96AA" w:rsidR="00300D0F" w:rsidRPr="005F7DEB" w:rsidRDefault="00300D0F" w:rsidP="007A058A">
      <w:pPr>
        <w:spacing w:line="360" w:lineRule="auto"/>
        <w:ind w:firstLine="720"/>
        <w:jc w:val="both"/>
        <w:rPr>
          <w:rFonts w:eastAsia="Calibri" w:cs="Times New Roman"/>
          <w:sz w:val="26"/>
          <w:szCs w:val="26"/>
          <w:lang w:val="vi-VN"/>
        </w:rPr>
      </w:pPr>
      <w:r w:rsidRPr="005F7DEB">
        <w:rPr>
          <w:rFonts w:eastAsia="Calibri" w:cs="Times New Roman"/>
          <w:i/>
          <w:iCs/>
          <w:sz w:val="26"/>
          <w:szCs w:val="26"/>
          <w:lang w:val="vi-VN"/>
        </w:rPr>
        <w:t>Thứ nhất</w:t>
      </w:r>
      <w:r w:rsidRPr="005F7DEB">
        <w:rPr>
          <w:rFonts w:eastAsia="Calibri" w:cs="Times New Roman"/>
          <w:sz w:val="26"/>
          <w:szCs w:val="26"/>
          <w:lang w:val="vi-VN"/>
        </w:rPr>
        <w:t xml:space="preserve">, </w:t>
      </w:r>
      <w:r w:rsidR="0043757E" w:rsidRPr="005F7DEB">
        <w:rPr>
          <w:rFonts w:eastAsia="Calibri" w:cs="Times New Roman"/>
          <w:sz w:val="26"/>
          <w:szCs w:val="26"/>
        </w:rPr>
        <w:t>chuyên</w:t>
      </w:r>
      <w:r w:rsidR="0043757E" w:rsidRPr="005F7DEB">
        <w:rPr>
          <w:rFonts w:eastAsia="Calibri" w:cs="Times New Roman"/>
          <w:sz w:val="26"/>
          <w:szCs w:val="26"/>
          <w:lang w:val="vi-VN"/>
        </w:rPr>
        <w:t xml:space="preserve"> </w:t>
      </w:r>
      <w:r w:rsidRPr="005F7DEB">
        <w:rPr>
          <w:rFonts w:eastAsia="Calibri" w:cs="Times New Roman"/>
          <w:sz w:val="26"/>
          <w:szCs w:val="26"/>
          <w:lang w:val="vi-VN"/>
        </w:rPr>
        <w:t xml:space="preserve">viên được công nhận lần lượt là (1) </w:t>
      </w:r>
      <w:r w:rsidR="0043757E" w:rsidRPr="005F7DEB">
        <w:rPr>
          <w:rFonts w:eastAsia="Calibri" w:cs="Times New Roman"/>
          <w:sz w:val="26"/>
          <w:szCs w:val="26"/>
        </w:rPr>
        <w:t>chuyên</w:t>
      </w:r>
      <w:r w:rsidR="0043757E" w:rsidRPr="005F7DEB">
        <w:rPr>
          <w:rFonts w:eastAsia="Calibri" w:cs="Times New Roman"/>
          <w:sz w:val="26"/>
          <w:szCs w:val="26"/>
          <w:lang w:val="vi-VN"/>
        </w:rPr>
        <w:t xml:space="preserve"> </w:t>
      </w:r>
      <w:r w:rsidRPr="005F7DEB">
        <w:rPr>
          <w:rFonts w:eastAsia="Calibri" w:cs="Times New Roman"/>
          <w:sz w:val="26"/>
          <w:szCs w:val="26"/>
          <w:lang w:val="vi-VN"/>
        </w:rPr>
        <w:t>viên; (2) Chuyên viên cao cấp; (3) Chuyên gia; (4) Chuyên gia cao cấp.</w:t>
      </w:r>
    </w:p>
    <w:p w14:paraId="0FC2085B" w14:textId="77777777" w:rsidR="00300D0F" w:rsidRPr="005F7DEB" w:rsidRDefault="00300D0F" w:rsidP="007A058A">
      <w:pPr>
        <w:spacing w:line="360" w:lineRule="auto"/>
        <w:ind w:firstLine="720"/>
        <w:jc w:val="both"/>
        <w:rPr>
          <w:rFonts w:eastAsia="Calibri" w:cs="Times New Roman"/>
          <w:sz w:val="26"/>
          <w:szCs w:val="26"/>
          <w:lang w:val="vi-VN"/>
        </w:rPr>
      </w:pPr>
      <w:r w:rsidRPr="005F7DEB">
        <w:rPr>
          <w:rFonts w:eastAsia="Calibri" w:cs="Times New Roman"/>
          <w:i/>
          <w:iCs/>
          <w:sz w:val="26"/>
          <w:szCs w:val="26"/>
          <w:lang w:val="vi-VN"/>
        </w:rPr>
        <w:t>Thứ hai</w:t>
      </w:r>
      <w:r w:rsidRPr="005F7DEB">
        <w:rPr>
          <w:rFonts w:eastAsia="Calibri" w:cs="Times New Roman"/>
          <w:sz w:val="26"/>
          <w:szCs w:val="26"/>
          <w:lang w:val="vi-VN"/>
        </w:rPr>
        <w:t>, người quản lý cơ sở giáo dục được công nhận (1) Phó giám đốc nghiệp vụ; (2) Phó Giám đốc chuyên môn cao cấp; (3) Phó Giám đốc chuyên môn; (4) Giám đốc nghiệp vụ; (5) Giám đốc chuyên môn cấp cao; (6) Giám đốc chuyên trách; (7) Giám đốc chuyên gia cấp cao.</w:t>
      </w:r>
    </w:p>
    <w:p w14:paraId="0FC2085C" w14:textId="77777777" w:rsidR="00300D0F" w:rsidRPr="005F7DEB" w:rsidRDefault="00300D0F" w:rsidP="007A058A">
      <w:pPr>
        <w:spacing w:line="360" w:lineRule="auto"/>
        <w:ind w:firstLine="720"/>
        <w:jc w:val="both"/>
        <w:rPr>
          <w:rFonts w:eastAsia="Calibri" w:cs="Times New Roman"/>
          <w:sz w:val="26"/>
          <w:szCs w:val="26"/>
          <w:lang w:val="vi-VN"/>
        </w:rPr>
      </w:pPr>
      <w:r w:rsidRPr="005F7DEB">
        <w:rPr>
          <w:rFonts w:eastAsia="Calibri" w:cs="Times New Roman"/>
          <w:i/>
          <w:iCs/>
          <w:sz w:val="26"/>
          <w:szCs w:val="26"/>
          <w:lang w:val="vi-VN"/>
        </w:rPr>
        <w:t>Thứ ba</w:t>
      </w:r>
      <w:r w:rsidRPr="005F7DEB">
        <w:rPr>
          <w:rFonts w:eastAsia="Calibri" w:cs="Times New Roman"/>
          <w:sz w:val="26"/>
          <w:szCs w:val="26"/>
          <w:lang w:val="vi-VN"/>
        </w:rPr>
        <w:t>, nhà quản lý giáo dục được công nhận như sau: (1) Phó Giám đốc chuyên môn cấp cao Phòng Dịch vụ Giáo dục; (2) Phó Giám đốc chuyên môn Phòng Dịch vụ Giáo dục; (3) Giám đốc chuyên môn Văn phòng Giáo dục; (4) Giám đốc cấp cao của Văn phòng Giáo dục.</w:t>
      </w:r>
    </w:p>
    <w:p w14:paraId="0FC2085D" w14:textId="77777777" w:rsidR="00300D0F" w:rsidRPr="005F7DEB" w:rsidRDefault="00300D0F" w:rsidP="007A058A">
      <w:pPr>
        <w:spacing w:line="360" w:lineRule="auto"/>
        <w:ind w:firstLine="720"/>
        <w:jc w:val="both"/>
        <w:rPr>
          <w:rFonts w:eastAsia="Calibri" w:cs="Times New Roman"/>
          <w:sz w:val="26"/>
          <w:szCs w:val="26"/>
          <w:lang w:val="vi-VN"/>
        </w:rPr>
      </w:pPr>
      <w:r w:rsidRPr="005F7DEB">
        <w:rPr>
          <w:rFonts w:eastAsia="Calibri" w:cs="Times New Roman"/>
          <w:i/>
          <w:iCs/>
          <w:sz w:val="26"/>
          <w:szCs w:val="26"/>
          <w:lang w:val="vi-VN"/>
        </w:rPr>
        <w:t>Thứ tư</w:t>
      </w:r>
      <w:r w:rsidRPr="005F7DEB">
        <w:rPr>
          <w:rFonts w:eastAsia="Calibri" w:cs="Times New Roman"/>
          <w:sz w:val="26"/>
          <w:szCs w:val="26"/>
          <w:lang w:val="vi-VN"/>
        </w:rPr>
        <w:t>, người giám sát giáo dục được công nhận những chức danh sau: (1) Giám sát viên giáo dục chuyên nghiệp; (2) Giám sát viên giáo dục chuyên nghiệp cấp cao; (3) Chuyên gia giám sát giáo dục; (4) Giám sát viên giáo dục chuyên nghiệp cấp cao.</w:t>
      </w:r>
    </w:p>
    <w:p w14:paraId="0FC2085E" w14:textId="77777777" w:rsidR="00300D0F" w:rsidRPr="005F7DEB" w:rsidRDefault="00300D0F"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Các chức danh này phụ thuộc vào cấp học, loại trường học (công lập, tư thục). Ngoài ra, Luật Thái Lan cũng quy định trình độ học vấn của giảng viên, Trợ lý Giáo sư, Phó Giáo sư và Giáo sư. Tuy nhiên, cho đến nay việc công nhận các chức danh này vẫn chưa được quy định cụ thể.</w:t>
      </w:r>
    </w:p>
    <w:p w14:paraId="0FC2085F" w14:textId="19D00AFE" w:rsidR="00135B7E" w:rsidRPr="005F7DEB" w:rsidRDefault="00135B7E"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Indonesia,</w:t>
      </w:r>
      <w:r w:rsidR="00300D0F" w:rsidRPr="005F7DEB">
        <w:rPr>
          <w:rFonts w:eastAsia="Calibri" w:cs="Times New Roman"/>
          <w:bCs/>
          <w:iCs/>
          <w:sz w:val="26"/>
          <w:szCs w:val="26"/>
          <w:lang w:val="vi-VN"/>
        </w:rPr>
        <w:t xml:space="preserve"> chức</w:t>
      </w:r>
      <w:r w:rsidR="00300D0F" w:rsidRPr="005F7DEB">
        <w:rPr>
          <w:rFonts w:eastAsia="Calibri" w:cs="Times New Roman"/>
          <w:iCs/>
          <w:sz w:val="26"/>
          <w:szCs w:val="26"/>
          <w:lang w:val="vi-VN"/>
        </w:rPr>
        <w:t xml:space="preserve"> danh nhà giáo </w:t>
      </w:r>
      <w:r w:rsidR="00FE70BF" w:rsidRPr="005F7DEB">
        <w:rPr>
          <w:rFonts w:eastAsia="Calibri" w:cs="Times New Roman"/>
          <w:iCs/>
          <w:sz w:val="26"/>
          <w:szCs w:val="26"/>
        </w:rPr>
        <w:t>của</w:t>
      </w:r>
      <w:r w:rsidR="00FE70BF" w:rsidRPr="005F7DEB">
        <w:rPr>
          <w:rFonts w:eastAsia="Calibri" w:cs="Times New Roman"/>
          <w:iCs/>
          <w:sz w:val="26"/>
          <w:szCs w:val="26"/>
          <w:lang w:val="vi-VN"/>
        </w:rPr>
        <w:t xml:space="preserve"> </w:t>
      </w:r>
      <w:r w:rsidR="00300D0F" w:rsidRPr="005F7DEB">
        <w:rPr>
          <w:rFonts w:eastAsia="Calibri" w:cs="Times New Roman"/>
          <w:iCs/>
          <w:sz w:val="26"/>
          <w:szCs w:val="26"/>
          <w:lang w:val="vi-VN"/>
        </w:rPr>
        <w:t xml:space="preserve">Indonesia được xác định dựa trên bằng cấp của giáo viên, giảng viên và vị trí làm việc của từng cơ sở giáo dục. Có thể thấy rõ, chương </w:t>
      </w:r>
      <w:r w:rsidR="00300D0F" w:rsidRPr="005F7DEB">
        <w:rPr>
          <w:rFonts w:eastAsia="Calibri" w:cs="Times New Roman"/>
          <w:iCs/>
          <w:sz w:val="26"/>
          <w:szCs w:val="26"/>
          <w:lang w:val="vi-VN"/>
        </w:rPr>
        <w:lastRenderedPageBreak/>
        <w:t>trình giáo dục chuyên nghiệp chỉ dành cho những sinh viên có Chứng chỉ Học tập S-1 hoặc D-IV theo quy định của pháp luật. Chương trình giáo dục chuyên nghiệp có khối lượng học tập được quy định theo yêu cầu lĩnh vực khoa học và đơn vị đào tạo nơi được phân công công tác. Để trở thành Giáo viên tại các cơ sở đào tạo mầm non, tiểu học, trung học cơ sở, trung học phổ thông, trung học nghề, dạy nghề Aliyah Madrasah chính quy trực thuộc Bộ Tôn giáo hay được bảo trợ bởi Bộ trưởng Bộ Tôn giáo thì phải hoàn thành chương trình giảng dạy theo tiêu chuẩn quốc gia với khối lượng học tập tín chỉ được quy định định tại Điều 6 Quy định của Chính phủ Cộng hoà Indonesia số 74 năm 2008 về giáo viên</w:t>
      </w:r>
      <w:r w:rsidR="00300D0F" w:rsidRPr="005F7DEB">
        <w:rPr>
          <w:rFonts w:eastAsia="Calibri" w:cs="Times New Roman"/>
          <w:iCs/>
          <w:sz w:val="26"/>
          <w:szCs w:val="26"/>
          <w:vertAlign w:val="superscript"/>
          <w:lang w:val="vi-VN"/>
        </w:rPr>
        <w:footnoteReference w:id="67"/>
      </w:r>
      <w:r w:rsidR="00300D0F" w:rsidRPr="005F7DEB">
        <w:rPr>
          <w:rFonts w:eastAsia="Calibri" w:cs="Times New Roman"/>
          <w:iCs/>
          <w:sz w:val="26"/>
          <w:szCs w:val="26"/>
          <w:lang w:val="vi-VN"/>
        </w:rPr>
        <w:t>.</w:t>
      </w:r>
    </w:p>
    <w:p w14:paraId="0FC20861" w14:textId="77777777" w:rsidR="00FA492F" w:rsidRPr="005F7DEB" w:rsidRDefault="006D1CA2" w:rsidP="00D54872">
      <w:pPr>
        <w:pStyle w:val="Heading2"/>
        <w:rPr>
          <w:rFonts w:eastAsia="Calibri"/>
          <w:lang w:val="vi-VN"/>
        </w:rPr>
      </w:pPr>
      <w:bookmarkStart w:id="12" w:name="_Toc156831646"/>
      <w:r w:rsidRPr="005F7DEB">
        <w:rPr>
          <w:rFonts w:eastAsia="Calibri"/>
          <w:lang w:val="vi-VN"/>
        </w:rPr>
        <w:t xml:space="preserve">2.3. </w:t>
      </w:r>
      <w:r w:rsidR="00FA492F" w:rsidRPr="005F7DEB">
        <w:rPr>
          <w:rFonts w:eastAsia="Calibri"/>
          <w:lang w:val="vi-VN"/>
        </w:rPr>
        <w:t>Quy định về tuyển dụng, sử dụng và chế độ làm việc của nhà giáo</w:t>
      </w:r>
      <w:bookmarkEnd w:id="12"/>
    </w:p>
    <w:p w14:paraId="0FC20862" w14:textId="77777777" w:rsidR="00FA492F" w:rsidRPr="005F7DEB" w:rsidRDefault="006D1CA2" w:rsidP="00D54872">
      <w:pPr>
        <w:pStyle w:val="Heading3"/>
        <w:rPr>
          <w:rFonts w:eastAsia="Calibri"/>
          <w:lang w:val="vi-VN"/>
        </w:rPr>
      </w:pPr>
      <w:bookmarkStart w:id="13" w:name="_Toc156831647"/>
      <w:r w:rsidRPr="005F7DEB">
        <w:rPr>
          <w:rFonts w:eastAsia="Calibri"/>
          <w:lang w:val="vi-VN"/>
        </w:rPr>
        <w:t xml:space="preserve">2.3.1. </w:t>
      </w:r>
      <w:r w:rsidR="00FA492F" w:rsidRPr="005F7DEB">
        <w:rPr>
          <w:rFonts w:eastAsia="Calibri"/>
          <w:lang w:val="vi-VN"/>
        </w:rPr>
        <w:t>Tuyển dụng nhà giáo</w:t>
      </w:r>
      <w:bookmarkEnd w:id="13"/>
    </w:p>
    <w:p w14:paraId="0FC20863" w14:textId="0B4BAF17" w:rsidR="00135B7E"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Hoa Kỳ</w:t>
      </w:r>
      <w:r w:rsidR="00CF67A9" w:rsidRPr="005F7DEB">
        <w:rPr>
          <w:rFonts w:eastAsia="Calibri" w:cs="Times New Roman"/>
          <w:bCs/>
          <w:sz w:val="26"/>
          <w:szCs w:val="26"/>
          <w:lang w:val="vi-VN"/>
        </w:rPr>
        <w:t>,</w:t>
      </w:r>
      <w:r w:rsidR="00CF67A9" w:rsidRPr="005F7DEB">
        <w:rPr>
          <w:rFonts w:eastAsia="Calibri" w:cs="Times New Roman"/>
          <w:sz w:val="26"/>
          <w:szCs w:val="26"/>
          <w:lang w:val="vi-VN"/>
        </w:rPr>
        <w:t xml:space="preserve"> </w:t>
      </w:r>
      <w:r w:rsidR="003F578A" w:rsidRPr="005F7DEB">
        <w:rPr>
          <w:rFonts w:eastAsia="Calibri" w:cs="Times New Roman"/>
          <w:sz w:val="26"/>
          <w:szCs w:val="26"/>
          <w:lang w:val="vi-VN"/>
        </w:rPr>
        <w:t>m</w:t>
      </w:r>
      <w:r w:rsidR="00CF67A9" w:rsidRPr="005F7DEB">
        <w:rPr>
          <w:rFonts w:eastAsia="Calibri" w:cs="Times New Roman"/>
          <w:sz w:val="26"/>
          <w:szCs w:val="26"/>
          <w:lang w:val="vi-VN"/>
        </w:rPr>
        <w:t>ột cá nhân muốn được được tuyển dụng trở thành nhà giáo ở Hoa Kỳ thông thường đểu bắt buộc phải là công dân Hoa Kỳ (hoặc song quốc tịch, trong đó có một quốc tịch là Hoa Kỳ) hoặc người nước ngoài có thị thực thường trú (thẻ xanh) nếu họ đã nộp “</w:t>
      </w:r>
      <w:r w:rsidR="00FE70BF" w:rsidRPr="005F7DEB">
        <w:rPr>
          <w:rFonts w:eastAsia="Calibri" w:cs="Times New Roman"/>
          <w:sz w:val="26"/>
          <w:szCs w:val="26"/>
        </w:rPr>
        <w:t>cam kết</w:t>
      </w:r>
      <w:r w:rsidR="00CF67A9" w:rsidRPr="005F7DEB">
        <w:rPr>
          <w:rFonts w:eastAsia="Calibri" w:cs="Times New Roman"/>
          <w:sz w:val="26"/>
          <w:szCs w:val="26"/>
          <w:lang w:val="vi-VN"/>
        </w:rPr>
        <w:t>” trở thành công dân Hoa Kỳ</w:t>
      </w:r>
      <w:r w:rsidR="00CF67A9" w:rsidRPr="005F7DEB">
        <w:rPr>
          <w:rFonts w:eastAsia="Calibri" w:cs="Times New Roman"/>
          <w:sz w:val="26"/>
          <w:szCs w:val="26"/>
          <w:vertAlign w:val="superscript"/>
          <w:lang w:val="vi-VN"/>
        </w:rPr>
        <w:footnoteReference w:id="68"/>
      </w:r>
      <w:r w:rsidR="00CF67A9" w:rsidRPr="005F7DEB">
        <w:rPr>
          <w:rFonts w:eastAsia="Calibri" w:cs="Times New Roman"/>
          <w:sz w:val="26"/>
          <w:szCs w:val="26"/>
          <w:lang w:val="vi-VN"/>
        </w:rPr>
        <w:t>. Bên cạnh đó, họ cũng phải đảm bảo các có đủ các điều kiện sau đây</w:t>
      </w:r>
      <w:r w:rsidR="00CF67A9" w:rsidRPr="005F7DEB">
        <w:rPr>
          <w:rFonts w:eastAsia="Calibri" w:cs="Times New Roman"/>
          <w:sz w:val="26"/>
          <w:szCs w:val="26"/>
          <w:vertAlign w:val="superscript"/>
          <w:lang w:val="vi-VN"/>
        </w:rPr>
        <w:footnoteReference w:id="69"/>
      </w:r>
      <w:r w:rsidR="00CF67A9" w:rsidRPr="005F7DEB">
        <w:rPr>
          <w:rFonts w:eastAsia="Calibri" w:cs="Times New Roman"/>
          <w:sz w:val="26"/>
          <w:szCs w:val="26"/>
          <w:lang w:val="vi-VN"/>
        </w:rPr>
        <w:t>:</w:t>
      </w:r>
      <w:r w:rsidR="003F578A" w:rsidRPr="005F7DEB">
        <w:rPr>
          <w:rFonts w:eastAsia="Calibri" w:cs="Times New Roman"/>
          <w:sz w:val="26"/>
          <w:szCs w:val="26"/>
          <w:lang w:val="vi-VN"/>
        </w:rPr>
        <w:t xml:space="preserve"> </w:t>
      </w:r>
      <w:r w:rsidR="00CF67A9" w:rsidRPr="005F7DEB">
        <w:rPr>
          <w:rFonts w:eastAsia="Calibri" w:cs="Times New Roman"/>
          <w:sz w:val="26"/>
          <w:szCs w:val="26"/>
          <w:lang w:val="vi-VN"/>
        </w:rPr>
        <w:t>(1) Bằng cử nhân</w:t>
      </w:r>
      <w:r w:rsidR="003F578A" w:rsidRPr="005F7DEB">
        <w:rPr>
          <w:rFonts w:eastAsia="Calibri" w:cs="Times New Roman"/>
          <w:sz w:val="26"/>
          <w:szCs w:val="26"/>
          <w:lang w:val="vi-VN"/>
        </w:rPr>
        <w:t>,</w:t>
      </w:r>
      <w:r w:rsidR="00FE70BF" w:rsidRPr="005F7DEB">
        <w:rPr>
          <w:rFonts w:eastAsia="Calibri" w:cs="Times New Roman"/>
          <w:sz w:val="26"/>
          <w:szCs w:val="26"/>
        </w:rPr>
        <w:t xml:space="preserve"> </w:t>
      </w:r>
      <w:r w:rsidR="00CF67A9" w:rsidRPr="005F7DEB">
        <w:rPr>
          <w:rFonts w:eastAsia="Calibri" w:cs="Times New Roman"/>
          <w:sz w:val="26"/>
          <w:szCs w:val="26"/>
          <w:lang w:val="vi-VN"/>
        </w:rPr>
        <w:t xml:space="preserve">(2) Chứng nhận hoàn thành chương trình đào tạo giáo viên được Nhà nước </w:t>
      </w:r>
      <w:r w:rsidR="00FE70BF" w:rsidRPr="005F7DEB">
        <w:rPr>
          <w:rFonts w:eastAsia="Calibri" w:cs="Times New Roman"/>
          <w:sz w:val="26"/>
          <w:szCs w:val="26"/>
        </w:rPr>
        <w:t>cấp</w:t>
      </w:r>
      <w:r w:rsidR="003F578A" w:rsidRPr="005F7DEB">
        <w:rPr>
          <w:rFonts w:eastAsia="Calibri" w:cs="Times New Roman"/>
          <w:sz w:val="26"/>
          <w:szCs w:val="26"/>
          <w:lang w:val="vi-VN"/>
        </w:rPr>
        <w:t xml:space="preserve">, </w:t>
      </w:r>
      <w:r w:rsidR="00CF67A9" w:rsidRPr="005F7DEB">
        <w:rPr>
          <w:rFonts w:eastAsia="Calibri" w:cs="Times New Roman"/>
          <w:sz w:val="26"/>
          <w:szCs w:val="26"/>
          <w:lang w:val="vi-VN"/>
        </w:rPr>
        <w:t>(3) Thông qua kiểm tra lý lịch</w:t>
      </w:r>
      <w:r w:rsidR="003F578A" w:rsidRPr="005F7DEB">
        <w:rPr>
          <w:rFonts w:eastAsia="Calibri" w:cs="Times New Roman"/>
          <w:sz w:val="26"/>
          <w:szCs w:val="26"/>
          <w:lang w:val="vi-VN"/>
        </w:rPr>
        <w:t xml:space="preserve">, </w:t>
      </w:r>
      <w:r w:rsidR="00CF67A9" w:rsidRPr="005F7DEB">
        <w:rPr>
          <w:rFonts w:eastAsia="Calibri" w:cs="Times New Roman"/>
          <w:sz w:val="26"/>
          <w:szCs w:val="26"/>
          <w:lang w:val="vi-VN"/>
        </w:rPr>
        <w:t xml:space="preserve">(4) Thông qua kỳ thi tuyển dụng </w:t>
      </w:r>
      <w:r w:rsidR="00FE70BF" w:rsidRPr="005F7DEB">
        <w:rPr>
          <w:rFonts w:eastAsia="Calibri" w:cs="Times New Roman"/>
          <w:sz w:val="26"/>
          <w:szCs w:val="26"/>
          <w:lang w:val="vi-VN"/>
        </w:rPr>
        <w:t>gi</w:t>
      </w:r>
      <w:r w:rsidR="00FE70BF" w:rsidRPr="005F7DEB">
        <w:rPr>
          <w:rFonts w:eastAsia="Calibri" w:cs="Times New Roman"/>
          <w:sz w:val="26"/>
          <w:szCs w:val="26"/>
        </w:rPr>
        <w:t>áo</w:t>
      </w:r>
      <w:r w:rsidR="00FE70BF" w:rsidRPr="005F7DEB">
        <w:rPr>
          <w:rFonts w:eastAsia="Calibri" w:cs="Times New Roman"/>
          <w:sz w:val="26"/>
          <w:szCs w:val="26"/>
          <w:lang w:val="vi-VN"/>
        </w:rPr>
        <w:t xml:space="preserve"> </w:t>
      </w:r>
      <w:r w:rsidR="00CF67A9" w:rsidRPr="005F7DEB">
        <w:rPr>
          <w:rFonts w:eastAsia="Calibri" w:cs="Times New Roman"/>
          <w:sz w:val="26"/>
          <w:szCs w:val="26"/>
          <w:lang w:val="vi-VN"/>
        </w:rPr>
        <w:t>viên</w:t>
      </w:r>
      <w:r w:rsidR="003F578A" w:rsidRPr="005F7DEB">
        <w:rPr>
          <w:rFonts w:eastAsia="Calibri" w:cs="Times New Roman"/>
          <w:sz w:val="26"/>
          <w:szCs w:val="26"/>
          <w:lang w:val="vi-VN"/>
        </w:rPr>
        <w:t xml:space="preserve">, </w:t>
      </w:r>
      <w:r w:rsidR="00CF67A9" w:rsidRPr="005F7DEB">
        <w:rPr>
          <w:rFonts w:eastAsia="Calibri" w:cs="Times New Roman"/>
          <w:sz w:val="26"/>
          <w:szCs w:val="26"/>
          <w:lang w:val="vi-VN"/>
        </w:rPr>
        <w:t>(5) Đạt điểm cao trong bài thi chuyên môn đối với lĩnh vực giảng dạy sẽ đảm nhận</w:t>
      </w:r>
      <w:r w:rsidR="003F578A" w:rsidRPr="005F7DEB">
        <w:rPr>
          <w:rFonts w:eastAsia="Calibri" w:cs="Times New Roman"/>
          <w:sz w:val="26"/>
          <w:szCs w:val="26"/>
          <w:lang w:val="vi-VN"/>
        </w:rPr>
        <w:t xml:space="preserve">. </w:t>
      </w:r>
      <w:r w:rsidR="00CF67A9" w:rsidRPr="005F7DEB">
        <w:rPr>
          <w:rFonts w:eastAsia="Calibri" w:cs="Times New Roman"/>
          <w:sz w:val="26"/>
          <w:szCs w:val="26"/>
          <w:lang w:val="vi-VN"/>
        </w:rPr>
        <w:t xml:space="preserve">Ngoài ra, mỗi bang tại Hoa Kỳ cũng có yêu cầu riêng về chứng chỉ hành nghề. Đại đa số các bang đều yêu cầu đây là điều kiện bắt buộc nếu muốn tham dự kỳ tuyển dụng nhà giáo. Chứng chỉ hành nghề này thông thường chỉ có hiệu lực tại </w:t>
      </w:r>
      <w:r w:rsidR="00FE70BF" w:rsidRPr="005F7DEB">
        <w:rPr>
          <w:rFonts w:eastAsia="Calibri" w:cs="Times New Roman"/>
          <w:sz w:val="26"/>
          <w:szCs w:val="26"/>
        </w:rPr>
        <w:t>B</w:t>
      </w:r>
      <w:r w:rsidR="00CF67A9" w:rsidRPr="005F7DEB">
        <w:rPr>
          <w:rFonts w:eastAsia="Calibri" w:cs="Times New Roman"/>
          <w:sz w:val="26"/>
          <w:szCs w:val="26"/>
          <w:lang w:val="vi-VN"/>
        </w:rPr>
        <w:t>ang</w:t>
      </w:r>
      <w:r w:rsidR="00FE70BF" w:rsidRPr="005F7DEB">
        <w:rPr>
          <w:rFonts w:eastAsia="Calibri" w:cs="Times New Roman"/>
          <w:sz w:val="26"/>
          <w:szCs w:val="26"/>
        </w:rPr>
        <w:t xml:space="preserve"> mà giáo viên được</w:t>
      </w:r>
      <w:r w:rsidR="00CF67A9" w:rsidRPr="005F7DEB">
        <w:rPr>
          <w:rFonts w:eastAsia="Calibri" w:cs="Times New Roman"/>
          <w:sz w:val="26"/>
          <w:szCs w:val="26"/>
          <w:lang w:val="vi-VN"/>
        </w:rPr>
        <w:t xml:space="preserve"> cấp</w:t>
      </w:r>
      <w:r w:rsidR="00FE70BF" w:rsidRPr="005F7DEB">
        <w:rPr>
          <w:rFonts w:eastAsia="Calibri" w:cs="Times New Roman"/>
          <w:sz w:val="26"/>
          <w:szCs w:val="26"/>
        </w:rPr>
        <w:t xml:space="preserve"> và </w:t>
      </w:r>
      <w:r w:rsidR="00CF67A9" w:rsidRPr="005F7DEB">
        <w:rPr>
          <w:rFonts w:eastAsia="Calibri" w:cs="Times New Roman"/>
          <w:sz w:val="26"/>
          <w:szCs w:val="26"/>
          <w:lang w:val="vi-VN"/>
        </w:rPr>
        <w:t xml:space="preserve">có </w:t>
      </w:r>
      <w:r w:rsidR="00FE70BF" w:rsidRPr="005F7DEB">
        <w:rPr>
          <w:rFonts w:eastAsia="Calibri" w:cs="Times New Roman"/>
          <w:sz w:val="26"/>
          <w:szCs w:val="26"/>
        </w:rPr>
        <w:t>thời hạn</w:t>
      </w:r>
      <w:r w:rsidR="00CF67A9" w:rsidRPr="005F7DEB">
        <w:rPr>
          <w:rFonts w:eastAsia="Calibri" w:cs="Times New Roman"/>
          <w:sz w:val="26"/>
          <w:szCs w:val="26"/>
          <w:lang w:val="vi-VN"/>
        </w:rPr>
        <w:t xml:space="preserve"> từ 3-5 năm kể từ thời điểm cấp. </w:t>
      </w:r>
    </w:p>
    <w:p w14:paraId="0FC20864" w14:textId="6AABAC8C" w:rsidR="008A554A" w:rsidRPr="005F7DEB" w:rsidRDefault="00D16A82"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Hoa K</w:t>
      </w:r>
      <w:r w:rsidR="008837A8" w:rsidRPr="005F7DEB">
        <w:rPr>
          <w:rFonts w:eastAsia="Calibri" w:cs="Times New Roman"/>
          <w:sz w:val="26"/>
          <w:szCs w:val="26"/>
          <w:lang w:val="vi-VN"/>
        </w:rPr>
        <w:t>ỳ</w:t>
      </w:r>
      <w:r w:rsidRPr="005F7DEB">
        <w:rPr>
          <w:rFonts w:eastAsia="Calibri" w:cs="Times New Roman"/>
          <w:sz w:val="26"/>
          <w:szCs w:val="26"/>
          <w:lang w:val="vi-VN"/>
        </w:rPr>
        <w:t xml:space="preserve"> không có trường đại học sư phạm</w:t>
      </w:r>
      <w:r w:rsidR="00FE70BF" w:rsidRPr="005F7DEB">
        <w:rPr>
          <w:rFonts w:eastAsia="Calibri" w:cs="Times New Roman"/>
          <w:sz w:val="26"/>
          <w:szCs w:val="26"/>
        </w:rPr>
        <w:t>,</w:t>
      </w:r>
      <w:r w:rsidRPr="005F7DEB">
        <w:rPr>
          <w:rFonts w:eastAsia="Calibri" w:cs="Times New Roman"/>
          <w:sz w:val="26"/>
          <w:szCs w:val="26"/>
          <w:lang w:val="vi-VN"/>
        </w:rPr>
        <w:t xml:space="preserve"> khoa sư phạm hoặc khoa có chương trình đào tạo giáo viên đều trực thuộc một trường đại học đa ngành. Muốn trở thành giáo viên thì người học cần trải qua hai giai đoạn sau: (1) Học cử nhân tại một trường đại học nào đó: Trước khi làm giáo viên, người học bắt buộc phải có một bằng cử nhân một ngành nào đó; (2) Đào tạo giáo viên: Sau khi học và có bằng cử nhân, để được làm giáo viên, trước hết người học phải thi đỗ được vào chương trình đào tạo giáo viên qua kì thi Praxis I. Đây </w:t>
      </w:r>
      <w:r w:rsidRPr="005F7DEB">
        <w:rPr>
          <w:rFonts w:eastAsia="Calibri" w:cs="Times New Roman"/>
          <w:sz w:val="26"/>
          <w:szCs w:val="26"/>
          <w:lang w:val="vi-VN"/>
        </w:rPr>
        <w:lastRenderedPageBreak/>
        <w:t xml:space="preserve">là kì thi kiểm tra kiến thức ba môn cơ bản của tiểu học là Đọc, Viết và Toán. Thời gian của chương trình đào tạo </w:t>
      </w:r>
      <w:r w:rsidR="00FE70BF" w:rsidRPr="005F7DEB">
        <w:rPr>
          <w:rFonts w:eastAsia="Calibri" w:cs="Times New Roman"/>
          <w:sz w:val="26"/>
          <w:szCs w:val="26"/>
        </w:rPr>
        <w:t>giáo viên</w:t>
      </w:r>
      <w:r w:rsidR="00FE70BF" w:rsidRPr="005F7DEB">
        <w:rPr>
          <w:rFonts w:eastAsia="Calibri" w:cs="Times New Roman"/>
          <w:sz w:val="26"/>
          <w:szCs w:val="26"/>
          <w:lang w:val="vi-VN"/>
        </w:rPr>
        <w:t xml:space="preserve"> </w:t>
      </w:r>
      <w:r w:rsidRPr="005F7DEB">
        <w:rPr>
          <w:rFonts w:eastAsia="Calibri" w:cs="Times New Roman"/>
          <w:sz w:val="26"/>
          <w:szCs w:val="26"/>
          <w:lang w:val="vi-VN"/>
        </w:rPr>
        <w:t>tiểu học là 2 năm, bao gồm cả thời gian học trên lớp và thời gian thực tập.</w:t>
      </w:r>
      <w:r w:rsidR="008A554A" w:rsidRPr="005F7DEB">
        <w:rPr>
          <w:rFonts w:eastAsia="Calibri" w:cs="Times New Roman"/>
          <w:sz w:val="26"/>
          <w:szCs w:val="26"/>
          <w:lang w:val="vi-VN"/>
        </w:rPr>
        <w:t xml:space="preserve"> Sinh viên học chương trình đào tạo giáo viên có ít nhất 3 lần đi thực tập (fieldworks): (1) Lần thực tập đầu chỉ quan sát hoàn toàn, ghi chép tìm hiểu môi trường sư phạm dưới góc nhìn của giáo viên (school observation); (2) Lần thứ hai bắt đầu tham gia vào quá trình làm việc thực sự của </w:t>
      </w:r>
      <w:r w:rsidR="00FE70BF" w:rsidRPr="005F7DEB">
        <w:rPr>
          <w:rFonts w:eastAsia="Calibri" w:cs="Times New Roman"/>
          <w:sz w:val="26"/>
          <w:szCs w:val="26"/>
        </w:rPr>
        <w:t>giáo viên</w:t>
      </w:r>
      <w:r w:rsidR="00FE70BF" w:rsidRPr="005F7DEB">
        <w:rPr>
          <w:rFonts w:eastAsia="Calibri" w:cs="Times New Roman"/>
          <w:sz w:val="26"/>
          <w:szCs w:val="26"/>
          <w:lang w:val="vi-VN"/>
        </w:rPr>
        <w:t xml:space="preserve"> </w:t>
      </w:r>
      <w:r w:rsidR="008A554A" w:rsidRPr="005F7DEB">
        <w:rPr>
          <w:rFonts w:eastAsia="Calibri" w:cs="Times New Roman"/>
          <w:sz w:val="26"/>
          <w:szCs w:val="26"/>
          <w:lang w:val="vi-VN"/>
        </w:rPr>
        <w:t xml:space="preserve">với các công việc liên quan đến hồ sơ học sinh và trợ giảng (getting familiar with school profiles); (3) Lần thứ ba là thực tập giảng dạy (teaching practice). </w:t>
      </w:r>
    </w:p>
    <w:p w14:paraId="0FC20865" w14:textId="77777777" w:rsidR="00D16A82" w:rsidRPr="005F7DEB" w:rsidRDefault="008A554A"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Ngoài việc lựa chọn con đường truyền thống (Traditional Route) trên, một cá nhân có thể lựa chọn con đường chuyển ngang (Alternate Route) để trở thành giáo viên ở Hoa Kì. Đây là con đường dành cho các cá nhân không hoặc chưa học qua chương trình đào tạo giáo viên, trước đó đang làm một nghề khác nhưng sau đó xin vào làm trong trường học. Những người này thường là người làm trong lĩnh vực tâm lí học, xã hội học, ngoại ngữ. </w:t>
      </w:r>
    </w:p>
    <w:p w14:paraId="0FC20866" w14:textId="1DEB7281" w:rsidR="00135B7E"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Vương quốc Anh</w:t>
      </w:r>
      <w:r w:rsidR="00AA7ED5" w:rsidRPr="005F7DEB">
        <w:rPr>
          <w:rFonts w:cs="Times New Roman"/>
          <w:bCs/>
          <w:sz w:val="26"/>
          <w:szCs w:val="26"/>
          <w:lang w:val="vi-VN"/>
        </w:rPr>
        <w:t xml:space="preserve"> không</w:t>
      </w:r>
      <w:r w:rsidR="00AA7ED5" w:rsidRPr="005F7DEB">
        <w:rPr>
          <w:rFonts w:cs="Times New Roman"/>
          <w:sz w:val="26"/>
          <w:szCs w:val="26"/>
          <w:lang w:val="vi-VN"/>
        </w:rPr>
        <w:t xml:space="preserve"> có quy định cụ thể về tuyển dụng giáo viên. Điều kiện về tiêu chuẩn để được tuyển làm giáo viên cũng chính là các điều kiện áp dụng trong trường hợp được phép tuyển dụng giáo viên chưa đạt chuẩn và giáo viên đạt chuẩn cũng như quy định chuyển tiếp đối với giáo viên đạt chuẩn (đã trình bày tại mục 2.2).</w:t>
      </w:r>
    </w:p>
    <w:p w14:paraId="0FC20867" w14:textId="7FDAD04B" w:rsidR="00A2054A" w:rsidRPr="005F7DEB" w:rsidRDefault="008837A8" w:rsidP="007A058A">
      <w:pPr>
        <w:spacing w:line="360" w:lineRule="auto"/>
        <w:ind w:firstLine="720"/>
        <w:jc w:val="both"/>
        <w:rPr>
          <w:rFonts w:cs="Times New Roman"/>
          <w:sz w:val="26"/>
          <w:szCs w:val="26"/>
          <w:lang w:val="vi-VN"/>
        </w:rPr>
      </w:pPr>
      <w:r w:rsidRPr="005F7DEB">
        <w:rPr>
          <w:rFonts w:cs="Times New Roman"/>
          <w:bCs/>
          <w:sz w:val="26"/>
          <w:szCs w:val="26"/>
          <w:lang w:val="vi-VN"/>
        </w:rPr>
        <w:t>T</w:t>
      </w:r>
      <w:r w:rsidR="00A2054A" w:rsidRPr="005F7DEB">
        <w:rPr>
          <w:rFonts w:cs="Times New Roman"/>
          <w:bCs/>
          <w:sz w:val="26"/>
          <w:szCs w:val="26"/>
          <w:lang w:val="vi-VN"/>
        </w:rPr>
        <w:t>ại</w:t>
      </w:r>
      <w:r w:rsidR="00A2054A" w:rsidRPr="005F7DEB">
        <w:rPr>
          <w:rFonts w:cs="Times New Roman"/>
          <w:sz w:val="26"/>
          <w:szCs w:val="26"/>
          <w:lang w:val="vi-VN"/>
        </w:rPr>
        <w:t xml:space="preserve"> các tỉnh bang ở </w:t>
      </w:r>
      <w:r w:rsidR="00A2054A" w:rsidRPr="005F7DEB">
        <w:rPr>
          <w:rFonts w:cs="Times New Roman"/>
          <w:i/>
          <w:iCs/>
          <w:sz w:val="26"/>
          <w:szCs w:val="26"/>
          <w:lang w:val="vi-VN"/>
        </w:rPr>
        <w:t>Canada</w:t>
      </w:r>
      <w:r w:rsidR="00A2054A" w:rsidRPr="005F7DEB">
        <w:rPr>
          <w:rFonts w:cs="Times New Roman"/>
          <w:sz w:val="26"/>
          <w:szCs w:val="26"/>
          <w:lang w:val="vi-VN"/>
        </w:rPr>
        <w:t xml:space="preserve">, hội đồng trường là cơ quan có thẩm quyền tuyển dụng giáo viên. Tuy nhiên, việc tuyển dụng có thể được </w:t>
      </w:r>
      <w:r w:rsidR="00FE70BF" w:rsidRPr="005F7DEB">
        <w:rPr>
          <w:rFonts w:cs="Times New Roman"/>
          <w:sz w:val="26"/>
          <w:szCs w:val="26"/>
        </w:rPr>
        <w:t>phân cấp</w:t>
      </w:r>
      <w:r w:rsidR="00A2054A" w:rsidRPr="005F7DEB">
        <w:rPr>
          <w:rFonts w:cs="Times New Roman"/>
          <w:sz w:val="26"/>
          <w:szCs w:val="26"/>
          <w:lang w:val="vi-VN"/>
        </w:rPr>
        <w:t xml:space="preserve"> cho hiệu trưởng các trường (principal) phụ trách đối với các công việc như xét hồ sơ, lựa chọn ứng viên, phỏng vấn và đề xuất ứng viên cho hội đồng trường. Trong trường hợp này, việc tuyển dụng được thực hiện dựa trên đề xuất của hiệu trưởng, nhưng hội đồng trường vẫn là cơ quan có thẩm quyền tuyển dụng giáo viên. Ở một số tỉnh bang, các công việc liên quan đến tuyển dụng thuộc trách nhiệm của chủ tịch hội đồng trường (superintendent). Giáo viên sau khi được tuyển dụng sẽ do chủ tịch hội đồng trường phân công về một trong các trường thuộc quản lý của hội đồng trường. Ở các tỉnh bang nhỏ hơn, các thành viên hội đồng trường sẽ tham gia trực tiếp vào việc phỏng vấn ứng viên và đưa ra quyết định tuyển dụng. Hội đồng trường là cơ quan có thẩm quyền cao nhất đối với việc tuyển dụng giáo viên, ngay cả trong trường hợp ủy quyền cho chủ tịch hội đồng trường.</w:t>
      </w:r>
      <w:r w:rsidR="00A2054A" w:rsidRPr="005F7DEB">
        <w:rPr>
          <w:rFonts w:cs="Times New Roman"/>
          <w:sz w:val="26"/>
          <w:szCs w:val="26"/>
          <w:vertAlign w:val="superscript"/>
          <w:lang w:val="vi-VN"/>
        </w:rPr>
        <w:footnoteReference w:id="70"/>
      </w:r>
    </w:p>
    <w:p w14:paraId="0FC20868" w14:textId="7BF2A64F" w:rsidR="00A2054A" w:rsidRPr="005F7DEB" w:rsidRDefault="00A2054A" w:rsidP="007A058A">
      <w:pPr>
        <w:spacing w:line="360" w:lineRule="auto"/>
        <w:ind w:firstLine="720"/>
        <w:jc w:val="both"/>
        <w:rPr>
          <w:rFonts w:cs="Times New Roman"/>
          <w:sz w:val="26"/>
          <w:szCs w:val="26"/>
          <w:lang w:val="vi-VN"/>
        </w:rPr>
      </w:pPr>
      <w:r w:rsidRPr="005F7DEB">
        <w:rPr>
          <w:rFonts w:cs="Times New Roman"/>
          <w:sz w:val="26"/>
          <w:szCs w:val="26"/>
          <w:lang w:val="vi-VN"/>
        </w:rPr>
        <w:lastRenderedPageBreak/>
        <w:t xml:space="preserve">Về mặt pháp lý, giáo viên là người lao động thuộc quản lý của khối các trường học. Khi được tuyển dụng, giáo viên sẽ </w:t>
      </w:r>
      <w:r w:rsidR="00FE70BF" w:rsidRPr="005F7DEB">
        <w:rPr>
          <w:rFonts w:cs="Times New Roman"/>
          <w:sz w:val="26"/>
          <w:szCs w:val="26"/>
        </w:rPr>
        <w:t>ký</w:t>
      </w:r>
      <w:r w:rsidRPr="005F7DEB">
        <w:rPr>
          <w:rFonts w:cs="Times New Roman"/>
          <w:sz w:val="26"/>
          <w:szCs w:val="26"/>
          <w:lang w:val="vi-VN"/>
        </w:rPr>
        <w:t xml:space="preserve"> hợp đồng với các trường mà đại diện là hội đồng trường. Đáng chú ý, pháp luật của các tỉnh bang có quy định về các loại hợp đồng khác nhau tùy theo nhu cầu tuyển dụng của hội đồng trường. Ví dụ như ở Alberta, ngoài hợp đồng thông thường, các loại hợp đồng mà hội đồng trường có thể giao kết với giáo viên gồm: (i) Hợp đồng thử việc (Probationary contract)</w:t>
      </w:r>
      <w:r w:rsidRPr="005F7DEB">
        <w:rPr>
          <w:rFonts w:cs="Times New Roman"/>
          <w:sz w:val="26"/>
          <w:szCs w:val="26"/>
          <w:vertAlign w:val="superscript"/>
          <w:lang w:val="vi-VN"/>
        </w:rPr>
        <w:footnoteReference w:id="71"/>
      </w:r>
      <w:r w:rsidRPr="005F7DEB">
        <w:rPr>
          <w:rFonts w:cs="Times New Roman"/>
          <w:sz w:val="26"/>
          <w:szCs w:val="26"/>
          <w:lang w:val="vi-VN"/>
        </w:rPr>
        <w:t>; (ii) Hợp đồng tạm thời (Temporaty contract)</w:t>
      </w:r>
      <w:r w:rsidRPr="005F7DEB">
        <w:rPr>
          <w:rFonts w:cs="Times New Roman"/>
          <w:sz w:val="26"/>
          <w:szCs w:val="26"/>
          <w:vertAlign w:val="superscript"/>
          <w:lang w:val="vi-VN"/>
        </w:rPr>
        <w:footnoteReference w:id="72"/>
      </w:r>
      <w:r w:rsidRPr="005F7DEB">
        <w:rPr>
          <w:rFonts w:cs="Times New Roman"/>
          <w:sz w:val="26"/>
          <w:szCs w:val="26"/>
          <w:lang w:val="vi-VN"/>
        </w:rPr>
        <w:t>; (iii) Hợp đồng ngắn hạn (Interim contract)</w:t>
      </w:r>
      <w:r w:rsidRPr="005F7DEB">
        <w:rPr>
          <w:rFonts w:cs="Times New Roman"/>
          <w:sz w:val="26"/>
          <w:szCs w:val="26"/>
          <w:vertAlign w:val="superscript"/>
          <w:lang w:val="vi-VN"/>
        </w:rPr>
        <w:footnoteReference w:id="73"/>
      </w:r>
      <w:r w:rsidRPr="005F7DEB">
        <w:rPr>
          <w:rFonts w:cs="Times New Roman"/>
          <w:sz w:val="26"/>
          <w:szCs w:val="26"/>
          <w:lang w:val="vi-VN"/>
        </w:rPr>
        <w:t>; và Hợp đồng bán thời gian (Part-time contract)</w:t>
      </w:r>
      <w:r w:rsidRPr="005F7DEB">
        <w:rPr>
          <w:rFonts w:cs="Times New Roman"/>
          <w:sz w:val="26"/>
          <w:szCs w:val="26"/>
          <w:vertAlign w:val="superscript"/>
          <w:lang w:val="vi-VN"/>
        </w:rPr>
        <w:footnoteReference w:id="74"/>
      </w:r>
      <w:r w:rsidRPr="005F7DEB">
        <w:rPr>
          <w:rFonts w:cs="Times New Roman"/>
          <w:sz w:val="26"/>
          <w:szCs w:val="26"/>
          <w:lang w:val="vi-VN"/>
        </w:rPr>
        <w:t>.</w:t>
      </w:r>
    </w:p>
    <w:p w14:paraId="0FC20869" w14:textId="0CF67D0D" w:rsidR="00654740" w:rsidRPr="005F7DEB" w:rsidRDefault="00135B7E" w:rsidP="007A058A">
      <w:pPr>
        <w:spacing w:line="360" w:lineRule="auto"/>
        <w:ind w:firstLine="720"/>
        <w:jc w:val="both"/>
        <w:rPr>
          <w:rFonts w:eastAsia="Times New Roman" w:cs="Times New Roman"/>
          <w:lang w:val="vi-VN"/>
        </w:rPr>
      </w:pPr>
      <w:r w:rsidRPr="005F7DEB">
        <w:rPr>
          <w:rFonts w:eastAsia="Times New Roman" w:cs="Times New Roman"/>
          <w:bCs/>
          <w:i/>
          <w:sz w:val="26"/>
          <w:szCs w:val="26"/>
          <w:lang w:val="vi-VN"/>
        </w:rPr>
        <w:t>Tại Pháp,</w:t>
      </w:r>
      <w:r w:rsidRPr="005F7DEB">
        <w:rPr>
          <w:rFonts w:eastAsia="Times New Roman" w:cs="Times New Roman"/>
          <w:bCs/>
          <w:sz w:val="26"/>
          <w:szCs w:val="26"/>
          <w:lang w:val="vi-VN"/>
        </w:rPr>
        <w:t xml:space="preserve"> </w:t>
      </w:r>
      <w:r w:rsidR="00654740" w:rsidRPr="005F7DEB">
        <w:rPr>
          <w:rFonts w:eastAsia="Times New Roman" w:cs="Times New Roman"/>
          <w:lang w:val="vi-VN"/>
        </w:rPr>
        <w:t>Điều 911 khoản 2 và 3 quy định Bộ trưởng Bộ Giáo dục</w:t>
      </w:r>
      <w:r w:rsidR="00D63C86" w:rsidRPr="005F7DEB">
        <w:rPr>
          <w:rFonts w:eastAsia="Times New Roman" w:cs="Times New Roman"/>
        </w:rPr>
        <w:t xml:space="preserve"> hàng năm</w:t>
      </w:r>
      <w:r w:rsidR="00654740" w:rsidRPr="005F7DEB">
        <w:rPr>
          <w:rFonts w:eastAsia="Times New Roman" w:cs="Times New Roman"/>
          <w:lang w:val="vi-VN"/>
        </w:rPr>
        <w:t xml:space="preserve"> có trách nhiệm </w:t>
      </w:r>
      <w:r w:rsidR="00D63C86" w:rsidRPr="005F7DEB">
        <w:rPr>
          <w:rFonts w:eastAsia="Times New Roman" w:cs="Times New Roman"/>
        </w:rPr>
        <w:t>ban hành</w:t>
      </w:r>
      <w:r w:rsidR="00654740" w:rsidRPr="005F7DEB">
        <w:rPr>
          <w:rFonts w:eastAsia="Times New Roman" w:cs="Times New Roman"/>
          <w:lang w:val="vi-VN"/>
        </w:rPr>
        <w:t xml:space="preserve"> kế hoạch tuyển dụng nhà giáo. Để tuyển chọn giáo viên, Bộ Giáo dục Pháp </w:t>
      </w:r>
      <w:r w:rsidR="00D63C86" w:rsidRPr="005F7DEB">
        <w:rPr>
          <w:rFonts w:eastAsia="Times New Roman" w:cs="Times New Roman"/>
        </w:rPr>
        <w:t xml:space="preserve"> tổ chức </w:t>
      </w:r>
      <w:r w:rsidR="00654740" w:rsidRPr="005F7DEB">
        <w:rPr>
          <w:rFonts w:eastAsia="Times New Roman" w:cs="Times New Roman"/>
          <w:lang w:val="vi-VN"/>
        </w:rPr>
        <w:t>những kỳ thi sau:</w:t>
      </w:r>
    </w:p>
    <w:p w14:paraId="0FC2086A" w14:textId="77777777" w:rsidR="00654740" w:rsidRPr="005F7DEB" w:rsidRDefault="0065474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Thi tuyển giáo viên mở: Đây là hình thức thi tuyển giáo viên phổ biến nhất ở Pháp, dành cho bất kỳ ai đáp ứng đủ tiêu chuẩn cho vị trí này, không xét đến các kinh nghiệm giáo dục trước đây của họ. </w:t>
      </w:r>
    </w:p>
    <w:p w14:paraId="0FC2086B" w14:textId="77777777" w:rsidR="00654740" w:rsidRPr="005F7DEB" w:rsidRDefault="0065474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Kỳ thi cạnh tranh mở đặc biệt: Kỳ thi này tương tự như thi tuyển giáo viên mở, nhưng dành cho một nhóm đối tượng cụ thể, chẳng hạn như người khuyết tật hoặc người có hoàn cảnh khó khăn. </w:t>
      </w:r>
    </w:p>
    <w:p w14:paraId="0FC2086C" w14:textId="089F34E6" w:rsidR="00654740" w:rsidRPr="005F7DEB" w:rsidRDefault="0065474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Kỳ thi cạnh tranh nội bộ lần thứ </w:t>
      </w:r>
      <w:r w:rsidR="00D63C86" w:rsidRPr="005F7DEB">
        <w:rPr>
          <w:rFonts w:eastAsia="Times New Roman" w:cs="Times New Roman"/>
          <w:sz w:val="26"/>
          <w:szCs w:val="26"/>
        </w:rPr>
        <w:t>nhất</w:t>
      </w:r>
      <w:r w:rsidRPr="005F7DEB">
        <w:rPr>
          <w:rFonts w:eastAsia="Times New Roman" w:cs="Times New Roman"/>
          <w:sz w:val="26"/>
          <w:szCs w:val="26"/>
          <w:lang w:val="vi-VN"/>
        </w:rPr>
        <w:t xml:space="preserve">: </w:t>
      </w:r>
      <w:r w:rsidR="00D63C86" w:rsidRPr="005F7DEB">
        <w:rPr>
          <w:rFonts w:eastAsia="Times New Roman" w:cs="Times New Roman"/>
          <w:sz w:val="26"/>
          <w:szCs w:val="26"/>
        </w:rPr>
        <w:t>Kỳ</w:t>
      </w:r>
      <w:r w:rsidRPr="005F7DEB">
        <w:rPr>
          <w:rFonts w:eastAsia="Times New Roman" w:cs="Times New Roman"/>
          <w:sz w:val="26"/>
          <w:szCs w:val="26"/>
          <w:lang w:val="vi-VN"/>
        </w:rPr>
        <w:t xml:space="preserve"> thi này dành cho các giáo viên hiện tại đang muốn chuyển sang một vị trí hoặc trường học khác. </w:t>
      </w:r>
    </w:p>
    <w:p w14:paraId="0FC2086D" w14:textId="5EBD13C0" w:rsidR="00654740" w:rsidRPr="005F7DEB" w:rsidRDefault="0065474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Thi tuyển nội bộ đặc biệt lần thứ hai: </w:t>
      </w:r>
      <w:r w:rsidR="00D63C86" w:rsidRPr="005F7DEB">
        <w:rPr>
          <w:rFonts w:eastAsia="Times New Roman" w:cs="Times New Roman"/>
          <w:sz w:val="26"/>
          <w:szCs w:val="26"/>
        </w:rPr>
        <w:t>K</w:t>
      </w:r>
      <w:r w:rsidRPr="005F7DEB">
        <w:rPr>
          <w:rFonts w:eastAsia="Times New Roman" w:cs="Times New Roman"/>
          <w:sz w:val="26"/>
          <w:szCs w:val="26"/>
          <w:lang w:val="vi-VN"/>
        </w:rPr>
        <w:t xml:space="preserve">ỳ thi này tương tự như kỳ thi nội bộ đặc biệt lần thứ hai nhưng dành cho một nhóm thí sinh cụ thể như giáo viên đang công tác ở nông thôn hoặc giáo viên đang dạy một môn còn thiếu. </w:t>
      </w:r>
    </w:p>
    <w:p w14:paraId="0FC2086E" w14:textId="76FC8387" w:rsidR="00654740" w:rsidRPr="005F7DEB" w:rsidRDefault="0065474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Kỳ thi cạnh tranh mở rộng lần thứ ba: </w:t>
      </w:r>
      <w:r w:rsidR="00D63C86" w:rsidRPr="005F7DEB">
        <w:rPr>
          <w:rFonts w:eastAsia="Times New Roman" w:cs="Times New Roman"/>
          <w:sz w:val="26"/>
          <w:szCs w:val="26"/>
        </w:rPr>
        <w:t>Kỳ</w:t>
      </w:r>
      <w:r w:rsidRPr="005F7DEB">
        <w:rPr>
          <w:rFonts w:eastAsia="Times New Roman" w:cs="Times New Roman"/>
          <w:sz w:val="26"/>
          <w:szCs w:val="26"/>
          <w:lang w:val="vi-VN"/>
        </w:rPr>
        <w:t xml:space="preserve"> thi này dành cho bất kỳ ai đáp ứng đủ tiêu chuẩn cho vị trí này, nhưng chỉ được tổ chức </w:t>
      </w:r>
      <w:r w:rsidR="00D63C86" w:rsidRPr="005F7DEB">
        <w:rPr>
          <w:rFonts w:eastAsia="Times New Roman" w:cs="Times New Roman"/>
          <w:sz w:val="26"/>
          <w:szCs w:val="26"/>
        </w:rPr>
        <w:t>khi</w:t>
      </w:r>
      <w:r w:rsidRPr="005F7DEB">
        <w:rPr>
          <w:rFonts w:eastAsia="Times New Roman" w:cs="Times New Roman"/>
          <w:sz w:val="26"/>
          <w:szCs w:val="26"/>
          <w:lang w:val="vi-VN"/>
        </w:rPr>
        <w:t xml:space="preserve"> </w:t>
      </w:r>
      <w:r w:rsidR="00D63C86" w:rsidRPr="005F7DEB">
        <w:rPr>
          <w:rFonts w:eastAsia="Times New Roman" w:cs="Times New Roman"/>
          <w:sz w:val="26"/>
          <w:szCs w:val="26"/>
        </w:rPr>
        <w:t xml:space="preserve">trong năm đó </w:t>
      </w:r>
      <w:r w:rsidRPr="005F7DEB">
        <w:rPr>
          <w:rFonts w:eastAsia="Times New Roman" w:cs="Times New Roman"/>
          <w:sz w:val="26"/>
          <w:szCs w:val="26"/>
          <w:lang w:val="vi-VN"/>
        </w:rPr>
        <w:t xml:space="preserve">có nhiều vị trí giảng dạy còn trống. </w:t>
      </w:r>
    </w:p>
    <w:p w14:paraId="0FC2086F" w14:textId="504ECC7A" w:rsidR="00645914" w:rsidRPr="005F7DEB" w:rsidRDefault="00645914"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Bên cạnh đó, đối với vị trí giảng dạy và cấp giảng dạy, một số chứng chỉ sau là yêu cầu bắt buộc: CAPES: chứng chỉ năng lực giảng dạy bắt buộc để giảng dạy ở </w:t>
      </w:r>
      <w:r w:rsidR="00D63C86" w:rsidRPr="005F7DEB">
        <w:rPr>
          <w:rFonts w:eastAsia="Times New Roman" w:cs="Times New Roman"/>
          <w:sz w:val="26"/>
          <w:szCs w:val="26"/>
        </w:rPr>
        <w:t>cấp</w:t>
      </w:r>
      <w:r w:rsidR="00D63C86"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trung học. CAPET: chứng chỉ năng lực giảng dạy cần thiết để dạy giáo dục kỹ thuật. CAPLP: </w:t>
      </w:r>
      <w:r w:rsidRPr="005F7DEB">
        <w:rPr>
          <w:rFonts w:eastAsia="Times New Roman" w:cs="Times New Roman"/>
          <w:sz w:val="26"/>
          <w:szCs w:val="26"/>
          <w:lang w:val="vi-VN"/>
        </w:rPr>
        <w:lastRenderedPageBreak/>
        <w:t xml:space="preserve">chứng chỉ năng lực giảng dạy bắt buộc để dạy giáo dục nghề nghiệp. CAPEPS: chứng chỉ năng lực giảng dạy bắt buộc để dạy giáo dục thể chất. Agrégation: chứng chỉ giảng dạy cấp cao để giảng dạy trong giáo dục đại học. </w:t>
      </w:r>
    </w:p>
    <w:p w14:paraId="0FC20870" w14:textId="25C14EBF" w:rsidR="00AE0680"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Hà Lan</w:t>
      </w:r>
      <w:r w:rsidRPr="005F7DEB">
        <w:rPr>
          <w:rFonts w:eastAsia="Times New Roman" w:cs="Times New Roman"/>
          <w:bCs/>
          <w:sz w:val="26"/>
          <w:szCs w:val="26"/>
          <w:lang w:val="vi-VN"/>
        </w:rPr>
        <w:t>,</w:t>
      </w:r>
      <w:r w:rsidRPr="005F7DEB">
        <w:rPr>
          <w:rFonts w:eastAsia="Times New Roman" w:cs="Times New Roman"/>
          <w:sz w:val="26"/>
          <w:szCs w:val="26"/>
          <w:lang w:val="vi-VN"/>
        </w:rPr>
        <w:t xml:space="preserve"> </w:t>
      </w:r>
      <w:r w:rsidR="00AE0680" w:rsidRPr="005F7DEB">
        <w:rPr>
          <w:rFonts w:eastAsia="Times New Roman" w:cs="Times New Roman"/>
          <w:sz w:val="26"/>
          <w:szCs w:val="26"/>
          <w:lang w:val="vi-VN"/>
        </w:rPr>
        <w:t>pháp luật Hà Lan cũng quan tâm đến sự cân bằng giới tính trong môi trường sư phạm, thể hiện ở việc quy định kế hoạch nhân sự của nhà trường phải đảm bảo tỷ lệ đại diện của phụ nữ trong quản lý trường học (ví dụ quy định tại Điều 12 và 30 của Luật Giáo dục tiểu học, Điều 24 Luật Giáo dục trung học).</w:t>
      </w:r>
    </w:p>
    <w:p w14:paraId="0FC20871" w14:textId="27EE05FA" w:rsidR="00135B7E"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BA2B63" w:rsidRPr="005F7DEB">
        <w:rPr>
          <w:rFonts w:eastAsia="Times New Roman" w:cs="Times New Roman"/>
          <w:sz w:val="26"/>
          <w:szCs w:val="26"/>
          <w:lang w:val="vi-VN"/>
        </w:rPr>
        <w:t xml:space="preserve"> Điều 17 Luật Giáo viên quy định: “Các trường học và cơ sở giáo dục khác sẽ từng bước thiết lập hệ thống bổ nhiệm giáo viên.” Chế độ bổ nhiệm giáo viên được thể hiện qua việc nhà trường và giáo viên ký hợp đồng bổ nhiệm theo nguyên tắc hai bên bình đẳng, quy định rõ ràng quyền và lợi ích của các bên. Về những nguyên tắc và nội dung cơ bản của chế độ bổ nhiệm giáo viên, Điều 17 Luật Giáo viên quy định: “Việc bổ nhiệm nhà giáo phải theo nguyên tắc bình đẳng cả hai bên. Nhà trường và nhà giáo phải ký hợp đồng bổ nhiệm, trong đó xác định rõ quyền lợi, nghĩa vụ và trách nhiệm của mỗi bên.” Việc thực hiện cơ chế bổ nhiệm có lợi thúc đẩy luân chuyển </w:t>
      </w:r>
      <w:r w:rsidR="00D766F6" w:rsidRPr="005F7DEB">
        <w:rPr>
          <w:rFonts w:eastAsia="Times New Roman" w:cs="Times New Roman"/>
          <w:sz w:val="26"/>
          <w:szCs w:val="26"/>
        </w:rPr>
        <w:t xml:space="preserve">cán bộ có năng lực, nâng cao </w:t>
      </w:r>
      <w:r w:rsidR="00BA2B63" w:rsidRPr="005F7DEB">
        <w:rPr>
          <w:rFonts w:eastAsia="Times New Roman" w:cs="Times New Roman"/>
          <w:sz w:val="26"/>
          <w:szCs w:val="26"/>
          <w:lang w:val="vi-VN"/>
        </w:rPr>
        <w:t>tinh thần trách nhiệm, phát huy tính chủ động, nhiệt tình trong công việc, nâng cao chất lượng giáo dục và giảng dạy.</w:t>
      </w:r>
      <w:r w:rsidR="00BA2B63" w:rsidRPr="005F7DEB">
        <w:rPr>
          <w:rFonts w:ascii="MS Mincho" w:eastAsia="MS Mincho" w:hAnsi="MS Mincho" w:cs="MS Mincho"/>
          <w:sz w:val="26"/>
          <w:szCs w:val="26"/>
          <w:lang w:val="vi-VN"/>
        </w:rPr>
        <w:t xml:space="preserve">　</w:t>
      </w:r>
    </w:p>
    <w:p w14:paraId="0FC20872" w14:textId="0F487780" w:rsidR="00834B23" w:rsidRPr="005F7DEB" w:rsidRDefault="00135B7E" w:rsidP="007A058A">
      <w:pPr>
        <w:spacing w:line="360" w:lineRule="auto"/>
        <w:ind w:firstLine="720"/>
        <w:jc w:val="both"/>
        <w:rPr>
          <w:rFonts w:eastAsia="Times New Roman" w:cs="Times New Roman"/>
          <w:sz w:val="26"/>
          <w:szCs w:val="26"/>
          <w:lang w:val="vi-VN"/>
        </w:rPr>
      </w:pPr>
      <w:r w:rsidRPr="005F7DEB">
        <w:rPr>
          <w:rFonts w:eastAsia="Calibri" w:cs="Times New Roman"/>
          <w:bCs/>
          <w:i/>
          <w:sz w:val="26"/>
          <w:szCs w:val="26"/>
          <w:lang w:val="vi-VN"/>
        </w:rPr>
        <w:t>Tại Nhật Bản,</w:t>
      </w:r>
      <w:r w:rsidRPr="005F7DEB">
        <w:rPr>
          <w:rFonts w:eastAsia="Calibri" w:cs="Times New Roman"/>
          <w:b/>
          <w:i/>
          <w:sz w:val="26"/>
          <w:szCs w:val="26"/>
          <w:lang w:val="vi-VN"/>
        </w:rPr>
        <w:t xml:space="preserve"> </w:t>
      </w:r>
      <w:r w:rsidR="00593A72" w:rsidRPr="005F7DEB">
        <w:rPr>
          <w:rFonts w:eastAsia="Times New Roman" w:cs="Times New Roman"/>
          <w:sz w:val="26"/>
          <w:szCs w:val="26"/>
          <w:lang w:val="vi-VN"/>
        </w:rPr>
        <w:t>Điều 11</w:t>
      </w:r>
      <w:r w:rsidR="00593A72" w:rsidRPr="005F7DEB">
        <w:rPr>
          <w:rFonts w:eastAsia="Times New Roman" w:cs="Times New Roman"/>
          <w:sz w:val="26"/>
          <w:szCs w:val="26"/>
        </w:rPr>
        <w:t xml:space="preserve"> </w:t>
      </w:r>
      <w:r w:rsidR="00834B23" w:rsidRPr="005F7DEB">
        <w:rPr>
          <w:rFonts w:eastAsia="Times New Roman" w:cs="Times New Roman"/>
          <w:sz w:val="26"/>
          <w:szCs w:val="26"/>
          <w:lang w:val="vi-VN"/>
        </w:rPr>
        <w:t xml:space="preserve">Đạo luật </w:t>
      </w:r>
      <w:r w:rsidR="00593A72" w:rsidRPr="005F7DEB">
        <w:rPr>
          <w:rFonts w:eastAsia="Times New Roman" w:cs="Times New Roman"/>
          <w:sz w:val="26"/>
          <w:szCs w:val="26"/>
        </w:rPr>
        <w:t>Q</w:t>
      </w:r>
      <w:r w:rsidR="00834B23" w:rsidRPr="005F7DEB">
        <w:rPr>
          <w:rFonts w:eastAsia="Times New Roman" w:cs="Times New Roman"/>
          <w:sz w:val="26"/>
          <w:szCs w:val="26"/>
          <w:lang w:val="vi-VN"/>
        </w:rPr>
        <w:t>uy định đặc biệt cho công chức giáo dục</w:t>
      </w:r>
      <w:r w:rsidR="00593A72" w:rsidRPr="005F7DEB">
        <w:rPr>
          <w:rFonts w:eastAsia="Times New Roman" w:cs="Times New Roman"/>
          <w:sz w:val="26"/>
          <w:szCs w:val="26"/>
        </w:rPr>
        <w:t xml:space="preserve">, </w:t>
      </w:r>
      <w:r w:rsidR="00834B23" w:rsidRPr="005F7DEB">
        <w:rPr>
          <w:rFonts w:eastAsia="Times New Roman" w:cs="Times New Roman"/>
          <w:sz w:val="26"/>
          <w:szCs w:val="26"/>
          <w:lang w:val="vi-VN"/>
        </w:rPr>
        <w:t xml:space="preserve">nguyên tắc tuyển dụng giáo viên trường công lập </w:t>
      </w:r>
      <w:r w:rsidR="00593A72" w:rsidRPr="005F7DEB">
        <w:rPr>
          <w:rFonts w:eastAsia="Times New Roman" w:cs="Times New Roman"/>
          <w:sz w:val="26"/>
          <w:szCs w:val="26"/>
        </w:rPr>
        <w:t xml:space="preserve">là </w:t>
      </w:r>
      <w:r w:rsidR="00834B23" w:rsidRPr="005F7DEB">
        <w:rPr>
          <w:rFonts w:eastAsia="Times New Roman" w:cs="Times New Roman"/>
          <w:sz w:val="26"/>
          <w:szCs w:val="26"/>
          <w:lang w:val="vi-VN"/>
        </w:rPr>
        <w:t>thông qua “tuyển chọn”. Mục đích của việc này là “</w:t>
      </w:r>
      <w:r w:rsidR="00593A72" w:rsidRPr="005F7DEB">
        <w:rPr>
          <w:rFonts w:eastAsia="Times New Roman" w:cs="Times New Roman"/>
          <w:sz w:val="26"/>
          <w:szCs w:val="26"/>
        </w:rPr>
        <w:t>Sử dụng phương pháp tuyển chọn giáo viên là phù hợp để</w:t>
      </w:r>
      <w:r w:rsidR="00834B23" w:rsidRPr="005F7DEB">
        <w:rPr>
          <w:rFonts w:eastAsia="Times New Roman" w:cs="Times New Roman"/>
          <w:sz w:val="26"/>
          <w:szCs w:val="26"/>
          <w:lang w:val="vi-VN"/>
        </w:rPr>
        <w:t xml:space="preserve"> đảm bảo nguồn nhân lực có trình độ ''</w:t>
      </w:r>
      <w:r w:rsidR="00593A72" w:rsidRPr="005F7DEB">
        <w:rPr>
          <w:rFonts w:eastAsia="Times New Roman" w:cs="Times New Roman"/>
          <w:sz w:val="26"/>
          <w:szCs w:val="26"/>
        </w:rPr>
        <w:t>.</w:t>
      </w:r>
      <w:r w:rsidR="00834B23" w:rsidRPr="005F7DEB">
        <w:rPr>
          <w:rFonts w:eastAsia="Times New Roman" w:cs="Times New Roman"/>
          <w:sz w:val="26"/>
          <w:szCs w:val="26"/>
          <w:lang w:val="vi-VN"/>
        </w:rPr>
        <w:t xml:space="preserve"> </w:t>
      </w:r>
      <w:r w:rsidR="00593A72" w:rsidRPr="005F7DEB">
        <w:rPr>
          <w:rFonts w:eastAsia="Times New Roman" w:cs="Times New Roman"/>
          <w:sz w:val="26"/>
          <w:szCs w:val="26"/>
        </w:rPr>
        <w:t>Nguyên</w:t>
      </w:r>
      <w:r w:rsidR="00834B23" w:rsidRPr="005F7DEB">
        <w:rPr>
          <w:rFonts w:eastAsia="Times New Roman" w:cs="Times New Roman"/>
          <w:sz w:val="26"/>
          <w:szCs w:val="26"/>
          <w:lang w:val="vi-VN"/>
        </w:rPr>
        <w:t xml:space="preserve"> tắc lựa chọn này được coi là nguyên tắc quan trọng nhất trong việc tuyển dụng giáo viên</w:t>
      </w:r>
      <w:r w:rsidR="00593A72" w:rsidRPr="005F7DEB">
        <w:rPr>
          <w:rFonts w:eastAsia="Times New Roman" w:cs="Times New Roman"/>
          <w:sz w:val="26"/>
          <w:szCs w:val="26"/>
        </w:rPr>
        <w:t xml:space="preserve"> vì</w:t>
      </w:r>
      <w:r w:rsidR="00834B23" w:rsidRPr="005F7DEB">
        <w:rPr>
          <w:rFonts w:eastAsia="Times New Roman" w:cs="Times New Roman"/>
          <w:sz w:val="26"/>
          <w:szCs w:val="26"/>
          <w:lang w:val="vi-VN"/>
        </w:rPr>
        <w:t xml:space="preserve"> </w:t>
      </w:r>
      <w:r w:rsidR="00593A72" w:rsidRPr="005F7DEB">
        <w:rPr>
          <w:rFonts w:eastAsia="Times New Roman" w:cs="Times New Roman"/>
          <w:sz w:val="26"/>
          <w:szCs w:val="26"/>
        </w:rPr>
        <w:t xml:space="preserve">việc tuyển chọn sẽ đánh giá được </w:t>
      </w:r>
      <w:r w:rsidR="00834B23" w:rsidRPr="005F7DEB">
        <w:rPr>
          <w:rFonts w:eastAsia="Times New Roman" w:cs="Times New Roman"/>
          <w:sz w:val="26"/>
          <w:szCs w:val="26"/>
          <w:lang w:val="vi-VN"/>
        </w:rPr>
        <w:t>khả năng thực hiện công việc giáo viên của mỗi ứng viên</w:t>
      </w:r>
      <w:r w:rsidR="00593A72" w:rsidRPr="005F7DEB">
        <w:rPr>
          <w:rFonts w:eastAsia="Times New Roman" w:cs="Times New Roman"/>
          <w:sz w:val="26"/>
          <w:szCs w:val="26"/>
        </w:rPr>
        <w:t>.</w:t>
      </w:r>
      <w:r w:rsidR="00834B23" w:rsidRPr="005F7DEB">
        <w:rPr>
          <w:rFonts w:eastAsia="Times New Roman" w:cs="Times New Roman"/>
          <w:sz w:val="26"/>
          <w:szCs w:val="26"/>
          <w:lang w:val="vi-VN"/>
        </w:rPr>
        <w:t xml:space="preserve"> </w:t>
      </w:r>
      <w:r w:rsidR="00593A72" w:rsidRPr="005F7DEB">
        <w:rPr>
          <w:rFonts w:eastAsia="Times New Roman" w:cs="Times New Roman"/>
          <w:sz w:val="26"/>
          <w:szCs w:val="26"/>
        </w:rPr>
        <w:t>Quá trình tuyển chọn sẽ</w:t>
      </w:r>
      <w:r w:rsidR="00834B23" w:rsidRPr="005F7DEB">
        <w:rPr>
          <w:rFonts w:eastAsia="Times New Roman" w:cs="Times New Roman"/>
          <w:sz w:val="26"/>
          <w:szCs w:val="26"/>
          <w:lang w:val="vi-VN"/>
        </w:rPr>
        <w:t xml:space="preserve"> kiểm tra từng ứng viên để xác định xem </w:t>
      </w:r>
      <w:r w:rsidR="00593A72" w:rsidRPr="005F7DEB">
        <w:rPr>
          <w:rFonts w:eastAsia="Times New Roman" w:cs="Times New Roman"/>
          <w:sz w:val="26"/>
          <w:szCs w:val="26"/>
        </w:rPr>
        <w:t xml:space="preserve">ứng viên </w:t>
      </w:r>
      <w:r w:rsidR="00834B23" w:rsidRPr="005F7DEB">
        <w:rPr>
          <w:rFonts w:eastAsia="Times New Roman" w:cs="Times New Roman"/>
          <w:sz w:val="26"/>
          <w:szCs w:val="26"/>
          <w:lang w:val="vi-VN"/>
        </w:rPr>
        <w:t>có đủ khả năng thực hiện công việc của một giáo viên về</w:t>
      </w:r>
      <w:r w:rsidR="00593A72" w:rsidRPr="005F7DEB">
        <w:rPr>
          <w:rFonts w:eastAsia="Times New Roman" w:cs="Times New Roman"/>
          <w:sz w:val="26"/>
          <w:szCs w:val="26"/>
        </w:rPr>
        <w:t xml:space="preserve"> các vấn đề</w:t>
      </w:r>
      <w:r w:rsidR="00834B23" w:rsidRPr="005F7DEB">
        <w:rPr>
          <w:rFonts w:eastAsia="Times New Roman" w:cs="Times New Roman"/>
          <w:sz w:val="26"/>
          <w:szCs w:val="26"/>
          <w:lang w:val="vi-VN"/>
        </w:rPr>
        <w:t xml:space="preserve"> (1) khả năng học tập, tính cách, ngoại hình, kinh nghiệm, v.v., và (2) các tiêu chuẩn</w:t>
      </w:r>
      <w:r w:rsidR="00593A72" w:rsidRPr="005F7DEB">
        <w:rPr>
          <w:rFonts w:eastAsia="Times New Roman" w:cs="Times New Roman"/>
          <w:sz w:val="26"/>
          <w:szCs w:val="26"/>
        </w:rPr>
        <w:t xml:space="preserve"> quy định của cơ quan Nhân sự quốc gia </w:t>
      </w:r>
      <w:r w:rsidR="00834B23" w:rsidRPr="005F7DEB">
        <w:rPr>
          <w:rFonts w:eastAsia="Times New Roman" w:cs="Times New Roman"/>
          <w:sz w:val="26"/>
          <w:szCs w:val="26"/>
          <w:lang w:val="vi-VN"/>
        </w:rPr>
        <w:t>(Tham khảo: Quy định 812 của Cơ quan Nhân sự Quốc gia).</w:t>
      </w:r>
    </w:p>
    <w:p w14:paraId="0FC20873" w14:textId="7CAAD4EF" w:rsidR="00834B23" w:rsidRPr="005F7DEB" w:rsidRDefault="00834B23"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Phương thức tổ chức và điều kiện tham gia kỳ thi tuyển dụng giáo viên do Bộ Giáo dục quy định và công bố. Kỳ thi có thể khác theo từng tỉnh, cạnh tranh rất gắt gao. Ngay cả khi vượt qua kỳ thi, thì một người chỉ có thể trở thành giáo viên khi được trường học lựa chọn thuê. Không giống như các kỳ thi tuyển bác sĩ và luật sư quốc gia, quy trình tuyển chọn giáo viên được đặt ra dựa trên dự </w:t>
      </w:r>
      <w:r w:rsidR="00593A72" w:rsidRPr="005F7DEB">
        <w:rPr>
          <w:rFonts w:eastAsia="Times New Roman" w:cs="Times New Roman"/>
          <w:sz w:val="26"/>
          <w:szCs w:val="26"/>
        </w:rPr>
        <w:t>báo</w:t>
      </w:r>
      <w:r w:rsidR="00593A72"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về nhu cầu giáo viên mỗi năm. Số lượng giáo viên được tuyển dụng mỗi năm gắn liền với chu kỳ nhân khẩu học của số lượng học sinh </w:t>
      </w:r>
      <w:r w:rsidRPr="005F7DEB">
        <w:rPr>
          <w:rFonts w:eastAsia="Times New Roman" w:cs="Times New Roman"/>
          <w:sz w:val="26"/>
          <w:szCs w:val="26"/>
          <w:lang w:val="vi-VN"/>
        </w:rPr>
        <w:lastRenderedPageBreak/>
        <w:t xml:space="preserve">và số lượng giáo viên nghỉ hưu. Nói cách khác, ở những vùng và thời điểm có nhu cầu cao thì số lượng tuyển dụng tăng lên, trong khi ở những vùng và thời điểm có nhu cầu thấp thì số lượng tuyển dụng lại giảm. Theo cách này, hệ thống tuyển dụng giáo viên, được xác định dựa trên nhu cầu liên quan đến xu hướng nhân khẩu học, </w:t>
      </w:r>
      <w:r w:rsidR="00593A72" w:rsidRPr="005F7DEB">
        <w:rPr>
          <w:rFonts w:eastAsia="Times New Roman" w:cs="Times New Roman"/>
          <w:sz w:val="26"/>
          <w:szCs w:val="26"/>
        </w:rPr>
        <w:t>điều này</w:t>
      </w:r>
      <w:r w:rsidRPr="005F7DEB">
        <w:rPr>
          <w:rFonts w:eastAsia="Times New Roman" w:cs="Times New Roman"/>
          <w:sz w:val="26"/>
          <w:szCs w:val="26"/>
          <w:lang w:val="vi-VN"/>
        </w:rPr>
        <w:t xml:space="preserve"> gây khó khăn cho việc duy trì một “tiêu chuẩn” nhất định trong tuyển chọn. </w:t>
      </w:r>
      <w:bookmarkStart w:id="14" w:name="_686opzvde18z" w:colFirst="0" w:colLast="0"/>
      <w:bookmarkEnd w:id="14"/>
    </w:p>
    <w:p w14:paraId="0FC20874" w14:textId="507E73CF" w:rsidR="0013332B"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13332B" w:rsidRPr="005F7DEB">
        <w:rPr>
          <w:rFonts w:eastAsia="Calibri" w:cs="Times New Roman"/>
          <w:sz w:val="26"/>
          <w:szCs w:val="26"/>
          <w:lang w:val="vi-VN"/>
        </w:rPr>
        <w:t xml:space="preserve"> Đạo luật Nhà giáo và nhân sự giáo dục chính phủ 2004 dành riêng một chương IV - Quy định về Tuyển dụng và Bổ nhiệm với 27 điều (từ Điều 45 đến Điều 71). Các điều luật quy định chi tiết các vấn đề như: Tiêu chuẩn các ứng viên đối với việc tuyển dụng và bổ nhiệm; Các cơ quan có thẩm quyền thực hiện tuyển dụng và bổ nhiệm; Phạm vi và cách thức, nguyên tắc, thủ tục thi tuyển, quy tắc ra quyết định và lập danh sách người trúng tuyển; Quy trình và cách thức tuyển dụng cho từng chức vụ chức danh trong ngành giáo dục; Các trường hợp đặc biệt…</w:t>
      </w:r>
    </w:p>
    <w:p w14:paraId="0FC20875" w14:textId="69255988" w:rsidR="0013332B" w:rsidRPr="005F7DEB" w:rsidRDefault="0013332B"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Việc tuyển dụng nhân sự được thực hiện dựa trên các tiêu chí, nhiệm vụ cụ thể</w:t>
      </w:r>
      <w:r w:rsidRPr="005F7DEB">
        <w:rPr>
          <w:rFonts w:eastAsia="Calibri" w:cs="Times New Roman"/>
          <w:sz w:val="26"/>
          <w:szCs w:val="26"/>
          <w:vertAlign w:val="superscript"/>
          <w:lang w:val="vi-VN"/>
        </w:rPr>
        <w:footnoteReference w:id="75"/>
      </w:r>
      <w:r w:rsidRPr="005F7DEB">
        <w:rPr>
          <w:rFonts w:eastAsia="Calibri" w:cs="Times New Roman"/>
          <w:sz w:val="26"/>
          <w:szCs w:val="26"/>
          <w:lang w:val="vi-VN"/>
        </w:rPr>
        <w:t xml:space="preserve">. Các yêu cầu cụ thể được đặt ra đối với từng vị trí giảng dạy cụ thể. Thời gian thử việc của giáo viên là 6 tháng kể từ ngày làm việc đầu tiên. Sau thời gian thử việc, giáo viên đó sẽ được </w:t>
      </w:r>
      <w:r w:rsidR="0073167C" w:rsidRPr="005F7DEB">
        <w:rPr>
          <w:rFonts w:eastAsia="Calibri" w:cs="Times New Roman"/>
          <w:sz w:val="26"/>
          <w:szCs w:val="26"/>
        </w:rPr>
        <w:t>H</w:t>
      </w:r>
      <w:r w:rsidRPr="005F7DEB">
        <w:rPr>
          <w:rFonts w:eastAsia="Calibri" w:cs="Times New Roman"/>
          <w:sz w:val="26"/>
          <w:szCs w:val="26"/>
          <w:lang w:val="vi-VN"/>
        </w:rPr>
        <w:t>ội đồng (gồm một người cấp trên phụ trách và hai giáo viên có kinh nghiệm) đánh giá lại. Cụ thể, nhiệm vụ hoạch định nhân sự và hoạch định chức vụ nhà giáo bao gồm các bước cụ thể như</w:t>
      </w:r>
      <w:r w:rsidR="0073167C" w:rsidRPr="005F7DEB">
        <w:rPr>
          <w:rFonts w:eastAsia="Calibri" w:cs="Times New Roman"/>
          <w:sz w:val="26"/>
          <w:szCs w:val="26"/>
        </w:rPr>
        <w:t>:</w:t>
      </w:r>
      <w:r w:rsidRPr="005F7DEB">
        <w:rPr>
          <w:rFonts w:eastAsia="Calibri" w:cs="Times New Roman"/>
          <w:sz w:val="26"/>
          <w:szCs w:val="26"/>
          <w:lang w:val="vi-VN"/>
        </w:rPr>
        <w:t xml:space="preserve"> phân tích và lập kế hoạch nhân lực; </w:t>
      </w:r>
      <w:r w:rsidR="0073167C" w:rsidRPr="005F7DEB">
        <w:rPr>
          <w:rFonts w:eastAsia="Calibri" w:cs="Times New Roman"/>
          <w:sz w:val="26"/>
          <w:szCs w:val="26"/>
        </w:rPr>
        <w:t>xác định tỷ lệ</w:t>
      </w:r>
      <w:r w:rsidRPr="005F7DEB">
        <w:rPr>
          <w:rFonts w:eastAsia="Calibri" w:cs="Times New Roman"/>
          <w:sz w:val="26"/>
          <w:szCs w:val="26"/>
          <w:lang w:val="vi-VN"/>
        </w:rPr>
        <w:t xml:space="preserve"> biên chế</w:t>
      </w:r>
      <w:r w:rsidR="0073167C" w:rsidRPr="005F7DEB">
        <w:rPr>
          <w:rFonts w:eastAsia="Calibri" w:cs="Times New Roman"/>
          <w:sz w:val="26"/>
          <w:szCs w:val="26"/>
        </w:rPr>
        <w:t>;</w:t>
      </w:r>
      <w:r w:rsidRPr="005F7DEB">
        <w:rPr>
          <w:rFonts w:eastAsia="Calibri" w:cs="Times New Roman"/>
          <w:sz w:val="26"/>
          <w:szCs w:val="26"/>
          <w:lang w:val="vi-VN"/>
        </w:rPr>
        <w:t xml:space="preserve"> </w:t>
      </w:r>
      <w:r w:rsidR="0073167C" w:rsidRPr="005F7DEB">
        <w:rPr>
          <w:rFonts w:eastAsia="Calibri" w:cs="Times New Roman"/>
          <w:sz w:val="26"/>
          <w:szCs w:val="26"/>
          <w:lang w:val="vi-VN"/>
        </w:rPr>
        <w:t>xác định chức vụ trình độ học vấn; công tác tuyển dụng và bố trí việc làm</w:t>
      </w:r>
      <w:r w:rsidR="0073167C" w:rsidRPr="005F7DEB">
        <w:rPr>
          <w:rFonts w:eastAsia="Calibri" w:cs="Times New Roman"/>
          <w:sz w:val="26"/>
          <w:szCs w:val="26"/>
        </w:rPr>
        <w:t xml:space="preserve">; </w:t>
      </w:r>
      <w:r w:rsidRPr="005F7DEB">
        <w:rPr>
          <w:rFonts w:eastAsia="Calibri" w:cs="Times New Roman"/>
          <w:sz w:val="26"/>
          <w:szCs w:val="26"/>
          <w:lang w:val="vi-VN"/>
        </w:rPr>
        <w:t xml:space="preserve">luân chuyển, tiền lương; </w:t>
      </w:r>
    </w:p>
    <w:p w14:paraId="0FC20876" w14:textId="3CF006B5" w:rsidR="0082375A" w:rsidRPr="005F7DEB" w:rsidRDefault="00135B7E"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Indonesia,</w:t>
      </w:r>
      <w:r w:rsidR="0082375A" w:rsidRPr="005F7DEB">
        <w:rPr>
          <w:rFonts w:eastAsia="Calibri" w:cs="Times New Roman"/>
          <w:bCs/>
          <w:iCs/>
          <w:sz w:val="26"/>
          <w:szCs w:val="26"/>
          <w:lang w:val="vi-VN"/>
        </w:rPr>
        <w:t xml:space="preserve"> quá</w:t>
      </w:r>
      <w:r w:rsidR="0082375A" w:rsidRPr="005F7DEB">
        <w:rPr>
          <w:rFonts w:eastAsia="Calibri" w:cs="Times New Roman"/>
          <w:iCs/>
          <w:sz w:val="26"/>
          <w:szCs w:val="26"/>
          <w:lang w:val="vi-VN"/>
        </w:rPr>
        <w:t xml:space="preserve"> trình tuyển dụng các ứng viên làm giáo viên trải qua 04 giai đoạn lần lượt như sau (i) hoàn thiện các vị trí tuyển dụng, đăng ký và xác minh hành chính; (ii) </w:t>
      </w:r>
      <w:r w:rsidR="0073167C" w:rsidRPr="005F7DEB">
        <w:rPr>
          <w:rFonts w:eastAsia="Calibri" w:cs="Times New Roman"/>
          <w:iCs/>
          <w:sz w:val="26"/>
          <w:szCs w:val="26"/>
        </w:rPr>
        <w:t>triển khai</w:t>
      </w:r>
      <w:r w:rsidR="0082375A" w:rsidRPr="005F7DEB">
        <w:rPr>
          <w:rFonts w:eastAsia="Calibri" w:cs="Times New Roman"/>
          <w:iCs/>
          <w:sz w:val="26"/>
          <w:szCs w:val="26"/>
          <w:lang w:val="vi-VN"/>
        </w:rPr>
        <w:t xml:space="preserve"> </w:t>
      </w:r>
      <w:r w:rsidR="0073167C" w:rsidRPr="005F7DEB">
        <w:rPr>
          <w:rFonts w:eastAsia="Calibri" w:cs="Times New Roman"/>
          <w:iCs/>
          <w:sz w:val="26"/>
          <w:szCs w:val="26"/>
        </w:rPr>
        <w:t>tuyển</w:t>
      </w:r>
      <w:r w:rsidR="0073167C" w:rsidRPr="005F7DEB">
        <w:rPr>
          <w:rFonts w:eastAsia="Calibri" w:cs="Times New Roman"/>
          <w:iCs/>
          <w:sz w:val="26"/>
          <w:szCs w:val="26"/>
          <w:lang w:val="vi-VN"/>
        </w:rPr>
        <w:t xml:space="preserve"> </w:t>
      </w:r>
      <w:r w:rsidR="0082375A" w:rsidRPr="005F7DEB">
        <w:rPr>
          <w:rFonts w:eastAsia="Calibri" w:cs="Times New Roman"/>
          <w:iCs/>
          <w:sz w:val="26"/>
          <w:szCs w:val="26"/>
          <w:lang w:val="vi-VN"/>
        </w:rPr>
        <w:t>chọn; (iii) thông báo tuyển dụng; (iv) thực thi. Quá trình tuyển chọn sẽ dựa trên theo từng tiêu chí như tuyển chọn về mặt hành chính, tuyển chọn năng lực thiết yếu và cuối cùng là tuyển chọn năng lực phù hợp với lĩnh vực. Quy trình tuyển dụng giáo viên giữa các Bộ, Ngành và Địa phương thể hiện lần lượt như sau (1) Bộ Cải cách Hành chính và Quan liêu chịu trách nhiệm tuyển dụng giáo viên; (2) Bộ Giáo dục và Văn hoá chịu trách nhiệm đánh giá hồ sơ, năng lực ứng viên; (</w:t>
      </w:r>
      <w:r w:rsidR="0073167C" w:rsidRPr="005F7DEB">
        <w:rPr>
          <w:rFonts w:eastAsia="Calibri" w:cs="Times New Roman"/>
          <w:iCs/>
          <w:sz w:val="26"/>
          <w:szCs w:val="26"/>
        </w:rPr>
        <w:t>3</w:t>
      </w:r>
      <w:r w:rsidR="0082375A" w:rsidRPr="005F7DEB">
        <w:rPr>
          <w:rFonts w:eastAsia="Calibri" w:cs="Times New Roman"/>
          <w:iCs/>
          <w:sz w:val="26"/>
          <w:szCs w:val="26"/>
          <w:lang w:val="vi-VN"/>
        </w:rPr>
        <w:t>) Bộ Tài chính thực hiện chi trả lương, phụ cấp, trợ cấp; (</w:t>
      </w:r>
      <w:r w:rsidR="0073167C" w:rsidRPr="005F7DEB">
        <w:rPr>
          <w:rFonts w:eastAsia="Calibri" w:cs="Times New Roman"/>
          <w:iCs/>
          <w:sz w:val="26"/>
          <w:szCs w:val="26"/>
        </w:rPr>
        <w:t>4</w:t>
      </w:r>
      <w:r w:rsidR="0082375A" w:rsidRPr="005F7DEB">
        <w:rPr>
          <w:rFonts w:eastAsia="Calibri" w:cs="Times New Roman"/>
          <w:iCs/>
          <w:sz w:val="26"/>
          <w:szCs w:val="26"/>
          <w:lang w:val="vi-VN"/>
        </w:rPr>
        <w:t xml:space="preserve">) Chính quyền địa phương chịu trách nhiệm bổ nhiệm giáo viên tại khu </w:t>
      </w:r>
      <w:r w:rsidR="0082375A" w:rsidRPr="005F7DEB">
        <w:rPr>
          <w:rFonts w:eastAsia="Calibri" w:cs="Times New Roman"/>
          <w:iCs/>
          <w:sz w:val="26"/>
          <w:szCs w:val="26"/>
          <w:lang w:val="vi-VN"/>
        </w:rPr>
        <w:lastRenderedPageBreak/>
        <w:t xml:space="preserve">vực hành chính của mình. Quá trình này được cụ thể hoá tại Điều 26 Luật số 11 năm 2017 và Quy định Chính phủ số 11 năm 2017 về Quản lý công chức. </w:t>
      </w:r>
    </w:p>
    <w:p w14:paraId="0FC20878" w14:textId="17C6615A" w:rsidR="0082375A" w:rsidRPr="005F7DEB" w:rsidRDefault="007316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rPr>
        <w:t>T</w:t>
      </w:r>
      <w:r w:rsidR="0082375A" w:rsidRPr="005F7DEB">
        <w:rPr>
          <w:rFonts w:eastAsia="Calibri" w:cs="Times New Roman"/>
          <w:iCs/>
          <w:sz w:val="26"/>
          <w:szCs w:val="26"/>
          <w:lang w:val="vi-VN"/>
        </w:rPr>
        <w:t xml:space="preserve">uyển dụng giảng viên ở cơ sở giáo dục đại học, theo Luật Giáo viên và Giảng viên số 14 năm 2005, giảng viên phải có trình độ học vấn, năng lực, chứng chỉ nhà giáo, tinh thần và thể chất khoẻ mạnh và đáp ứng các tiêu chuẩn khác mà giáo dục đại học, đơn vị tuyển dụng yêu cầu cũng như thực hiện các mục tiêu giáo dục quốc gia (Điều 45). Giảng viên phải bằng Thạc sĩ hoặc bằng Tiến sĩ </w:t>
      </w:r>
      <w:r w:rsidRPr="005F7DEB">
        <w:rPr>
          <w:rFonts w:eastAsia="Calibri" w:cs="Times New Roman"/>
          <w:iCs/>
          <w:sz w:val="26"/>
          <w:szCs w:val="26"/>
        </w:rPr>
        <w:t>của</w:t>
      </w:r>
      <w:r w:rsidR="0082375A" w:rsidRPr="005F7DEB">
        <w:rPr>
          <w:rFonts w:eastAsia="Calibri" w:cs="Times New Roman"/>
          <w:iCs/>
          <w:sz w:val="26"/>
          <w:szCs w:val="26"/>
          <w:lang w:val="vi-VN"/>
        </w:rPr>
        <w:t xml:space="preserve"> cơ sở giáo dục đại học được công nhận trong chuyên ngành có liên quan (Điều 46). Đặc biệt, những người có chuyên môn đặc biệt như hoạ sĩ, vũ công hoặc doanh nhân nổi tiếng trong nước hoặc quốc tế có thể được bổ nhiệm làm giảng viên.</w:t>
      </w:r>
    </w:p>
    <w:p w14:paraId="0FC20879" w14:textId="734E8BBB" w:rsidR="004F7178" w:rsidRPr="005F7DEB" w:rsidRDefault="00135B7E" w:rsidP="007A058A">
      <w:pPr>
        <w:spacing w:line="360" w:lineRule="auto"/>
        <w:ind w:firstLine="720"/>
        <w:jc w:val="both"/>
        <w:rPr>
          <w:rFonts w:cs="Times New Roman"/>
          <w:sz w:val="26"/>
          <w:szCs w:val="26"/>
          <w:lang w:val="vi-VN"/>
        </w:rPr>
      </w:pPr>
      <w:r w:rsidRPr="005F7DEB">
        <w:rPr>
          <w:rFonts w:eastAsia="Calibri" w:cs="Times New Roman"/>
          <w:bCs/>
          <w:i/>
          <w:iCs/>
          <w:sz w:val="26"/>
          <w:szCs w:val="26"/>
          <w:lang w:val="vi-VN"/>
        </w:rPr>
        <w:t>Tại Úc,</w:t>
      </w:r>
      <w:r w:rsidR="004F7178" w:rsidRPr="005F7DEB">
        <w:rPr>
          <w:rFonts w:eastAsia="Calibri" w:cs="Times New Roman"/>
          <w:iCs/>
          <w:sz w:val="26"/>
          <w:szCs w:val="26"/>
          <w:lang w:val="vi-VN"/>
        </w:rPr>
        <w:t xml:space="preserve"> </w:t>
      </w:r>
      <w:r w:rsidR="00204028" w:rsidRPr="005F7DEB">
        <w:rPr>
          <w:rFonts w:cs="Times New Roman"/>
          <w:sz w:val="26"/>
          <w:szCs w:val="26"/>
        </w:rPr>
        <w:t>q</w:t>
      </w:r>
      <w:r w:rsidR="004F7178" w:rsidRPr="005F7DEB">
        <w:rPr>
          <w:rFonts w:cs="Times New Roman"/>
          <w:sz w:val="26"/>
          <w:szCs w:val="26"/>
          <w:lang w:val="vi-VN"/>
        </w:rPr>
        <w:t xml:space="preserve">uy định </w:t>
      </w:r>
      <w:r w:rsidR="00204028" w:rsidRPr="005F7DEB">
        <w:rPr>
          <w:rFonts w:cs="Times New Roman"/>
          <w:sz w:val="26"/>
          <w:szCs w:val="26"/>
        </w:rPr>
        <w:t xml:space="preserve">Khung </w:t>
      </w:r>
      <w:r w:rsidR="004F7178" w:rsidRPr="005F7DEB">
        <w:rPr>
          <w:rFonts w:cs="Times New Roman"/>
          <w:sz w:val="26"/>
          <w:szCs w:val="26"/>
          <w:lang w:val="vi-VN"/>
        </w:rPr>
        <w:t xml:space="preserve">đăng kí </w:t>
      </w:r>
      <w:r w:rsidR="00204028" w:rsidRPr="005F7DEB">
        <w:rPr>
          <w:rFonts w:cs="Times New Roman"/>
          <w:sz w:val="26"/>
          <w:szCs w:val="26"/>
        </w:rPr>
        <w:t xml:space="preserve">hành nghề </w:t>
      </w:r>
      <w:r w:rsidR="004F7178" w:rsidRPr="005F7DEB">
        <w:rPr>
          <w:rFonts w:cs="Times New Roman"/>
          <w:sz w:val="26"/>
          <w:szCs w:val="26"/>
          <w:lang w:val="vi-VN"/>
        </w:rPr>
        <w:t>giáo viên (</w:t>
      </w:r>
      <w:r w:rsidR="004F7178" w:rsidRPr="005F7DEB">
        <w:rPr>
          <w:rFonts w:cs="Times New Roman"/>
          <w:i/>
          <w:sz w:val="26"/>
          <w:szCs w:val="26"/>
          <w:lang w:val="vi-VN"/>
        </w:rPr>
        <w:t>“Framework for Teacher Registration in Australia”</w:t>
      </w:r>
      <w:r w:rsidR="004F7178" w:rsidRPr="005F7DEB">
        <w:rPr>
          <w:rFonts w:cs="Times New Roman"/>
          <w:sz w:val="26"/>
          <w:szCs w:val="26"/>
          <w:lang w:val="vi-VN"/>
        </w:rPr>
        <w:t>)</w:t>
      </w:r>
      <w:r w:rsidR="004F7178" w:rsidRPr="005F7DEB">
        <w:rPr>
          <w:rStyle w:val="FootnoteReference"/>
          <w:rFonts w:cs="Times New Roman"/>
          <w:sz w:val="26"/>
          <w:szCs w:val="26"/>
          <w:lang w:val="vi-VN"/>
        </w:rPr>
        <w:footnoteReference w:id="76"/>
      </w:r>
      <w:r w:rsidR="004F7178" w:rsidRPr="005F7DEB">
        <w:rPr>
          <w:rFonts w:cs="Times New Roman"/>
          <w:sz w:val="26"/>
          <w:szCs w:val="26"/>
          <w:lang w:val="vi-VN"/>
        </w:rPr>
        <w:t xml:space="preserve"> </w:t>
      </w:r>
      <w:r w:rsidR="0073167C" w:rsidRPr="005F7DEB">
        <w:rPr>
          <w:rFonts w:cs="Times New Roman"/>
          <w:sz w:val="26"/>
          <w:szCs w:val="26"/>
        </w:rPr>
        <w:t>quy định</w:t>
      </w:r>
      <w:r w:rsidR="004F7178" w:rsidRPr="005F7DEB">
        <w:rPr>
          <w:rFonts w:cs="Times New Roman"/>
          <w:sz w:val="26"/>
          <w:szCs w:val="26"/>
          <w:lang w:val="vi-VN"/>
        </w:rPr>
        <w:t xml:space="preserve"> </w:t>
      </w:r>
      <w:r w:rsidR="006F29B8" w:rsidRPr="005F7DEB">
        <w:rPr>
          <w:rFonts w:cs="Times New Roman"/>
          <w:sz w:val="26"/>
          <w:szCs w:val="26"/>
        </w:rPr>
        <w:t>m</w:t>
      </w:r>
      <w:r w:rsidR="004F7178" w:rsidRPr="005F7DEB">
        <w:rPr>
          <w:rFonts w:cs="Times New Roman"/>
          <w:sz w:val="26"/>
          <w:szCs w:val="26"/>
          <w:lang w:val="vi-VN"/>
        </w:rPr>
        <w:t xml:space="preserve">ỗi tiểu bang và vùng lãnh thổ đều có một cơ quan chịu trách nhiệm </w:t>
      </w:r>
      <w:r w:rsidR="00204028" w:rsidRPr="005F7DEB">
        <w:rPr>
          <w:rFonts w:cs="Times New Roman"/>
          <w:sz w:val="26"/>
          <w:szCs w:val="26"/>
        </w:rPr>
        <w:t xml:space="preserve">cấp </w:t>
      </w:r>
      <w:r w:rsidR="004F7178" w:rsidRPr="005F7DEB">
        <w:rPr>
          <w:rFonts w:cs="Times New Roman"/>
          <w:sz w:val="26"/>
          <w:szCs w:val="26"/>
          <w:lang w:val="vi-VN"/>
        </w:rPr>
        <w:t>đăng ký (cấp giấy phép) cho giáo viên</w:t>
      </w:r>
      <w:r w:rsidR="004F7178" w:rsidRPr="005F7DEB">
        <w:rPr>
          <w:rStyle w:val="FootnoteReference"/>
          <w:rFonts w:cs="Times New Roman"/>
          <w:sz w:val="26"/>
          <w:szCs w:val="26"/>
          <w:lang w:val="vi-VN"/>
        </w:rPr>
        <w:footnoteReference w:id="77"/>
      </w:r>
      <w:r w:rsidR="004F7178" w:rsidRPr="005F7DEB">
        <w:rPr>
          <w:rFonts w:cs="Times New Roman"/>
          <w:sz w:val="26"/>
          <w:szCs w:val="26"/>
          <w:lang w:val="vi-VN"/>
        </w:rPr>
        <w:t xml:space="preserve">. Khung </w:t>
      </w:r>
      <w:r w:rsidR="00204028" w:rsidRPr="005F7DEB">
        <w:rPr>
          <w:rFonts w:cs="Times New Roman"/>
          <w:sz w:val="26"/>
          <w:szCs w:val="26"/>
        </w:rPr>
        <w:t>gồm</w:t>
      </w:r>
      <w:r w:rsidR="004F7178" w:rsidRPr="005F7DEB">
        <w:rPr>
          <w:rFonts w:cs="Times New Roman"/>
          <w:sz w:val="26"/>
          <w:szCs w:val="26"/>
          <w:lang w:val="vi-VN"/>
        </w:rPr>
        <w:t xml:space="preserve"> 8 yếu tố quan trọng đã được thống nhất của toàn bộ các bộ trưởng bộ giáo dục của </w:t>
      </w:r>
      <w:r w:rsidR="006F29B8" w:rsidRPr="005F7DEB">
        <w:rPr>
          <w:rFonts w:cs="Times New Roman"/>
          <w:sz w:val="26"/>
          <w:szCs w:val="26"/>
        </w:rPr>
        <w:t>các</w:t>
      </w:r>
      <w:r w:rsidR="006F29B8" w:rsidRPr="005F7DEB">
        <w:rPr>
          <w:rFonts w:cs="Times New Roman"/>
          <w:sz w:val="26"/>
          <w:szCs w:val="26"/>
          <w:lang w:val="vi-VN"/>
        </w:rPr>
        <w:t xml:space="preserve"> </w:t>
      </w:r>
      <w:r w:rsidR="004F7178" w:rsidRPr="005F7DEB">
        <w:rPr>
          <w:rFonts w:cs="Times New Roman"/>
          <w:sz w:val="26"/>
          <w:szCs w:val="26"/>
          <w:lang w:val="vi-VN"/>
        </w:rPr>
        <w:t xml:space="preserve">bang và vùng lãnh thổ: </w:t>
      </w:r>
    </w:p>
    <w:p w14:paraId="0FC2087A" w14:textId="32935CFE" w:rsidR="004F7178" w:rsidRPr="005F7DEB" w:rsidRDefault="004F7178" w:rsidP="007A058A">
      <w:pPr>
        <w:pStyle w:val="ListParagraph"/>
        <w:numPr>
          <w:ilvl w:val="0"/>
          <w:numId w:val="35"/>
        </w:numPr>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Giai đoạn bắt đầu của quá trình đăng kí: Ở giai đoạn này, giáo viên được cấp ‘giấy phép’ cho phép họ được tuyển dụng làm giáo viên và thực hiện việc học tập </w:t>
      </w:r>
      <w:r w:rsidR="00204028" w:rsidRPr="005F7DEB">
        <w:rPr>
          <w:rFonts w:ascii="Times New Roman" w:hAnsi="Times New Roman" w:cs="Times New Roman"/>
          <w:lang w:val="en-US"/>
        </w:rPr>
        <w:t xml:space="preserve">nâng cao trình độ </w:t>
      </w:r>
      <w:r w:rsidRPr="005F7DEB">
        <w:rPr>
          <w:rFonts w:ascii="Times New Roman" w:hAnsi="Times New Roman" w:cs="Times New Roman"/>
        </w:rPr>
        <w:t>và phát triển</w:t>
      </w:r>
      <w:r w:rsidR="00204028" w:rsidRPr="005F7DEB">
        <w:rPr>
          <w:rFonts w:ascii="Times New Roman" w:hAnsi="Times New Roman" w:cs="Times New Roman"/>
          <w:lang w:val="en-US"/>
        </w:rPr>
        <w:t xml:space="preserve"> chuyên môn</w:t>
      </w:r>
      <w:r w:rsidRPr="005F7DEB">
        <w:rPr>
          <w:rFonts w:ascii="Times New Roman" w:hAnsi="Times New Roman" w:cs="Times New Roman"/>
        </w:rPr>
        <w:t xml:space="preserve"> tại nơi làm việc. </w:t>
      </w:r>
      <w:r w:rsidR="006F29B8" w:rsidRPr="005F7DEB">
        <w:rPr>
          <w:rFonts w:ascii="Times New Roman" w:hAnsi="Times New Roman" w:cs="Times New Roman"/>
          <w:lang w:val="en-US"/>
        </w:rPr>
        <w:t>Yêu cầu</w:t>
      </w:r>
      <w:r w:rsidR="00204028" w:rsidRPr="005F7DEB">
        <w:rPr>
          <w:rFonts w:ascii="Times New Roman" w:hAnsi="Times New Roman" w:cs="Times New Roman"/>
          <w:lang w:val="en-US"/>
        </w:rPr>
        <w:t xml:space="preserve"> của giai đoạn</w:t>
      </w:r>
      <w:r w:rsidR="006F29B8" w:rsidRPr="005F7DEB">
        <w:rPr>
          <w:rFonts w:ascii="Times New Roman" w:hAnsi="Times New Roman" w:cs="Times New Roman"/>
          <w:lang w:val="en-US"/>
        </w:rPr>
        <w:t xml:space="preserve"> này bao gồm:</w:t>
      </w:r>
      <w:r w:rsidRPr="005F7DEB">
        <w:rPr>
          <w:rFonts w:ascii="Times New Roman" w:hAnsi="Times New Roman" w:cs="Times New Roman"/>
        </w:rPr>
        <w:t xml:space="preserve"> </w:t>
      </w:r>
      <w:r w:rsidR="00204028" w:rsidRPr="005F7DEB">
        <w:rPr>
          <w:rFonts w:ascii="Times New Roman" w:hAnsi="Times New Roman" w:cs="Times New Roman"/>
          <w:lang w:val="en-US"/>
        </w:rPr>
        <w:t>minh</w:t>
      </w:r>
      <w:r w:rsidR="00204028" w:rsidRPr="005F7DEB">
        <w:rPr>
          <w:rFonts w:ascii="Times New Roman" w:hAnsi="Times New Roman" w:cs="Times New Roman"/>
        </w:rPr>
        <w:t xml:space="preserve"> </w:t>
      </w:r>
      <w:r w:rsidRPr="005F7DEB">
        <w:rPr>
          <w:rFonts w:ascii="Times New Roman" w:hAnsi="Times New Roman" w:cs="Times New Roman"/>
        </w:rPr>
        <w:t>chứng về thực hiện Bộ Quy tắc Chuẩn nghề nghiệp quốc gia dành cho giáo viên</w:t>
      </w:r>
      <w:r w:rsidR="006F29B8" w:rsidRPr="005F7DEB">
        <w:rPr>
          <w:rFonts w:ascii="Times New Roman" w:hAnsi="Times New Roman" w:cs="Times New Roman"/>
          <w:lang w:val="en-US"/>
        </w:rPr>
        <w:t xml:space="preserve">; </w:t>
      </w:r>
      <w:r w:rsidRPr="005F7DEB">
        <w:rPr>
          <w:rFonts w:ascii="Times New Roman" w:hAnsi="Times New Roman" w:cs="Times New Roman"/>
        </w:rPr>
        <w:t xml:space="preserve"> đề xuất của nhà trường hoặc nơi làm việc của giáo viên. Thời gian tối đa là năm năm, gia hạn tùy từng trường hợp. Cơ quan quản lý sẽ quy định khoảng thời gian tối thiểu (không ít hơn 80 ngày giảng dạy và không vượt quá mức tương đương với một năm giảng dạy toàn thời gian) trong môi trường học ở Úc hoặc New Zealand. </w:t>
      </w:r>
    </w:p>
    <w:p w14:paraId="0FC2087B" w14:textId="5A634ACC" w:rsidR="004F7178" w:rsidRPr="005F7DEB" w:rsidRDefault="004F7178" w:rsidP="007A058A">
      <w:pPr>
        <w:pStyle w:val="ListParagraph"/>
        <w:numPr>
          <w:ilvl w:val="0"/>
          <w:numId w:val="35"/>
        </w:numPr>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Gia hạn đăng kí: </w:t>
      </w:r>
      <w:r w:rsidR="006F29B8" w:rsidRPr="005F7DEB">
        <w:rPr>
          <w:rFonts w:ascii="Times New Roman" w:hAnsi="Times New Roman" w:cs="Times New Roman"/>
          <w:lang w:val="en-US"/>
        </w:rPr>
        <w:t>s</w:t>
      </w:r>
      <w:r w:rsidR="006F29B8" w:rsidRPr="005F7DEB">
        <w:rPr>
          <w:rFonts w:ascii="Times New Roman" w:hAnsi="Times New Roman" w:cs="Times New Roman"/>
        </w:rPr>
        <w:t xml:space="preserve">au </w:t>
      </w:r>
      <w:r w:rsidRPr="005F7DEB">
        <w:rPr>
          <w:rFonts w:ascii="Times New Roman" w:hAnsi="Times New Roman" w:cs="Times New Roman"/>
        </w:rPr>
        <w:t>một thời gian đăng ký cố định, giáo viên sẽ được yêu cầu chứng minh trình độ thông thạo liên tục của mình và phù hợp để giảng dạy để gia hạn đăng ký. Các yêu cầu tối thiểu để cấp phép gia hạn hoặc tiếp tục đăng ký giáo viên sau một khoảng thời gian xác định, đó là:</w:t>
      </w:r>
    </w:p>
    <w:p w14:paraId="0FC2087C" w14:textId="7551A9C0" w:rsidR="004F7178" w:rsidRPr="005F7DEB" w:rsidRDefault="004F7178" w:rsidP="007A058A">
      <w:pPr>
        <w:tabs>
          <w:tab w:val="left" w:pos="1080"/>
        </w:tabs>
        <w:spacing w:line="360" w:lineRule="auto"/>
        <w:jc w:val="both"/>
        <w:rPr>
          <w:rFonts w:cs="Times New Roman"/>
          <w:sz w:val="26"/>
          <w:szCs w:val="26"/>
          <w:lang w:val="vi-VN"/>
        </w:rPr>
      </w:pPr>
      <w:r w:rsidRPr="005F7DEB">
        <w:rPr>
          <w:rFonts w:cs="Times New Roman"/>
          <w:lang w:val="vi-VN"/>
        </w:rPr>
        <w:tab/>
      </w:r>
      <w:r w:rsidRPr="005F7DEB">
        <w:rPr>
          <w:rFonts w:cs="Times New Roman"/>
          <w:sz w:val="26"/>
          <w:szCs w:val="26"/>
          <w:lang w:val="vi-VN"/>
        </w:rPr>
        <w:t>- Sự phù hợp của giáo viên được duy trì</w:t>
      </w:r>
      <w:r w:rsidR="00204028" w:rsidRPr="005F7DEB">
        <w:rPr>
          <w:rFonts w:cs="Times New Roman"/>
          <w:sz w:val="26"/>
          <w:szCs w:val="26"/>
        </w:rPr>
        <w:t xml:space="preserve"> và</w:t>
      </w:r>
      <w:r w:rsidRPr="005F7DEB">
        <w:rPr>
          <w:rFonts w:cs="Times New Roman"/>
          <w:sz w:val="26"/>
          <w:szCs w:val="26"/>
          <w:lang w:val="vi-VN"/>
        </w:rPr>
        <w:t xml:space="preserve">đánh giá </w:t>
      </w:r>
      <w:r w:rsidR="00204028" w:rsidRPr="005F7DEB">
        <w:rPr>
          <w:rFonts w:cs="Times New Roman"/>
          <w:sz w:val="26"/>
          <w:szCs w:val="26"/>
        </w:rPr>
        <w:t xml:space="preserve">dựa </w:t>
      </w:r>
      <w:r w:rsidRPr="005F7DEB">
        <w:rPr>
          <w:rFonts w:cs="Times New Roman"/>
          <w:sz w:val="26"/>
          <w:szCs w:val="26"/>
          <w:lang w:val="vi-VN"/>
        </w:rPr>
        <w:t>trên</w:t>
      </w:r>
      <w:r w:rsidR="00204028" w:rsidRPr="005F7DEB">
        <w:rPr>
          <w:rFonts w:cs="Times New Roman"/>
          <w:sz w:val="26"/>
          <w:szCs w:val="26"/>
        </w:rPr>
        <w:t xml:space="preserve"> việc </w:t>
      </w:r>
      <w:r w:rsidRPr="005F7DEB">
        <w:rPr>
          <w:rFonts w:cs="Times New Roman"/>
          <w:sz w:val="26"/>
          <w:szCs w:val="26"/>
          <w:lang w:val="vi-VN"/>
        </w:rPr>
        <w:t>kiểm tra hồ sơ lý lịch không quá năm năm.</w:t>
      </w:r>
    </w:p>
    <w:p w14:paraId="0FC2087D" w14:textId="62A6877D" w:rsidR="004F7178" w:rsidRPr="005F7DEB" w:rsidRDefault="004F7178" w:rsidP="007A058A">
      <w:pPr>
        <w:tabs>
          <w:tab w:val="left" w:pos="1080"/>
        </w:tabs>
        <w:spacing w:line="360" w:lineRule="auto"/>
        <w:jc w:val="both"/>
        <w:rPr>
          <w:rFonts w:cs="Times New Roman"/>
          <w:sz w:val="26"/>
          <w:szCs w:val="26"/>
          <w:lang w:val="vi-VN"/>
        </w:rPr>
      </w:pPr>
      <w:r w:rsidRPr="005F7DEB">
        <w:rPr>
          <w:rFonts w:cs="Times New Roman"/>
          <w:lang w:val="vi-VN"/>
        </w:rPr>
        <w:lastRenderedPageBreak/>
        <w:tab/>
        <w:t xml:space="preserve">- </w:t>
      </w:r>
      <w:r w:rsidRPr="005F7DEB">
        <w:rPr>
          <w:rFonts w:cs="Times New Roman"/>
          <w:sz w:val="26"/>
          <w:szCs w:val="26"/>
          <w:lang w:val="vi-VN"/>
        </w:rPr>
        <w:t xml:space="preserve">Các yêu cầu hành nghề gần đây </w:t>
      </w:r>
      <w:r w:rsidR="00204028" w:rsidRPr="005F7DEB">
        <w:rPr>
          <w:rFonts w:cs="Times New Roman"/>
          <w:sz w:val="26"/>
          <w:szCs w:val="26"/>
        </w:rPr>
        <w:t xml:space="preserve">được </w:t>
      </w:r>
      <w:r w:rsidRPr="005F7DEB">
        <w:rPr>
          <w:rFonts w:cs="Times New Roman"/>
          <w:sz w:val="26"/>
          <w:szCs w:val="26"/>
          <w:lang w:val="vi-VN"/>
        </w:rPr>
        <w:t xml:space="preserve">đáp ứng </w:t>
      </w:r>
      <w:r w:rsidR="00204028" w:rsidRPr="005F7DEB">
        <w:rPr>
          <w:rFonts w:cs="Times New Roman"/>
          <w:sz w:val="26"/>
          <w:szCs w:val="26"/>
        </w:rPr>
        <w:t xml:space="preserve">nếu giáo viên đã hoàn thành </w:t>
      </w:r>
      <w:r w:rsidRPr="005F7DEB">
        <w:rPr>
          <w:rFonts w:cs="Times New Roman"/>
          <w:sz w:val="26"/>
          <w:szCs w:val="26"/>
          <w:lang w:val="vi-VN"/>
        </w:rPr>
        <w:t xml:space="preserve">100 ngày làm việc chuyên môn thực hành trong 5 năm </w:t>
      </w:r>
      <w:r w:rsidR="00204028" w:rsidRPr="005F7DEB">
        <w:rPr>
          <w:rFonts w:cs="Times New Roman"/>
          <w:sz w:val="26"/>
          <w:szCs w:val="26"/>
        </w:rPr>
        <w:t>qua</w:t>
      </w:r>
      <w:r w:rsidRPr="005F7DEB">
        <w:rPr>
          <w:rFonts w:cs="Times New Roman"/>
          <w:sz w:val="26"/>
          <w:szCs w:val="26"/>
          <w:lang w:val="vi-VN"/>
        </w:rPr>
        <w:t>.</w:t>
      </w:r>
    </w:p>
    <w:p w14:paraId="0FC2087E" w14:textId="1007283F" w:rsidR="004F7178" w:rsidRPr="005F7DEB" w:rsidRDefault="004F7178" w:rsidP="007A058A">
      <w:pPr>
        <w:pStyle w:val="ListParagraph"/>
        <w:numPr>
          <w:ilvl w:val="0"/>
          <w:numId w:val="35"/>
        </w:numPr>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Trường hợp ngoại lệ: Trong những trường hợp cụ thể, AITSL cho phép những người không đủ điều kiện đăng ký để được tuyển dụng, đó là: (1) Để giải quyết tình trạng thiếu lực lượng lao động; hoặc (2) Khuyến khích </w:t>
      </w:r>
      <w:r w:rsidR="00204028" w:rsidRPr="005F7DEB">
        <w:rPr>
          <w:rFonts w:ascii="Times New Roman" w:hAnsi="Times New Roman" w:cs="Times New Roman"/>
          <w:lang w:val="en-US"/>
        </w:rPr>
        <w:t>người</w:t>
      </w:r>
      <w:r w:rsidRPr="005F7DEB">
        <w:rPr>
          <w:rFonts w:ascii="Times New Roman" w:hAnsi="Times New Roman" w:cs="Times New Roman"/>
        </w:rPr>
        <w:t xml:space="preserve"> có tiềm năng.</w:t>
      </w:r>
    </w:p>
    <w:p w14:paraId="0FC2087F" w14:textId="77777777" w:rsidR="004F7178" w:rsidRPr="005F7DEB" w:rsidRDefault="004F7178" w:rsidP="007A058A">
      <w:pPr>
        <w:pStyle w:val="ListParagraph"/>
        <w:numPr>
          <w:ilvl w:val="0"/>
          <w:numId w:val="35"/>
        </w:numPr>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Tước giấy phép hành nghề: Trường hợp giáo viên không đảm bảo các nghĩa vụ hay đạt chuẩn các yêu cầu, các biện pháp kỉ luật có thể bị áp dụng, trong đó có tước giấy phép hành nghề. </w:t>
      </w:r>
    </w:p>
    <w:p w14:paraId="0FC20880" w14:textId="77777777" w:rsidR="004F7178" w:rsidRPr="005F7DEB" w:rsidRDefault="004F7178" w:rsidP="007A058A">
      <w:pPr>
        <w:pStyle w:val="ListParagraph"/>
        <w:numPr>
          <w:ilvl w:val="0"/>
          <w:numId w:val="35"/>
        </w:numPr>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Sự phù hợp: Giáo viên được yêu cầu phải cung cấp các tài liệu chứng minh lý lịch tư pháp thường xuyên, ngoài ra các đánh giá khác về kĩ năng mềm như khả năng giao tiếp, làm việc với trẻ cũng được yêu cầu thực hiện. </w:t>
      </w:r>
    </w:p>
    <w:p w14:paraId="0FC20881" w14:textId="77777777" w:rsidR="004F7178" w:rsidRPr="005F7DEB" w:rsidRDefault="004F7178" w:rsidP="007A058A">
      <w:pPr>
        <w:pStyle w:val="ListParagraph"/>
        <w:numPr>
          <w:ilvl w:val="0"/>
          <w:numId w:val="35"/>
        </w:numPr>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Học vấn: Để được cấp phép, giáo viên cũng phải chứng minh trình độ học vấn của mình, trong đó bao gồm trình độ tiếng Anh tối thiểu là 7.5 IELTS đối với giáo viên là người nước ngoài. </w:t>
      </w:r>
    </w:p>
    <w:p w14:paraId="0FC20882" w14:textId="4E97396D" w:rsidR="004F7178" w:rsidRPr="005F7DEB" w:rsidRDefault="004F7178" w:rsidP="007A058A">
      <w:pPr>
        <w:pStyle w:val="ListParagraph"/>
        <w:numPr>
          <w:ilvl w:val="0"/>
          <w:numId w:val="35"/>
        </w:numPr>
        <w:tabs>
          <w:tab w:val="left" w:pos="1080"/>
        </w:tabs>
        <w:spacing w:line="360" w:lineRule="auto"/>
        <w:ind w:left="0" w:firstLine="720"/>
        <w:rPr>
          <w:rFonts w:ascii="Times New Roman" w:hAnsi="Times New Roman" w:cs="Times New Roman"/>
        </w:rPr>
      </w:pPr>
      <w:r w:rsidRPr="005F7DEB">
        <w:rPr>
          <w:rFonts w:ascii="Times New Roman" w:hAnsi="Times New Roman" w:cs="Times New Roman"/>
        </w:rPr>
        <w:t xml:space="preserve">Sự công nhận toàn quốc: Một người đã đăng ký hành nghề giáo viên tại một bang hay vùng lãnh thổ có quyền nộp đơn đăng ký tại một bang hay vùng lãnh thổ khác dựa .  </w:t>
      </w:r>
    </w:p>
    <w:p w14:paraId="0FC20883" w14:textId="77777777" w:rsidR="00FA492F" w:rsidRPr="005F7DEB" w:rsidRDefault="006D1CA2" w:rsidP="000C302F">
      <w:pPr>
        <w:pStyle w:val="Heading3"/>
        <w:rPr>
          <w:rFonts w:eastAsia="Calibri"/>
          <w:lang w:val="vi-VN"/>
        </w:rPr>
      </w:pPr>
      <w:bookmarkStart w:id="15" w:name="_Toc156831648"/>
      <w:r w:rsidRPr="005F7DEB">
        <w:rPr>
          <w:rFonts w:eastAsia="Calibri"/>
          <w:lang w:val="vi-VN"/>
        </w:rPr>
        <w:t xml:space="preserve">2.3.2. </w:t>
      </w:r>
      <w:r w:rsidR="00FA492F" w:rsidRPr="005F7DEB">
        <w:rPr>
          <w:rFonts w:eastAsia="Calibri"/>
          <w:lang w:val="vi-VN"/>
        </w:rPr>
        <w:t>Sử dụng nhà giáo</w:t>
      </w:r>
      <w:bookmarkEnd w:id="15"/>
    </w:p>
    <w:p w14:paraId="0FC20884" w14:textId="107B6482" w:rsidR="00135B7E"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Hoa Kỳ</w:t>
      </w:r>
      <w:r w:rsidR="00802007" w:rsidRPr="005F7DEB">
        <w:rPr>
          <w:rFonts w:eastAsia="Calibri" w:cs="Times New Roman"/>
          <w:bCs/>
          <w:sz w:val="26"/>
          <w:szCs w:val="26"/>
          <w:lang w:val="vi-VN"/>
        </w:rPr>
        <w:t xml:space="preserve">, </w:t>
      </w:r>
      <w:r w:rsidR="00291BFF" w:rsidRPr="005F7DEB">
        <w:rPr>
          <w:rFonts w:eastAsia="Calibri" w:cs="Times New Roman"/>
          <w:bCs/>
          <w:sz w:val="26"/>
          <w:szCs w:val="26"/>
          <w:lang w:val="vi-VN"/>
        </w:rPr>
        <w:t>n</w:t>
      </w:r>
      <w:r w:rsidR="00802007" w:rsidRPr="005F7DEB">
        <w:rPr>
          <w:rFonts w:eastAsia="Calibri" w:cs="Times New Roman"/>
          <w:bCs/>
          <w:sz w:val="26"/>
          <w:szCs w:val="26"/>
          <w:lang w:val="vi-VN"/>
        </w:rPr>
        <w:t>hà</w:t>
      </w:r>
      <w:r w:rsidR="00802007" w:rsidRPr="005F7DEB">
        <w:rPr>
          <w:rFonts w:eastAsia="Calibri" w:cs="Times New Roman"/>
          <w:sz w:val="26"/>
          <w:szCs w:val="26"/>
          <w:lang w:val="vi-VN"/>
        </w:rPr>
        <w:t xml:space="preserve"> giáo </w:t>
      </w:r>
      <w:r w:rsidR="00980A35" w:rsidRPr="005F7DEB">
        <w:rPr>
          <w:rFonts w:eastAsia="Calibri" w:cs="Times New Roman"/>
          <w:sz w:val="26"/>
          <w:szCs w:val="26"/>
        </w:rPr>
        <w:t>thực hiện</w:t>
      </w:r>
      <w:r w:rsidR="00802007" w:rsidRPr="005F7DEB">
        <w:rPr>
          <w:rFonts w:eastAsia="Calibri" w:cs="Times New Roman"/>
          <w:sz w:val="26"/>
          <w:szCs w:val="26"/>
          <w:lang w:val="vi-VN"/>
        </w:rPr>
        <w:t xml:space="preserve"> công việc trên cơ sở bản mô tả công việc đính kèm với hợp đồng hoặc theo công bố công khai của cơ sở đào tạo về vị trí việc làm. Bên cạnh đó, các bang tại Hoa Kỳ cũng có quy định trong một số trường hợp nhất định, nhà giáo sẽ </w:t>
      </w:r>
      <w:r w:rsidR="00980A35" w:rsidRPr="005F7DEB">
        <w:rPr>
          <w:rFonts w:eastAsia="Calibri" w:cs="Times New Roman"/>
          <w:sz w:val="26"/>
          <w:szCs w:val="26"/>
        </w:rPr>
        <w:t xml:space="preserve">được đánh giá giảng dạy để thuyên </w:t>
      </w:r>
      <w:r w:rsidR="00802007" w:rsidRPr="005F7DEB">
        <w:rPr>
          <w:rFonts w:eastAsia="Calibri" w:cs="Times New Roman"/>
          <w:sz w:val="26"/>
          <w:szCs w:val="26"/>
          <w:lang w:val="vi-VN"/>
        </w:rPr>
        <w:t xml:space="preserve">chuyển, điều động công tác ở một vị trí khác với thỏa thuận ban đầu. </w:t>
      </w:r>
      <w:r w:rsidR="00802007" w:rsidRPr="005F7DEB">
        <w:rPr>
          <w:i/>
          <w:sz w:val="26"/>
          <w:szCs w:val="26"/>
          <w:lang w:val="vi-VN"/>
        </w:rPr>
        <w:t>Thứ nhất</w:t>
      </w:r>
      <w:r w:rsidR="00802007" w:rsidRPr="005F7DEB">
        <w:rPr>
          <w:sz w:val="26"/>
          <w:szCs w:val="26"/>
          <w:lang w:val="vi-VN"/>
        </w:rPr>
        <w:t xml:space="preserve">, về việc đánh giá giảng dạy. </w:t>
      </w:r>
      <w:r w:rsidR="00B026AF" w:rsidRPr="005F7DEB">
        <w:rPr>
          <w:sz w:val="26"/>
          <w:szCs w:val="26"/>
          <w:lang w:val="vi-VN"/>
        </w:rPr>
        <w:t xml:space="preserve">Tại California, việc đánh giá này sẽ kéo dài khoảng một tuần </w:t>
      </w:r>
      <w:r w:rsidR="00980A35" w:rsidRPr="005F7DEB">
        <w:rPr>
          <w:sz w:val="26"/>
          <w:szCs w:val="26"/>
        </w:rPr>
        <w:t>qua</w:t>
      </w:r>
      <w:r w:rsidR="00B026AF" w:rsidRPr="005F7DEB">
        <w:rPr>
          <w:sz w:val="26"/>
          <w:szCs w:val="26"/>
          <w:lang w:val="vi-VN"/>
        </w:rPr>
        <w:t xml:space="preserve"> 5 bài học. Với mỗi bài học, giáo viên phải thực hiện ba nhiệm vụ</w:t>
      </w:r>
      <w:r w:rsidR="00B026AF" w:rsidRPr="005F7DEB">
        <w:rPr>
          <w:rStyle w:val="FootnoteReference"/>
          <w:sz w:val="26"/>
          <w:szCs w:val="26"/>
          <w:lang w:val="vi-VN"/>
        </w:rPr>
        <w:footnoteReference w:id="78"/>
      </w:r>
      <w:r w:rsidR="00B026AF" w:rsidRPr="005F7DEB">
        <w:rPr>
          <w:sz w:val="26"/>
          <w:szCs w:val="26"/>
          <w:lang w:val="vi-VN"/>
        </w:rPr>
        <w:t>: (1) Lập kế hoạch bài giảng, (2) Giảng dạ</w:t>
      </w:r>
      <w:r w:rsidR="00902D04" w:rsidRPr="005F7DEB">
        <w:rPr>
          <w:sz w:val="26"/>
          <w:szCs w:val="26"/>
          <w:lang w:val="vi-VN"/>
        </w:rPr>
        <w:t xml:space="preserve">y, </w:t>
      </w:r>
      <w:r w:rsidR="00B026AF" w:rsidRPr="005F7DEB">
        <w:rPr>
          <w:sz w:val="26"/>
          <w:szCs w:val="26"/>
          <w:lang w:val="vi-VN"/>
        </w:rPr>
        <w:t xml:space="preserve">(3) </w:t>
      </w:r>
      <w:r w:rsidR="00980A35" w:rsidRPr="005F7DEB">
        <w:rPr>
          <w:sz w:val="26"/>
          <w:szCs w:val="26"/>
        </w:rPr>
        <w:t>Đ</w:t>
      </w:r>
      <w:r w:rsidR="00B026AF" w:rsidRPr="005F7DEB">
        <w:rPr>
          <w:sz w:val="26"/>
          <w:szCs w:val="26"/>
          <w:lang w:val="vi-VN"/>
        </w:rPr>
        <w:t>ánh giá họ</w:t>
      </w:r>
      <w:r w:rsidR="00902D04" w:rsidRPr="005F7DEB">
        <w:rPr>
          <w:sz w:val="26"/>
          <w:szCs w:val="26"/>
          <w:lang w:val="vi-VN"/>
        </w:rPr>
        <w:t xml:space="preserve">c sinh. </w:t>
      </w:r>
      <w:r w:rsidR="00902D04" w:rsidRPr="005F7DEB">
        <w:rPr>
          <w:i/>
          <w:sz w:val="26"/>
          <w:szCs w:val="26"/>
          <w:lang w:val="vi-VN"/>
        </w:rPr>
        <w:t>Thứ hai,</w:t>
      </w:r>
      <w:r w:rsidR="00902D04" w:rsidRPr="005F7DEB">
        <w:rPr>
          <w:sz w:val="26"/>
          <w:szCs w:val="26"/>
          <w:lang w:val="vi-VN"/>
        </w:rPr>
        <w:t xml:space="preserve"> về vấn đề thuyên chuyển, điều động giáo viên công tác ở một vị trí khác. Các bang ở Hoa Kỳ đều cho phép các cơ sở giáo dục được quyền thuyên chuyển, điều động giáo viên công tác ở một vị trí khác, tuy nhiên chính sách này cũng có điểm khác biệt giữa các bang. </w:t>
      </w:r>
    </w:p>
    <w:p w14:paraId="0FC20885" w14:textId="380AEBCA" w:rsidR="00135B7E"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Tại Vương quốc Anh,</w:t>
      </w:r>
      <w:r w:rsidR="00B248F6" w:rsidRPr="005F7DEB">
        <w:rPr>
          <w:rFonts w:cs="Times New Roman"/>
          <w:sz w:val="26"/>
          <w:szCs w:val="26"/>
          <w:lang w:val="vi-VN"/>
        </w:rPr>
        <w:t xml:space="preserve"> việc sử dụng giáo viên được</w:t>
      </w:r>
      <w:r w:rsidR="00675289" w:rsidRPr="005F7DEB">
        <w:rPr>
          <w:rFonts w:cs="Times New Roman"/>
          <w:sz w:val="26"/>
          <w:szCs w:val="26"/>
          <w:lang w:val="vi-VN"/>
        </w:rPr>
        <w:t xml:space="preserve"> căn cứ vào các tiêu chí:</w:t>
      </w:r>
    </w:p>
    <w:p w14:paraId="0FC20886" w14:textId="6CEF1D55" w:rsidR="00675289" w:rsidRPr="005F7DEB" w:rsidRDefault="00675289" w:rsidP="007A058A">
      <w:pPr>
        <w:spacing w:line="360" w:lineRule="auto"/>
        <w:ind w:firstLine="720"/>
        <w:jc w:val="both"/>
        <w:rPr>
          <w:rFonts w:cs="Times New Roman"/>
          <w:sz w:val="26"/>
          <w:szCs w:val="26"/>
          <w:lang w:val="vi-VN"/>
        </w:rPr>
      </w:pPr>
      <w:r w:rsidRPr="005F7DEB">
        <w:rPr>
          <w:rFonts w:cs="Times New Roman"/>
          <w:i/>
          <w:sz w:val="26"/>
          <w:szCs w:val="26"/>
          <w:lang w:val="vi-VN"/>
        </w:rPr>
        <w:lastRenderedPageBreak/>
        <w:t xml:space="preserve">Công việc dạy học: </w:t>
      </w:r>
      <w:r w:rsidRPr="005F7DEB">
        <w:rPr>
          <w:rFonts w:cs="Times New Roman"/>
          <w:sz w:val="26"/>
          <w:szCs w:val="26"/>
          <w:lang w:val="vi-VN"/>
        </w:rPr>
        <w:t xml:space="preserve">Hoạt động dạy học của giáo viên gồm có: (a) lập kế hoạch và chuẩn bị bài </w:t>
      </w:r>
      <w:r w:rsidR="00980A35" w:rsidRPr="005F7DEB">
        <w:rPr>
          <w:rFonts w:cs="Times New Roman"/>
          <w:sz w:val="26"/>
          <w:szCs w:val="26"/>
        </w:rPr>
        <w:t>giảng</w:t>
      </w:r>
      <w:r w:rsidR="00980A35" w:rsidRPr="005F7DEB">
        <w:rPr>
          <w:rFonts w:cs="Times New Roman"/>
          <w:sz w:val="26"/>
          <w:szCs w:val="26"/>
          <w:lang w:val="vi-VN"/>
        </w:rPr>
        <w:t xml:space="preserve"> </w:t>
      </w:r>
      <w:r w:rsidRPr="005F7DEB">
        <w:rPr>
          <w:rFonts w:cs="Times New Roman"/>
          <w:sz w:val="26"/>
          <w:szCs w:val="26"/>
          <w:lang w:val="vi-VN"/>
        </w:rPr>
        <w:t xml:space="preserve">cho học sinh; (b) </w:t>
      </w:r>
      <w:r w:rsidR="00980A35" w:rsidRPr="005F7DEB">
        <w:rPr>
          <w:rFonts w:cs="Times New Roman"/>
          <w:sz w:val="26"/>
          <w:szCs w:val="26"/>
        </w:rPr>
        <w:t>giảng</w:t>
      </w:r>
      <w:r w:rsidRPr="005F7DEB">
        <w:rPr>
          <w:rFonts w:cs="Times New Roman"/>
          <w:sz w:val="26"/>
          <w:szCs w:val="26"/>
          <w:lang w:val="vi-VN"/>
        </w:rPr>
        <w:t xml:space="preserve"> </w:t>
      </w:r>
      <w:r w:rsidR="00980A35" w:rsidRPr="005F7DEB">
        <w:rPr>
          <w:rFonts w:cs="Times New Roman"/>
          <w:sz w:val="26"/>
          <w:szCs w:val="26"/>
        </w:rPr>
        <w:t xml:space="preserve">dạy </w:t>
      </w:r>
      <w:r w:rsidRPr="005F7DEB">
        <w:rPr>
          <w:rFonts w:cs="Times New Roman"/>
          <w:sz w:val="26"/>
          <w:szCs w:val="26"/>
          <w:lang w:val="vi-VN"/>
        </w:rPr>
        <w:t>cho học sinh (bao gồm</w:t>
      </w:r>
      <w:r w:rsidR="00980A35" w:rsidRPr="005F7DEB">
        <w:rPr>
          <w:rFonts w:cs="Times New Roman"/>
          <w:sz w:val="26"/>
          <w:szCs w:val="26"/>
        </w:rPr>
        <w:t xml:space="preserve"> cả</w:t>
      </w:r>
      <w:r w:rsidRPr="005F7DEB">
        <w:rPr>
          <w:rFonts w:cs="Times New Roman"/>
          <w:sz w:val="26"/>
          <w:szCs w:val="26"/>
          <w:lang w:val="vi-VN"/>
        </w:rPr>
        <w:t xml:space="preserve"> việc </w:t>
      </w:r>
      <w:r w:rsidR="00980A35" w:rsidRPr="005F7DEB">
        <w:rPr>
          <w:rFonts w:cs="Times New Roman"/>
          <w:sz w:val="26"/>
          <w:szCs w:val="26"/>
        </w:rPr>
        <w:t>giảng dạy</w:t>
      </w:r>
      <w:r w:rsidRPr="005F7DEB">
        <w:rPr>
          <w:rFonts w:cs="Times New Roman"/>
          <w:sz w:val="26"/>
          <w:szCs w:val="26"/>
          <w:lang w:val="vi-VN"/>
        </w:rPr>
        <w:t xml:space="preserve"> qua từ xa hoặc các kỹ thuật có sự hỗ trợ của máy tính); (c) đánh giá sự phát triển, tiến bộ và thành tích của học sinh; và (d) báo cáo về sự phát triển, tiến bộ và thành tích của học sinh.</w:t>
      </w:r>
      <w:r w:rsidRPr="005F7DEB">
        <w:rPr>
          <w:rFonts w:cs="Times New Roman"/>
          <w:sz w:val="26"/>
          <w:szCs w:val="26"/>
          <w:vertAlign w:val="superscript"/>
          <w:lang w:val="vi-VN"/>
        </w:rPr>
        <w:footnoteReference w:id="79"/>
      </w:r>
      <w:r w:rsidRPr="005F7DEB">
        <w:rPr>
          <w:rFonts w:cs="Times New Roman"/>
          <w:sz w:val="26"/>
          <w:szCs w:val="26"/>
          <w:lang w:val="vi-VN"/>
        </w:rPr>
        <w:t xml:space="preserve"> </w:t>
      </w:r>
    </w:p>
    <w:p w14:paraId="0FC20887" w14:textId="47929FBC" w:rsidR="00675289" w:rsidRPr="005F7DEB" w:rsidRDefault="00675289" w:rsidP="007A058A">
      <w:pPr>
        <w:spacing w:line="360" w:lineRule="auto"/>
        <w:ind w:firstLine="720"/>
        <w:jc w:val="both"/>
        <w:rPr>
          <w:rFonts w:cs="Times New Roman"/>
          <w:sz w:val="26"/>
          <w:szCs w:val="26"/>
          <w:lang w:val="vi-VN"/>
        </w:rPr>
      </w:pPr>
      <w:r w:rsidRPr="005F7DEB">
        <w:rPr>
          <w:rFonts w:cs="Times New Roman"/>
          <w:i/>
          <w:sz w:val="26"/>
          <w:szCs w:val="26"/>
          <w:lang w:val="vi-VN"/>
        </w:rPr>
        <w:t>Quy định về đánh giá giáo viên</w:t>
      </w:r>
      <w:r w:rsidRPr="005F7DEB">
        <w:rPr>
          <w:rFonts w:cs="Times New Roman"/>
          <w:i/>
          <w:sz w:val="26"/>
          <w:szCs w:val="26"/>
          <w:vertAlign w:val="superscript"/>
          <w:lang w:val="vi-VN"/>
        </w:rPr>
        <w:footnoteReference w:id="80"/>
      </w:r>
      <w:r w:rsidRPr="005F7DEB">
        <w:rPr>
          <w:rFonts w:cs="Times New Roman"/>
          <w:b/>
          <w:i/>
          <w:sz w:val="26"/>
          <w:szCs w:val="26"/>
          <w:lang w:val="vi-VN"/>
        </w:rPr>
        <w:t xml:space="preserve"> : </w:t>
      </w:r>
      <w:r w:rsidRPr="005F7DEB">
        <w:rPr>
          <w:rFonts w:cs="Times New Roman"/>
          <w:sz w:val="26"/>
          <w:szCs w:val="26"/>
          <w:lang w:val="vi-VN"/>
        </w:rPr>
        <w:t>Quy định đánh giá giáo viên đ</w:t>
      </w:r>
      <w:r w:rsidR="00980A35" w:rsidRPr="005F7DEB">
        <w:rPr>
          <w:rFonts w:cs="Times New Roman"/>
          <w:sz w:val="26"/>
          <w:szCs w:val="26"/>
        </w:rPr>
        <w:t xml:space="preserve">ược </w:t>
      </w:r>
      <w:r w:rsidRPr="005F7DEB">
        <w:rPr>
          <w:rFonts w:cs="Times New Roman"/>
          <w:sz w:val="26"/>
          <w:szCs w:val="26"/>
          <w:lang w:val="vi-VN"/>
        </w:rPr>
        <w:t>áp dụng cho giáo viên ở tất cả các trường công lập</w:t>
      </w:r>
      <w:r w:rsidR="00980A35" w:rsidRPr="005F7DEB">
        <w:rPr>
          <w:rFonts w:cs="Times New Roman"/>
          <w:sz w:val="26"/>
          <w:szCs w:val="26"/>
        </w:rPr>
        <w:t xml:space="preserve"> và là những người </w:t>
      </w:r>
      <w:r w:rsidRPr="005F7DEB">
        <w:rPr>
          <w:rFonts w:cs="Times New Roman"/>
          <w:sz w:val="26"/>
          <w:szCs w:val="26"/>
          <w:lang w:val="vi-VN"/>
        </w:rPr>
        <w:t xml:space="preserve">đã được tuyển dụng từ 01 nhiệm kỳ trở lên. Việc đánh giá giáo viên được khuyến khích áp dụng tại các cơ sở giáo dục, đào tạo khác </w:t>
      </w:r>
      <w:r w:rsidR="00980A35" w:rsidRPr="005F7DEB">
        <w:rPr>
          <w:rFonts w:cs="Times New Roman"/>
          <w:sz w:val="26"/>
          <w:szCs w:val="26"/>
        </w:rPr>
        <w:t xml:space="preserve"> ngoài các trường công lập </w:t>
      </w:r>
      <w:r w:rsidRPr="005F7DEB">
        <w:rPr>
          <w:rFonts w:cs="Times New Roman"/>
          <w:sz w:val="26"/>
          <w:szCs w:val="26"/>
          <w:lang w:val="vi-VN"/>
        </w:rPr>
        <w:t xml:space="preserve">mặc dù các cơ sở </w:t>
      </w:r>
      <w:r w:rsidR="00980A35" w:rsidRPr="005F7DEB">
        <w:rPr>
          <w:rFonts w:cs="Times New Roman"/>
          <w:sz w:val="26"/>
          <w:szCs w:val="26"/>
        </w:rPr>
        <w:t>này</w:t>
      </w:r>
      <w:r w:rsidR="00980A35" w:rsidRPr="005F7DEB">
        <w:rPr>
          <w:rFonts w:cs="Times New Roman"/>
          <w:sz w:val="26"/>
          <w:szCs w:val="26"/>
          <w:lang w:val="vi-VN"/>
        </w:rPr>
        <w:t xml:space="preserve"> </w:t>
      </w:r>
      <w:r w:rsidRPr="005F7DEB">
        <w:rPr>
          <w:rFonts w:cs="Times New Roman"/>
          <w:sz w:val="26"/>
          <w:szCs w:val="26"/>
          <w:lang w:val="vi-VN"/>
        </w:rPr>
        <w:t>không bắt buộc phải đánh giá giáo viên theo quy định.</w:t>
      </w:r>
    </w:p>
    <w:p w14:paraId="0FC20888" w14:textId="006804A8" w:rsidR="00F958B4" w:rsidRPr="005F7DEB" w:rsidRDefault="00F958B4" w:rsidP="007A058A">
      <w:pPr>
        <w:spacing w:line="360" w:lineRule="auto"/>
        <w:ind w:firstLine="720"/>
        <w:jc w:val="both"/>
        <w:rPr>
          <w:rFonts w:cs="Times New Roman"/>
          <w:sz w:val="26"/>
          <w:szCs w:val="26"/>
          <w:lang w:val="vi-VN"/>
        </w:rPr>
      </w:pPr>
      <w:r w:rsidRPr="005F7DEB">
        <w:rPr>
          <w:rFonts w:cs="Times New Roman"/>
          <w:i/>
          <w:sz w:val="26"/>
          <w:szCs w:val="26"/>
          <w:lang w:val="vi-VN"/>
        </w:rPr>
        <w:t>Quy định về chế độ tập sự</w:t>
      </w:r>
      <w:r w:rsidRPr="005F7DEB">
        <w:rPr>
          <w:rFonts w:cs="Times New Roman"/>
          <w:i/>
          <w:sz w:val="26"/>
          <w:szCs w:val="26"/>
          <w:vertAlign w:val="superscript"/>
          <w:lang w:val="vi-VN"/>
        </w:rPr>
        <w:footnoteReference w:id="81"/>
      </w:r>
      <w:r w:rsidRPr="005F7DEB">
        <w:rPr>
          <w:rFonts w:cs="Times New Roman"/>
          <w:i/>
          <w:sz w:val="26"/>
          <w:szCs w:val="26"/>
          <w:lang w:val="vi-VN"/>
        </w:rPr>
        <w:t>:</w:t>
      </w:r>
      <w:r w:rsidRPr="005F7DEB">
        <w:rPr>
          <w:rFonts w:cs="Times New Roman"/>
          <w:i/>
          <w:sz w:val="26"/>
          <w:szCs w:val="26"/>
          <w:u w:val="single"/>
          <w:lang w:val="vi-VN"/>
        </w:rPr>
        <w:t xml:space="preserve"> </w:t>
      </w:r>
      <w:r w:rsidRPr="005F7DEB">
        <w:rPr>
          <w:rFonts w:cs="Times New Roman"/>
          <w:sz w:val="26"/>
          <w:szCs w:val="26"/>
          <w:lang w:val="vi-VN"/>
        </w:rPr>
        <w:t xml:space="preserve">Mọi giáo viên đạt chuẩn được tuyển dụng hoặc nhận làm giáo viên tại một trường học cần phải đã hoàn thành thời gian tập sự theo quy định, trừ một số trường hợp ngoại lệ . Thời gian tập sự khoảng 03 học kỳ </w:t>
      </w:r>
      <w:r w:rsidR="00264D17" w:rsidRPr="005F7DEB">
        <w:rPr>
          <w:rFonts w:cs="Times New Roman"/>
          <w:sz w:val="26"/>
          <w:szCs w:val="26"/>
        </w:rPr>
        <w:t>(</w:t>
      </w:r>
      <w:r w:rsidRPr="005F7DEB">
        <w:rPr>
          <w:rFonts w:cs="Times New Roman"/>
          <w:sz w:val="26"/>
          <w:szCs w:val="26"/>
          <w:lang w:val="vi-VN"/>
        </w:rPr>
        <w:t>một năm học</w:t>
      </w:r>
      <w:r w:rsidR="00264D17" w:rsidRPr="005F7DEB">
        <w:rPr>
          <w:rFonts w:cs="Times New Roman"/>
          <w:sz w:val="26"/>
          <w:szCs w:val="26"/>
        </w:rPr>
        <w:t>)</w:t>
      </w:r>
      <w:r w:rsidRPr="005F7DEB">
        <w:rPr>
          <w:rFonts w:cs="Times New Roman"/>
          <w:sz w:val="26"/>
          <w:szCs w:val="26"/>
          <w:lang w:val="vi-VN"/>
        </w:rPr>
        <w:t xml:space="preserve"> . Mỗi giáo viên chỉ cần trải qua thời gian tập sự 01 lần.</w:t>
      </w:r>
    </w:p>
    <w:p w14:paraId="0FC20889" w14:textId="1F755C13" w:rsidR="00675289" w:rsidRPr="005F7DEB" w:rsidRDefault="00F958B4" w:rsidP="007A058A">
      <w:pPr>
        <w:spacing w:line="360" w:lineRule="auto"/>
        <w:ind w:firstLine="720"/>
        <w:jc w:val="both"/>
        <w:rPr>
          <w:rFonts w:cs="Times New Roman"/>
          <w:sz w:val="26"/>
          <w:szCs w:val="26"/>
          <w:lang w:val="vi-VN"/>
        </w:rPr>
      </w:pPr>
      <w:r w:rsidRPr="005F7DEB">
        <w:rPr>
          <w:rFonts w:cs="Times New Roman"/>
          <w:i/>
          <w:sz w:val="26"/>
          <w:szCs w:val="26"/>
          <w:lang w:val="vi-VN"/>
        </w:rPr>
        <w:t>Hành vi sai trái và kỷ luật giáo viên</w:t>
      </w:r>
      <w:r w:rsidRPr="005F7DEB">
        <w:rPr>
          <w:rFonts w:cs="Times New Roman"/>
          <w:i/>
          <w:sz w:val="26"/>
          <w:szCs w:val="26"/>
          <w:vertAlign w:val="superscript"/>
          <w:lang w:val="vi-VN"/>
        </w:rPr>
        <w:footnoteReference w:id="82"/>
      </w:r>
      <w:r w:rsidRPr="005F7DEB">
        <w:rPr>
          <w:rFonts w:cs="Times New Roman"/>
          <w:i/>
          <w:sz w:val="26"/>
          <w:szCs w:val="26"/>
          <w:lang w:val="vi-VN"/>
        </w:rPr>
        <w:t>:</w:t>
      </w:r>
      <w:r w:rsidR="00264D17" w:rsidRPr="005F7DEB">
        <w:rPr>
          <w:rFonts w:cs="Times New Roman"/>
          <w:i/>
          <w:sz w:val="26"/>
          <w:szCs w:val="26"/>
          <w:u w:val="single"/>
        </w:rPr>
        <w:t xml:space="preserve"> </w:t>
      </w:r>
      <w:r w:rsidRPr="005F7DEB">
        <w:rPr>
          <w:rFonts w:cs="Times New Roman"/>
          <w:sz w:val="26"/>
          <w:szCs w:val="26"/>
          <w:lang w:val="vi-VN"/>
        </w:rPr>
        <w:t>Bộ trưởng Bộ Giáo dục có thể điều tra những cáo buộc  giáo viên</w:t>
      </w:r>
      <w:r w:rsidR="00264D17" w:rsidRPr="005F7DEB">
        <w:rPr>
          <w:rFonts w:cs="Times New Roman"/>
          <w:sz w:val="26"/>
          <w:szCs w:val="26"/>
        </w:rPr>
        <w:t xml:space="preserve"> trong những trường hợp sau:</w:t>
      </w:r>
      <w:r w:rsidRPr="005F7DEB">
        <w:rPr>
          <w:rFonts w:cs="Times New Roman"/>
          <w:sz w:val="26"/>
          <w:szCs w:val="26"/>
          <w:lang w:val="vi-VN"/>
        </w:rPr>
        <w:t xml:space="preserve"> (a) có vi phạm về hành vi chuyên môn không thể chấp nhận được hoặc hành vi </w:t>
      </w:r>
      <w:r w:rsidR="00264D17" w:rsidRPr="005F7DEB">
        <w:rPr>
          <w:rFonts w:cs="Times New Roman"/>
          <w:sz w:val="26"/>
          <w:szCs w:val="26"/>
        </w:rPr>
        <w:t>ảnh hưởng xấu đến</w:t>
      </w:r>
      <w:r w:rsidRPr="005F7DEB">
        <w:rPr>
          <w:rFonts w:cs="Times New Roman"/>
          <w:sz w:val="26"/>
          <w:szCs w:val="26"/>
          <w:lang w:val="vi-VN"/>
        </w:rPr>
        <w:t xml:space="preserve"> nghề dạy học  hoặc (b) đã bị kết án (vào bất kỳ thời điểm nào) về một tội phạm liên quan. </w:t>
      </w:r>
    </w:p>
    <w:p w14:paraId="0FC2088A" w14:textId="30300C93" w:rsidR="00BF660A" w:rsidRPr="005F7DEB" w:rsidRDefault="00135B7E" w:rsidP="007A058A">
      <w:pPr>
        <w:spacing w:line="360" w:lineRule="auto"/>
        <w:ind w:firstLine="720"/>
        <w:jc w:val="both"/>
        <w:rPr>
          <w:rFonts w:cs="Times New Roman"/>
          <w:sz w:val="26"/>
          <w:szCs w:val="26"/>
          <w:lang w:val="vi-VN"/>
        </w:rPr>
      </w:pPr>
      <w:r w:rsidRPr="005F7DEB">
        <w:rPr>
          <w:rFonts w:cs="Times New Roman"/>
          <w:bCs/>
          <w:i/>
          <w:sz w:val="26"/>
          <w:szCs w:val="26"/>
          <w:lang w:val="vi-VN"/>
        </w:rPr>
        <w:t>Tại Canada</w:t>
      </w:r>
      <w:r w:rsidR="00BF660A" w:rsidRPr="005F7DEB">
        <w:rPr>
          <w:rFonts w:cs="Times New Roman"/>
          <w:bCs/>
          <w:sz w:val="26"/>
          <w:szCs w:val="26"/>
          <w:lang w:val="vi-VN"/>
        </w:rPr>
        <w:t>, giáo</w:t>
      </w:r>
      <w:r w:rsidR="00BF660A" w:rsidRPr="005F7DEB">
        <w:rPr>
          <w:rFonts w:cs="Times New Roman"/>
          <w:sz w:val="26"/>
          <w:szCs w:val="26"/>
          <w:lang w:val="vi-VN"/>
        </w:rPr>
        <w:t xml:space="preserve"> viên được quản lý bởi hội đồng trường. Việc sử dụng giáo viên sẽ căn cứ theo thỏa thuận giữa giáo viên và hội đồng trường khi </w:t>
      </w:r>
      <w:r w:rsidR="00264D17" w:rsidRPr="005F7DEB">
        <w:rPr>
          <w:rFonts w:cs="Times New Roman"/>
          <w:sz w:val="26"/>
          <w:szCs w:val="26"/>
        </w:rPr>
        <w:t>ký</w:t>
      </w:r>
      <w:r w:rsidR="00BF660A" w:rsidRPr="005F7DEB">
        <w:rPr>
          <w:rFonts w:cs="Times New Roman"/>
          <w:sz w:val="26"/>
          <w:szCs w:val="26"/>
          <w:lang w:val="vi-VN"/>
        </w:rPr>
        <w:t xml:space="preserve"> hợp đồng</w:t>
      </w:r>
      <w:r w:rsidR="00264D17" w:rsidRPr="005F7DEB">
        <w:rPr>
          <w:rFonts w:cs="Times New Roman"/>
          <w:sz w:val="26"/>
          <w:szCs w:val="26"/>
        </w:rPr>
        <w:t xml:space="preserve"> và </w:t>
      </w:r>
      <w:r w:rsidR="00BF660A" w:rsidRPr="005F7DEB">
        <w:rPr>
          <w:rFonts w:cs="Times New Roman"/>
          <w:sz w:val="26"/>
          <w:szCs w:val="26"/>
          <w:lang w:val="vi-VN"/>
        </w:rPr>
        <w:t>giáo viên cũng sẽ phải thực hiện các công việc, nhiệm vụ được quy định tại pháp luật tỉnh bang, ví dụ như tham gia các chương trình đào tạo bắt buộc, thực hiện đánh giá giảng dạy, hoặc các quy định liên quan đến luân chuyển, đình chỉ công tác.</w:t>
      </w:r>
    </w:p>
    <w:p w14:paraId="0FC2088B" w14:textId="4A792809" w:rsidR="00BF660A" w:rsidRPr="005F7DEB" w:rsidRDefault="00BF660A" w:rsidP="007A058A">
      <w:pPr>
        <w:spacing w:line="360" w:lineRule="auto"/>
        <w:ind w:firstLine="720"/>
        <w:jc w:val="both"/>
        <w:rPr>
          <w:rFonts w:cs="Times New Roman"/>
          <w:sz w:val="26"/>
          <w:szCs w:val="26"/>
          <w:lang w:val="vi-VN"/>
        </w:rPr>
      </w:pPr>
      <w:r w:rsidRPr="005F7DEB">
        <w:rPr>
          <w:rFonts w:cs="Times New Roman"/>
          <w:sz w:val="26"/>
          <w:szCs w:val="26"/>
          <w:lang w:val="vi-VN"/>
        </w:rPr>
        <w:t>Về việc tham gia các chương trình bắt buộc, theo Đạo luật Giáo dục Ontario, trong thời gian 24 tháng kể từ ngày đầu tiên giảng dạy tại trường, giáo viên mới (new teacher)</w:t>
      </w:r>
      <w:r w:rsidRPr="005F7DEB">
        <w:rPr>
          <w:rFonts w:cs="Times New Roman"/>
          <w:sz w:val="26"/>
          <w:szCs w:val="26"/>
          <w:vertAlign w:val="superscript"/>
          <w:lang w:val="vi-VN"/>
        </w:rPr>
        <w:footnoteReference w:id="83"/>
      </w:r>
      <w:r w:rsidRPr="005F7DEB">
        <w:rPr>
          <w:rFonts w:cs="Times New Roman"/>
          <w:sz w:val="26"/>
          <w:szCs w:val="26"/>
          <w:lang w:val="vi-VN"/>
        </w:rPr>
        <w:t xml:space="preserve">  phải </w:t>
      </w:r>
      <w:r w:rsidR="0064079C" w:rsidRPr="005F7DEB">
        <w:rPr>
          <w:rFonts w:cs="Times New Roman"/>
          <w:sz w:val="26"/>
          <w:szCs w:val="26"/>
        </w:rPr>
        <w:t>tham gia</w:t>
      </w:r>
      <w:r w:rsidRPr="005F7DEB">
        <w:rPr>
          <w:rFonts w:cs="Times New Roman"/>
          <w:sz w:val="26"/>
          <w:szCs w:val="26"/>
          <w:lang w:val="vi-VN"/>
        </w:rPr>
        <w:t xml:space="preserve"> chương trình hướng dẫn giáo viên mới (new teacher induction program)</w:t>
      </w:r>
      <w:r w:rsidRPr="005F7DEB">
        <w:rPr>
          <w:rFonts w:cs="Times New Roman"/>
          <w:sz w:val="26"/>
          <w:szCs w:val="26"/>
          <w:vertAlign w:val="superscript"/>
          <w:lang w:val="vi-VN"/>
        </w:rPr>
        <w:footnoteReference w:id="84"/>
      </w:r>
      <w:r w:rsidRPr="005F7DEB">
        <w:rPr>
          <w:rFonts w:cs="Times New Roman"/>
          <w:sz w:val="26"/>
          <w:szCs w:val="26"/>
          <w:lang w:val="vi-VN"/>
        </w:rPr>
        <w:t xml:space="preserve"> </w:t>
      </w:r>
      <w:r w:rsidR="0064079C" w:rsidRPr="005F7DEB">
        <w:rPr>
          <w:rFonts w:cs="Times New Roman"/>
          <w:sz w:val="26"/>
          <w:szCs w:val="26"/>
        </w:rPr>
        <w:t>trong</w:t>
      </w:r>
      <w:r w:rsidRPr="005F7DEB">
        <w:rPr>
          <w:rFonts w:cs="Times New Roman"/>
          <w:sz w:val="26"/>
          <w:szCs w:val="26"/>
          <w:lang w:val="vi-VN"/>
        </w:rPr>
        <w:t xml:space="preserve"> 12 tháng bao gồm các nội dung: (i) định hướng cho giáo viên mới; (ii) cố vấn cho </w:t>
      </w:r>
      <w:r w:rsidRPr="005F7DEB">
        <w:rPr>
          <w:rFonts w:cs="Times New Roman"/>
          <w:sz w:val="26"/>
          <w:szCs w:val="26"/>
          <w:lang w:val="vi-VN"/>
        </w:rPr>
        <w:lastRenderedPageBreak/>
        <w:t>giáo viên mới; (iii) phát triển và đào tạo chuyên môn phù hợp cho giáo viên mới; và (iv) các nội dung khác theo quy định.</w:t>
      </w:r>
    </w:p>
    <w:p w14:paraId="0FC2088C" w14:textId="6571C674" w:rsidR="00996700" w:rsidRPr="005F7DEB" w:rsidRDefault="00BF660A"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Về đánh giá giảng dạy, để đảm bảo học sinh được </w:t>
      </w:r>
      <w:r w:rsidR="0064079C" w:rsidRPr="005F7DEB">
        <w:rPr>
          <w:rFonts w:cs="Times New Roman"/>
          <w:sz w:val="26"/>
          <w:szCs w:val="26"/>
        </w:rPr>
        <w:t>giáo dục</w:t>
      </w:r>
      <w:r w:rsidRPr="005F7DEB">
        <w:rPr>
          <w:rFonts w:cs="Times New Roman"/>
          <w:sz w:val="26"/>
          <w:szCs w:val="26"/>
          <w:lang w:val="vi-VN"/>
        </w:rPr>
        <w:t xml:space="preserve"> trong một hệ thống giáo dục hiệu quả đồng thời thúc đẩy sự phát triển về chuyên môn, giáo viên tại tỉnh bang Ontario phải thực hiện việc đánh giá giảng dạy theo quy định tại </w:t>
      </w:r>
      <w:r w:rsidR="0064079C" w:rsidRPr="005F7DEB">
        <w:rPr>
          <w:rFonts w:cs="Times New Roman"/>
          <w:sz w:val="26"/>
          <w:szCs w:val="26"/>
        </w:rPr>
        <w:t>L</w:t>
      </w:r>
      <w:r w:rsidRPr="005F7DEB">
        <w:rPr>
          <w:rFonts w:cs="Times New Roman"/>
          <w:sz w:val="26"/>
          <w:szCs w:val="26"/>
          <w:lang w:val="vi-VN"/>
        </w:rPr>
        <w:t>uật Giáo dục</w:t>
      </w:r>
      <w:r w:rsidRPr="005F7DEB">
        <w:rPr>
          <w:rFonts w:cs="Times New Roman"/>
          <w:sz w:val="26"/>
          <w:szCs w:val="26"/>
          <w:vertAlign w:val="superscript"/>
          <w:lang w:val="vi-VN"/>
        </w:rPr>
        <w:footnoteReference w:id="85"/>
      </w:r>
      <w:r w:rsidRPr="005F7DEB">
        <w:rPr>
          <w:rFonts w:cs="Times New Roman"/>
          <w:sz w:val="26"/>
          <w:szCs w:val="26"/>
          <w:lang w:val="vi-VN"/>
        </w:rPr>
        <w:t xml:space="preserve"> và Quy định số 99/02 về Đánh giá giảng dạy. Trong thời gian năm năm liên tiếp, mỗi giáo viên sẽ được sắp xếp một “năm đánh giá” (evaluation year) và sẽ được đánh giá giảng dạy ít nhất một lần trong năm đó.</w:t>
      </w:r>
      <w:r w:rsidRPr="005F7DEB">
        <w:rPr>
          <w:rFonts w:cs="Times New Roman"/>
          <w:sz w:val="26"/>
          <w:szCs w:val="26"/>
          <w:vertAlign w:val="superscript"/>
          <w:lang w:val="vi-VN"/>
        </w:rPr>
        <w:footnoteReference w:id="86"/>
      </w:r>
      <w:r w:rsidRPr="005F7DEB">
        <w:rPr>
          <w:rFonts w:cs="Times New Roman"/>
          <w:sz w:val="26"/>
          <w:szCs w:val="26"/>
          <w:lang w:val="vi-VN"/>
        </w:rPr>
        <w:t xml:space="preserve"> </w:t>
      </w:r>
      <w:r w:rsidR="00996700" w:rsidRPr="005F7DEB">
        <w:rPr>
          <w:rFonts w:cs="Times New Roman"/>
          <w:sz w:val="26"/>
          <w:szCs w:val="26"/>
          <w:lang w:val="vi-VN"/>
        </w:rPr>
        <w:t>Về việc chuyển công tác, ví dụ như ở Alberta, chủ tịch hội đồng trường có quyền chuyển giáo viên từ một trường học sang một trường học khác thuộc cùng khối các trường.</w:t>
      </w:r>
      <w:r w:rsidR="00996700" w:rsidRPr="005F7DEB">
        <w:rPr>
          <w:rFonts w:cs="Times New Roman"/>
          <w:sz w:val="26"/>
          <w:szCs w:val="26"/>
          <w:vertAlign w:val="superscript"/>
          <w:lang w:val="vi-VN"/>
        </w:rPr>
        <w:footnoteReference w:id="87"/>
      </w:r>
      <w:r w:rsidR="00996700" w:rsidRPr="005F7DEB">
        <w:rPr>
          <w:rFonts w:cs="Times New Roman"/>
          <w:sz w:val="26"/>
          <w:szCs w:val="26"/>
          <w:lang w:val="vi-VN"/>
        </w:rPr>
        <w:t xml:space="preserve"> Về đình chỉ công tác, tại Alberta, hội đồng trường có quyền đình chỉ công tác đối với giáo viên trong trường hợp có căn cứ </w:t>
      </w:r>
      <w:r w:rsidR="0064079C" w:rsidRPr="005F7DEB">
        <w:rPr>
          <w:rFonts w:cs="Times New Roman"/>
          <w:sz w:val="26"/>
          <w:szCs w:val="26"/>
        </w:rPr>
        <w:t>pháp</w:t>
      </w:r>
      <w:r w:rsidR="0064079C" w:rsidRPr="005F7DEB">
        <w:rPr>
          <w:rFonts w:cs="Times New Roman"/>
          <w:sz w:val="26"/>
          <w:szCs w:val="26"/>
          <w:lang w:val="vi-VN"/>
        </w:rPr>
        <w:t xml:space="preserve"> </w:t>
      </w:r>
      <w:r w:rsidR="00996700" w:rsidRPr="005F7DEB">
        <w:rPr>
          <w:rFonts w:cs="Times New Roman"/>
          <w:sz w:val="26"/>
          <w:szCs w:val="26"/>
          <w:lang w:val="vi-VN"/>
        </w:rPr>
        <w:t xml:space="preserve">lý </w:t>
      </w:r>
      <w:r w:rsidR="0064079C" w:rsidRPr="005F7DEB">
        <w:rPr>
          <w:rFonts w:cs="Times New Roman"/>
          <w:sz w:val="26"/>
          <w:szCs w:val="26"/>
        </w:rPr>
        <w:t>là</w:t>
      </w:r>
      <w:r w:rsidR="00996700" w:rsidRPr="005F7DEB">
        <w:rPr>
          <w:rFonts w:cs="Times New Roman"/>
          <w:sz w:val="26"/>
          <w:szCs w:val="26"/>
          <w:lang w:val="vi-VN"/>
        </w:rPr>
        <w:t xml:space="preserve"> giáo viên đó thực hiện hành vi vi phạm nghiêm trọng, </w:t>
      </w:r>
      <w:r w:rsidR="0064079C" w:rsidRPr="005F7DEB">
        <w:rPr>
          <w:rFonts w:cs="Times New Roman"/>
          <w:sz w:val="26"/>
          <w:szCs w:val="26"/>
        </w:rPr>
        <w:t>không thực hiện</w:t>
      </w:r>
      <w:r w:rsidR="00996700" w:rsidRPr="005F7DEB">
        <w:rPr>
          <w:rFonts w:cs="Times New Roman"/>
          <w:sz w:val="26"/>
          <w:szCs w:val="26"/>
          <w:lang w:val="vi-VN"/>
        </w:rPr>
        <w:t xml:space="preserve"> nhiệm vụ của giáo viên hoặc từ chối, </w:t>
      </w:r>
      <w:r w:rsidR="0064079C" w:rsidRPr="005F7DEB">
        <w:rPr>
          <w:rFonts w:cs="Times New Roman"/>
          <w:sz w:val="26"/>
          <w:szCs w:val="26"/>
        </w:rPr>
        <w:t xml:space="preserve"> không </w:t>
      </w:r>
      <w:r w:rsidR="00996700" w:rsidRPr="005F7DEB">
        <w:rPr>
          <w:rFonts w:cs="Times New Roman"/>
          <w:sz w:val="26"/>
          <w:szCs w:val="26"/>
          <w:lang w:val="vi-VN"/>
        </w:rPr>
        <w:t>tuân thủ chỉ thị của hội đồng trường.</w:t>
      </w:r>
      <w:r w:rsidR="00996700" w:rsidRPr="005F7DEB">
        <w:rPr>
          <w:rFonts w:cs="Times New Roman"/>
          <w:sz w:val="26"/>
          <w:szCs w:val="26"/>
          <w:vertAlign w:val="superscript"/>
          <w:lang w:val="vi-VN"/>
        </w:rPr>
        <w:footnoteReference w:id="88"/>
      </w:r>
      <w:r w:rsidR="00996700" w:rsidRPr="005F7DEB">
        <w:rPr>
          <w:rFonts w:cs="Times New Roman"/>
          <w:sz w:val="26"/>
          <w:szCs w:val="26"/>
          <w:lang w:val="vi-VN"/>
        </w:rPr>
        <w:t xml:space="preserve"> Giáo viên bị đình chỉ vẫn được nhận lương cho đến khi hợp đồng lao động giữa giáo viên và hội đồng trường chấm dứt.</w:t>
      </w:r>
    </w:p>
    <w:p w14:paraId="0FC2088D" w14:textId="336B2929" w:rsidR="00135B7E"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Pháp,</w:t>
      </w:r>
      <w:r w:rsidRPr="005F7DEB">
        <w:rPr>
          <w:rFonts w:eastAsia="Times New Roman" w:cs="Times New Roman"/>
          <w:bCs/>
          <w:sz w:val="26"/>
          <w:szCs w:val="26"/>
          <w:lang w:val="vi-VN"/>
        </w:rPr>
        <w:t xml:space="preserve"> </w:t>
      </w:r>
      <w:r w:rsidR="00372658" w:rsidRPr="005F7DEB">
        <w:rPr>
          <w:rFonts w:eastAsia="Times New Roman" w:cs="Times New Roman"/>
          <w:bCs/>
          <w:sz w:val="26"/>
          <w:szCs w:val="26"/>
          <w:lang w:val="vi-VN"/>
        </w:rPr>
        <w:t>phần</w:t>
      </w:r>
      <w:r w:rsidR="00372658" w:rsidRPr="005F7DEB">
        <w:rPr>
          <w:rFonts w:eastAsia="Times New Roman" w:cs="Times New Roman"/>
          <w:sz w:val="26"/>
          <w:szCs w:val="26"/>
          <w:lang w:val="vi-VN"/>
        </w:rPr>
        <w:t xml:space="preserve"> lớn các giáo viên (giáo viên thuộc khu vực công và giáo viên tại các cơ sở giáo dục tư có hợp đồng với chính phủ) là do Bộ Giáo tuyển chọn, cấp phép và sắp xếp chỗ làm việc. Những giáo viên thuộc các cơ sở giáo dục còn lại (trường học tôn giáo, cơ sở giáo dục đặc biệt,..) do chính những cơ sở đó tuyển dụng và sử dụng, song vẫn phải đáp ứng các yêu cầu về chuyên môn và bằng cấp được đề ra bởi Bộ Giáo dục.</w:t>
      </w:r>
      <w:r w:rsidR="00372658" w:rsidRPr="005F7DEB">
        <w:rPr>
          <w:rFonts w:eastAsia="Times New Roman" w:cs="Times New Roman"/>
          <w:sz w:val="26"/>
          <w:szCs w:val="26"/>
          <w:lang w:val="vi-VN"/>
        </w:rPr>
        <w:tab/>
      </w:r>
      <w:r w:rsidRPr="005F7DEB">
        <w:rPr>
          <w:rFonts w:eastAsia="Times New Roman" w:cs="Times New Roman"/>
          <w:bCs/>
          <w:i/>
          <w:sz w:val="26"/>
          <w:szCs w:val="26"/>
          <w:lang w:val="vi-VN"/>
        </w:rPr>
        <w:t>Tại Hà Lan</w:t>
      </w:r>
      <w:r w:rsidRPr="005F7DEB">
        <w:rPr>
          <w:rFonts w:eastAsia="Times New Roman" w:cs="Times New Roman"/>
          <w:bCs/>
          <w:sz w:val="26"/>
          <w:szCs w:val="26"/>
          <w:lang w:val="vi-VN"/>
        </w:rPr>
        <w:t>,</w:t>
      </w:r>
      <w:r w:rsidRPr="005F7DEB">
        <w:rPr>
          <w:rFonts w:eastAsia="Times New Roman" w:cs="Times New Roman"/>
          <w:sz w:val="26"/>
          <w:szCs w:val="26"/>
          <w:lang w:val="vi-VN"/>
        </w:rPr>
        <w:t xml:space="preserve"> </w:t>
      </w:r>
      <w:r w:rsidR="00BA0845" w:rsidRPr="005F7DEB">
        <w:rPr>
          <w:rFonts w:eastAsia="Times New Roman" w:cs="Times New Roman"/>
          <w:sz w:val="26"/>
          <w:szCs w:val="26"/>
          <w:lang w:val="vi-VN"/>
        </w:rPr>
        <w:t>v</w:t>
      </w:r>
      <w:r w:rsidR="002F7008" w:rsidRPr="005F7DEB">
        <w:rPr>
          <w:rFonts w:eastAsia="Times New Roman" w:cs="Times New Roman"/>
          <w:sz w:val="26"/>
          <w:szCs w:val="26"/>
          <w:lang w:val="vi-VN"/>
        </w:rPr>
        <w:t xml:space="preserve">ấn đề sử dụng nhà giáo tại Hà Lan mang tính độc lập khá cao, nghĩa là Hội đồng trường sẽ chịu trách nhiệm chính trong việc đưa ra chính sách nhân sự, tuyển dụng, phát triển và đánh giá nhân sự riêng của trường. Nhà giáo được bổ nhiệm bởi Hội đồng trường. Việc đánh giá các ứng viên được dựa trên hai </w:t>
      </w:r>
      <w:r w:rsidR="0064079C" w:rsidRPr="005F7DEB">
        <w:rPr>
          <w:rFonts w:eastAsia="Times New Roman" w:cs="Times New Roman"/>
          <w:sz w:val="26"/>
          <w:szCs w:val="26"/>
        </w:rPr>
        <w:t>hình thức</w:t>
      </w:r>
      <w:r w:rsidR="002F7008" w:rsidRPr="005F7DEB">
        <w:rPr>
          <w:rFonts w:eastAsia="Times New Roman" w:cs="Times New Roman"/>
          <w:sz w:val="26"/>
          <w:szCs w:val="26"/>
          <w:lang w:val="vi-VN"/>
        </w:rPr>
        <w:t xml:space="preserve">: </w:t>
      </w:r>
      <w:r w:rsidR="0064079C" w:rsidRPr="005F7DEB">
        <w:rPr>
          <w:rFonts w:eastAsia="Times New Roman" w:cs="Times New Roman"/>
          <w:sz w:val="26"/>
          <w:szCs w:val="26"/>
        </w:rPr>
        <w:t xml:space="preserve">Đánh giá khả năng giảng dạy và phỏng vấn </w:t>
      </w:r>
      <w:r w:rsidR="002F7008" w:rsidRPr="005F7DEB">
        <w:rPr>
          <w:rFonts w:eastAsia="Times New Roman" w:cs="Times New Roman"/>
          <w:sz w:val="26"/>
          <w:szCs w:val="26"/>
          <w:lang w:val="vi-VN"/>
        </w:rPr>
        <w:t>.Việc tuyển dụng nhà giáo ở các cơ sở giáo dục Bậc cao được thực hiện độc lập và dưới hình thức hợp đồng lao động giữa hai bên.</w:t>
      </w:r>
    </w:p>
    <w:p w14:paraId="0FC2088E" w14:textId="4B6F1F18" w:rsidR="00834B23" w:rsidRPr="005F7DEB" w:rsidRDefault="00135B7E"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834B23" w:rsidRPr="005F7DEB">
        <w:rPr>
          <w:rFonts w:eastAsia="Times New Roman" w:cs="Times New Roman"/>
          <w:sz w:val="26"/>
          <w:szCs w:val="26"/>
          <w:lang w:val="vi-VN"/>
        </w:rPr>
        <w:t xml:space="preserve"> việc sử dụng nhà giáo liên quan đến việc phân công, bố trí giáo viên vào các nhiệm vụ và vị trí cụ thể, nhằm tận dụng tối đa khả năng của họ để đạt được mục tiêu</w:t>
      </w:r>
      <w:r w:rsidR="0064079C" w:rsidRPr="005F7DEB">
        <w:rPr>
          <w:rFonts w:eastAsia="Times New Roman" w:cs="Times New Roman"/>
          <w:sz w:val="26"/>
          <w:szCs w:val="26"/>
        </w:rPr>
        <w:t xml:space="preserve"> giáo dục</w:t>
      </w:r>
      <w:r w:rsidR="00834B23" w:rsidRPr="005F7DEB">
        <w:rPr>
          <w:rFonts w:eastAsia="Times New Roman" w:cs="Times New Roman"/>
          <w:sz w:val="26"/>
          <w:szCs w:val="26"/>
          <w:lang w:val="vi-VN"/>
        </w:rPr>
        <w:t xml:space="preserve"> của trường. Điều 16 Luật Nhà giáo quy định: “Nhà nước sẽ thiết lập một hệ thống chức danh nghề nghiệp cho giáo viên. Các biện pháp cụ thể sẽ do Nhà nước quyết </w:t>
      </w:r>
      <w:r w:rsidR="00834B23" w:rsidRPr="005F7DEB">
        <w:rPr>
          <w:rFonts w:eastAsia="Times New Roman" w:cs="Times New Roman"/>
          <w:sz w:val="26"/>
          <w:szCs w:val="26"/>
          <w:lang w:val="vi-VN"/>
        </w:rPr>
        <w:lastRenderedPageBreak/>
        <w:t xml:space="preserve">định.” Chức danh giáo viên là chức danh có tính chuyên môn nên việc thực hiện hệ thống chức danh giáo viên đã xác định vị thế không thể thay thế của giáo viên trong xã hội, thúc đẩy việc xây dựng đội ngũ giảng dạy theo hướng chuẩn hóa và hợp pháp. Điều này sẽ có vai trò rất lớn trong việc huy động và phát huy tối đa tâm huyết, sức sáng tạo của đội ngũ giáo viên phục vụ sự nghiệp giáo dục xã hội chủ nghĩa. </w:t>
      </w:r>
    </w:p>
    <w:p w14:paraId="0FC20890" w14:textId="3C7BF66D" w:rsidR="00135B7E" w:rsidRPr="005F7DEB" w:rsidRDefault="00135B7E"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33582D" w:rsidRPr="005F7DEB">
        <w:rPr>
          <w:rFonts w:eastAsia="Calibri" w:cs="Times New Roman"/>
          <w:sz w:val="26"/>
          <w:szCs w:val="26"/>
          <w:lang w:val="vi-VN"/>
        </w:rPr>
        <w:t xml:space="preserve"> việc sử </w:t>
      </w:r>
      <w:r w:rsidR="009777F3" w:rsidRPr="005F7DEB">
        <w:rPr>
          <w:rFonts w:eastAsia="Calibri" w:cs="Times New Roman"/>
          <w:sz w:val="26"/>
          <w:szCs w:val="26"/>
          <w:lang w:val="vi-VN"/>
        </w:rPr>
        <w:t xml:space="preserve">dụng </w:t>
      </w:r>
      <w:r w:rsidR="0033582D" w:rsidRPr="005F7DEB">
        <w:rPr>
          <w:rFonts w:eastAsia="Calibri" w:cs="Times New Roman"/>
          <w:sz w:val="26"/>
          <w:szCs w:val="26"/>
          <w:lang w:val="vi-VN"/>
        </w:rPr>
        <w:t xml:space="preserve">nhà giáo </w:t>
      </w:r>
      <w:r w:rsidR="009777F3" w:rsidRPr="005F7DEB">
        <w:rPr>
          <w:rFonts w:eastAsia="Calibri" w:cs="Times New Roman"/>
          <w:sz w:val="26"/>
          <w:szCs w:val="26"/>
          <w:lang w:val="vi-VN"/>
        </w:rPr>
        <w:t>được quy định như sau:</w:t>
      </w:r>
    </w:p>
    <w:p w14:paraId="0FC20891" w14:textId="3116E72E" w:rsidR="009777F3" w:rsidRPr="005F7DEB" w:rsidRDefault="009777F3" w:rsidP="007A058A">
      <w:pPr>
        <w:pStyle w:val="Bodytext30"/>
        <w:spacing w:after="0"/>
        <w:ind w:firstLine="720"/>
        <w:jc w:val="both"/>
        <w:rPr>
          <w:b w:val="0"/>
          <w:bCs w:val="0"/>
          <w:i w:val="0"/>
          <w:iCs w:val="0"/>
          <w:sz w:val="26"/>
          <w:szCs w:val="26"/>
          <w:lang w:val="vi-VN"/>
        </w:rPr>
      </w:pPr>
      <w:r w:rsidRPr="005F7DEB">
        <w:rPr>
          <w:b w:val="0"/>
          <w:bCs w:val="0"/>
          <w:sz w:val="26"/>
          <w:szCs w:val="26"/>
          <w:lang w:val="vi-VN"/>
        </w:rPr>
        <w:t>Về công tác phân tích và lập kế hoạch nhân lực</w:t>
      </w:r>
      <w:r w:rsidRPr="005F7DEB">
        <w:rPr>
          <w:b w:val="0"/>
          <w:bCs w:val="0"/>
          <w:i w:val="0"/>
          <w:iCs w:val="0"/>
          <w:sz w:val="26"/>
          <w:szCs w:val="26"/>
          <w:lang w:val="vi-VN"/>
        </w:rPr>
        <w:t xml:space="preserve">, các cơ quan, cơ sở giáo dục phối hợp </w:t>
      </w:r>
      <w:r w:rsidR="0064079C" w:rsidRPr="005F7DEB">
        <w:rPr>
          <w:b w:val="0"/>
          <w:bCs w:val="0"/>
          <w:i w:val="0"/>
          <w:iCs w:val="0"/>
          <w:sz w:val="26"/>
          <w:szCs w:val="26"/>
        </w:rPr>
        <w:t>thực hiện</w:t>
      </w:r>
      <w:r w:rsidRPr="005F7DEB">
        <w:rPr>
          <w:b w:val="0"/>
          <w:bCs w:val="0"/>
          <w:i w:val="0"/>
          <w:iCs w:val="0"/>
          <w:sz w:val="26"/>
          <w:szCs w:val="26"/>
          <w:lang w:val="vi-VN"/>
        </w:rPr>
        <w:t xml:space="preserve"> đánh giá nhu cầu nhân lực</w:t>
      </w:r>
      <w:r w:rsidR="0064079C" w:rsidRPr="005F7DEB">
        <w:rPr>
          <w:b w:val="0"/>
          <w:bCs w:val="0"/>
          <w:i w:val="0"/>
          <w:iCs w:val="0"/>
          <w:sz w:val="26"/>
          <w:szCs w:val="26"/>
        </w:rPr>
        <w:t xml:space="preserve"> phù hợp</w:t>
      </w:r>
      <w:r w:rsidRPr="005F7DEB">
        <w:rPr>
          <w:b w:val="0"/>
          <w:bCs w:val="0"/>
          <w:i w:val="0"/>
          <w:iCs w:val="0"/>
          <w:sz w:val="26"/>
          <w:szCs w:val="26"/>
          <w:lang w:val="vi-VN"/>
        </w:rPr>
        <w:t xml:space="preserve"> với nhiệm vụ của đơn vị mình; sau đó, xác định số lượng nhân sự của các cơ sở giáo dục theo tiêu chí do Hội đồng Giáo viên Thái Lan đặt ra, đề xuất phương án biên chế để Hội đồng Giáo viên Khu vực phê duyệt, triển khai thực hiện và theo dõi, đánh giá việc sử dụng nhân lực theo kế hoạch. </w:t>
      </w:r>
    </w:p>
    <w:p w14:paraId="0FC20892" w14:textId="4934F799" w:rsidR="009777F3" w:rsidRPr="005F7DEB" w:rsidRDefault="009777F3" w:rsidP="007A058A">
      <w:pPr>
        <w:pStyle w:val="Bodytext30"/>
        <w:spacing w:after="0"/>
        <w:ind w:firstLine="720"/>
        <w:jc w:val="both"/>
        <w:rPr>
          <w:b w:val="0"/>
          <w:bCs w:val="0"/>
          <w:i w:val="0"/>
          <w:iCs w:val="0"/>
          <w:sz w:val="26"/>
          <w:szCs w:val="26"/>
          <w:lang w:val="vi-VN"/>
        </w:rPr>
      </w:pPr>
      <w:r w:rsidRPr="005F7DEB">
        <w:rPr>
          <w:b w:val="0"/>
          <w:bCs w:val="0"/>
          <w:sz w:val="26"/>
          <w:szCs w:val="26"/>
          <w:lang w:val="vi-VN"/>
        </w:rPr>
        <w:t>Về công tác bình đẳng tỷ lệ biên chế, luân chuyển chức vụ, tiền lương</w:t>
      </w:r>
      <w:r w:rsidRPr="005F7DEB">
        <w:rPr>
          <w:b w:val="0"/>
          <w:bCs w:val="0"/>
          <w:i w:val="0"/>
          <w:iCs w:val="0"/>
          <w:sz w:val="26"/>
          <w:szCs w:val="26"/>
          <w:lang w:val="vi-VN"/>
        </w:rPr>
        <w:t xml:space="preserve">, cơ sở giáo dục có nhiệm vụ phối hợp xây dựng hệ thống thông tin, phân tích dữ liệu giáo viên và cán bộ giáo dục để kiểm tra sử dụng theo nhu cầu của đơn vị và so sánh với tiêu chí và kế hoạch biên chế, đề xuất xác định chủ trương bình đẳng </w:t>
      </w:r>
      <w:r w:rsidR="00EB4F46" w:rsidRPr="005F7DEB">
        <w:rPr>
          <w:b w:val="0"/>
          <w:bCs w:val="0"/>
          <w:i w:val="0"/>
          <w:iCs w:val="0"/>
          <w:sz w:val="26"/>
          <w:szCs w:val="26"/>
        </w:rPr>
        <w:t>về</w:t>
      </w:r>
      <w:r w:rsidRPr="005F7DEB">
        <w:rPr>
          <w:b w:val="0"/>
          <w:bCs w:val="0"/>
          <w:i w:val="0"/>
          <w:iCs w:val="0"/>
          <w:sz w:val="26"/>
          <w:szCs w:val="26"/>
          <w:lang w:val="vi-VN"/>
        </w:rPr>
        <w:t xml:space="preserve"> đội ngũ giáo viên và viên chức.</w:t>
      </w:r>
    </w:p>
    <w:p w14:paraId="0FC20893" w14:textId="3B1EDF3F" w:rsidR="009777F3" w:rsidRPr="005F7DEB" w:rsidRDefault="009777F3" w:rsidP="007A058A">
      <w:pPr>
        <w:pStyle w:val="Bodytext30"/>
        <w:spacing w:after="0"/>
        <w:ind w:firstLine="720"/>
        <w:jc w:val="both"/>
        <w:rPr>
          <w:b w:val="0"/>
          <w:bCs w:val="0"/>
          <w:i w:val="0"/>
          <w:iCs w:val="0"/>
          <w:sz w:val="26"/>
          <w:szCs w:val="26"/>
          <w:lang w:val="vi-VN"/>
        </w:rPr>
      </w:pPr>
      <w:r w:rsidRPr="005F7DEB">
        <w:rPr>
          <w:b w:val="0"/>
          <w:bCs w:val="0"/>
          <w:sz w:val="26"/>
          <w:szCs w:val="26"/>
          <w:lang w:val="vi-VN"/>
        </w:rPr>
        <w:t>Về công tác xác định chức vụ, trình độ học vấn</w:t>
      </w:r>
      <w:r w:rsidRPr="005F7DEB">
        <w:rPr>
          <w:b w:val="0"/>
          <w:bCs w:val="0"/>
          <w:i w:val="0"/>
          <w:iCs w:val="0"/>
          <w:sz w:val="26"/>
          <w:szCs w:val="26"/>
          <w:lang w:val="vi-VN"/>
        </w:rPr>
        <w:t>, các cơ sở giáo dục bố trí khối lượng công việc cho nhà giáo và cán bộ giáo dục</w:t>
      </w:r>
      <w:r w:rsidR="00EB4F46" w:rsidRPr="005F7DEB">
        <w:rPr>
          <w:b w:val="0"/>
          <w:bCs w:val="0"/>
          <w:i w:val="0"/>
          <w:iCs w:val="0"/>
          <w:sz w:val="26"/>
          <w:szCs w:val="26"/>
        </w:rPr>
        <w:t xml:space="preserve"> trên cơ sở</w:t>
      </w:r>
      <w:r w:rsidRPr="005F7DEB">
        <w:rPr>
          <w:b w:val="0"/>
          <w:bCs w:val="0"/>
          <w:i w:val="0"/>
          <w:iCs w:val="0"/>
          <w:sz w:val="26"/>
          <w:szCs w:val="26"/>
          <w:lang w:val="vi-VN"/>
        </w:rPr>
        <w:t xml:space="preserve"> kế hoạch nhân lực </w:t>
      </w:r>
      <w:r w:rsidR="00EB4F46" w:rsidRPr="005F7DEB">
        <w:rPr>
          <w:b w:val="0"/>
          <w:bCs w:val="0"/>
          <w:i w:val="0"/>
          <w:iCs w:val="0"/>
          <w:sz w:val="26"/>
          <w:szCs w:val="26"/>
        </w:rPr>
        <w:t>(</w:t>
      </w:r>
      <w:r w:rsidRPr="005F7DEB">
        <w:rPr>
          <w:b w:val="0"/>
          <w:bCs w:val="0"/>
          <w:i w:val="0"/>
          <w:iCs w:val="0"/>
          <w:sz w:val="26"/>
          <w:szCs w:val="26"/>
          <w:lang w:val="vi-VN"/>
        </w:rPr>
        <w:t xml:space="preserve"> vị trí nhà giáo và cán bộ giáo dục, </w:t>
      </w:r>
      <w:r w:rsidR="00EB4F46" w:rsidRPr="005F7DEB">
        <w:rPr>
          <w:b w:val="0"/>
          <w:bCs w:val="0"/>
          <w:i w:val="0"/>
          <w:iCs w:val="0"/>
          <w:sz w:val="26"/>
          <w:szCs w:val="26"/>
        </w:rPr>
        <w:t>nhu</w:t>
      </w:r>
      <w:r w:rsidRPr="005F7DEB">
        <w:rPr>
          <w:b w:val="0"/>
          <w:bCs w:val="0"/>
          <w:i w:val="0"/>
          <w:iCs w:val="0"/>
          <w:sz w:val="26"/>
          <w:szCs w:val="26"/>
          <w:lang w:val="vi-VN"/>
        </w:rPr>
        <w:t xml:space="preserve"> cầu của nhà giáo và cán bộ giáo dục</w:t>
      </w:r>
      <w:r w:rsidR="00EB4F46" w:rsidRPr="005F7DEB">
        <w:rPr>
          <w:b w:val="0"/>
          <w:bCs w:val="0"/>
          <w:i w:val="0"/>
          <w:iCs w:val="0"/>
          <w:sz w:val="26"/>
          <w:szCs w:val="26"/>
        </w:rPr>
        <w:t xml:space="preserve">) </w:t>
      </w:r>
      <w:r w:rsidRPr="005F7DEB">
        <w:rPr>
          <w:b w:val="0"/>
          <w:bCs w:val="0"/>
          <w:i w:val="0"/>
          <w:iCs w:val="0"/>
          <w:sz w:val="26"/>
          <w:szCs w:val="26"/>
          <w:lang w:val="vi-VN"/>
        </w:rPr>
        <w:t xml:space="preserve">và thăng hạng nhà giáo </w:t>
      </w:r>
      <w:r w:rsidR="00EB4F46" w:rsidRPr="005F7DEB">
        <w:rPr>
          <w:b w:val="0"/>
          <w:bCs w:val="0"/>
          <w:i w:val="0"/>
          <w:iCs w:val="0"/>
          <w:sz w:val="26"/>
          <w:szCs w:val="26"/>
        </w:rPr>
        <w:t>(</w:t>
      </w:r>
      <w:r w:rsidRPr="005F7DEB">
        <w:rPr>
          <w:b w:val="0"/>
          <w:bCs w:val="0"/>
          <w:i w:val="0"/>
          <w:iCs w:val="0"/>
          <w:sz w:val="26"/>
          <w:szCs w:val="26"/>
          <w:lang w:val="vi-VN"/>
        </w:rPr>
        <w:t>theo quy định của Hội đồng giáo viên Thái Lan</w:t>
      </w:r>
      <w:r w:rsidR="00EB4F46" w:rsidRPr="005F7DEB">
        <w:rPr>
          <w:b w:val="0"/>
          <w:bCs w:val="0"/>
          <w:i w:val="0"/>
          <w:iCs w:val="0"/>
          <w:sz w:val="26"/>
          <w:szCs w:val="26"/>
        </w:rPr>
        <w:t>)</w:t>
      </w:r>
      <w:r w:rsidRPr="005F7DEB">
        <w:rPr>
          <w:b w:val="0"/>
          <w:bCs w:val="0"/>
          <w:i w:val="0"/>
          <w:iCs w:val="0"/>
          <w:sz w:val="26"/>
          <w:szCs w:val="26"/>
          <w:lang w:val="vi-VN"/>
        </w:rPr>
        <w:t>.</w:t>
      </w:r>
    </w:p>
    <w:p w14:paraId="0FC20894" w14:textId="3B51E720" w:rsidR="009777F3" w:rsidRPr="005F7DEB" w:rsidRDefault="009777F3" w:rsidP="007A058A">
      <w:pPr>
        <w:pStyle w:val="Bodytext30"/>
        <w:spacing w:after="0"/>
        <w:ind w:firstLine="720"/>
        <w:jc w:val="both"/>
        <w:rPr>
          <w:b w:val="0"/>
          <w:bCs w:val="0"/>
          <w:i w:val="0"/>
          <w:iCs w:val="0"/>
          <w:sz w:val="26"/>
          <w:szCs w:val="26"/>
          <w:lang w:val="vi-VN"/>
        </w:rPr>
      </w:pPr>
      <w:r w:rsidRPr="005F7DEB">
        <w:rPr>
          <w:b w:val="0"/>
          <w:bCs w:val="0"/>
          <w:sz w:val="26"/>
          <w:szCs w:val="26"/>
          <w:lang w:val="vi-VN"/>
        </w:rPr>
        <w:t>Về công tác tuyển dụng và bố trí việc làm</w:t>
      </w:r>
      <w:r w:rsidRPr="005F7DEB">
        <w:rPr>
          <w:b w:val="0"/>
          <w:bCs w:val="0"/>
          <w:i w:val="0"/>
          <w:iCs w:val="0"/>
          <w:sz w:val="26"/>
          <w:szCs w:val="26"/>
          <w:lang w:val="vi-VN"/>
        </w:rPr>
        <w:t xml:space="preserve">, việc tuyển dụng </w:t>
      </w:r>
      <w:r w:rsidR="00EB4F46" w:rsidRPr="005F7DEB">
        <w:rPr>
          <w:b w:val="0"/>
          <w:bCs w:val="0"/>
          <w:i w:val="0"/>
          <w:iCs w:val="0"/>
          <w:sz w:val="26"/>
          <w:szCs w:val="26"/>
        </w:rPr>
        <w:t>giáo viên được thực hiện qua</w:t>
      </w:r>
      <w:r w:rsidRPr="005F7DEB">
        <w:rPr>
          <w:b w:val="0"/>
          <w:bCs w:val="0"/>
          <w:i w:val="0"/>
          <w:iCs w:val="0"/>
          <w:sz w:val="26"/>
          <w:szCs w:val="26"/>
          <w:lang w:val="vi-VN"/>
        </w:rPr>
        <w:t xml:space="preserve"> kỳ thi </w:t>
      </w:r>
      <w:r w:rsidR="00EB4F46" w:rsidRPr="005F7DEB">
        <w:rPr>
          <w:b w:val="0"/>
          <w:bCs w:val="0"/>
          <w:i w:val="0"/>
          <w:iCs w:val="0"/>
          <w:sz w:val="26"/>
          <w:szCs w:val="26"/>
        </w:rPr>
        <w:t>tuyển</w:t>
      </w:r>
      <w:r w:rsidRPr="005F7DEB">
        <w:rPr>
          <w:b w:val="0"/>
          <w:bCs w:val="0"/>
          <w:i w:val="0"/>
          <w:iCs w:val="0"/>
          <w:sz w:val="26"/>
          <w:szCs w:val="26"/>
          <w:lang w:val="vi-VN"/>
        </w:rPr>
        <w:t xml:space="preserve"> chọn </w:t>
      </w:r>
      <w:r w:rsidR="00EB4F46" w:rsidRPr="005F7DEB">
        <w:rPr>
          <w:b w:val="0"/>
          <w:bCs w:val="0"/>
          <w:i w:val="0"/>
          <w:iCs w:val="0"/>
          <w:sz w:val="26"/>
          <w:szCs w:val="26"/>
        </w:rPr>
        <w:t xml:space="preserve">của </w:t>
      </w:r>
      <w:r w:rsidRPr="005F7DEB">
        <w:rPr>
          <w:b w:val="0"/>
          <w:bCs w:val="0"/>
          <w:i w:val="0"/>
          <w:iCs w:val="0"/>
          <w:sz w:val="26"/>
          <w:szCs w:val="26"/>
          <w:lang w:val="vi-VN"/>
        </w:rPr>
        <w:t>Hội đồng Giáo viên Khu vực Dịch vụ Giáo dục Thái Lan</w:t>
      </w:r>
      <w:r w:rsidR="00EB4F46" w:rsidRPr="005F7DEB">
        <w:rPr>
          <w:b w:val="0"/>
          <w:bCs w:val="0"/>
          <w:i w:val="0"/>
          <w:iCs w:val="0"/>
          <w:sz w:val="26"/>
          <w:szCs w:val="26"/>
        </w:rPr>
        <w:t xml:space="preserve"> và ứng viên được tuyển chọn có đơn tuyển dụng sẽ được bố trí việc làm. Giáo viên, cán bộ giáo dục sẽ thực hiện việc</w:t>
      </w:r>
      <w:r w:rsidRPr="005F7DEB">
        <w:rPr>
          <w:b w:val="0"/>
          <w:bCs w:val="0"/>
          <w:i w:val="0"/>
          <w:iCs w:val="0"/>
          <w:sz w:val="26"/>
          <w:szCs w:val="26"/>
          <w:lang w:val="vi-VN"/>
        </w:rPr>
        <w:t xml:space="preserve"> luân chuyển, điều động </w:t>
      </w:r>
      <w:r w:rsidR="00EB4F46" w:rsidRPr="005F7DEB">
        <w:rPr>
          <w:b w:val="0"/>
          <w:bCs w:val="0"/>
          <w:i w:val="0"/>
          <w:iCs w:val="0"/>
          <w:sz w:val="26"/>
          <w:szCs w:val="26"/>
        </w:rPr>
        <w:t>khi có nhu cầu</w:t>
      </w:r>
      <w:r w:rsidRPr="005F7DEB">
        <w:rPr>
          <w:b w:val="0"/>
          <w:bCs w:val="0"/>
          <w:i w:val="0"/>
          <w:iCs w:val="0"/>
          <w:sz w:val="26"/>
          <w:szCs w:val="26"/>
          <w:lang w:val="vi-VN"/>
        </w:rPr>
        <w:t xml:space="preserve">. </w:t>
      </w:r>
    </w:p>
    <w:p w14:paraId="0FC20895" w14:textId="0405A2CD" w:rsidR="009777F3" w:rsidRPr="005F7DEB" w:rsidRDefault="00135B7E"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Indonesia,</w:t>
      </w:r>
      <w:r w:rsidR="009777F3" w:rsidRPr="005F7DEB">
        <w:rPr>
          <w:rFonts w:eastAsia="Calibri" w:cs="Times New Roman"/>
          <w:bCs/>
          <w:iCs/>
          <w:sz w:val="26"/>
          <w:szCs w:val="26"/>
          <w:lang w:val="vi-VN"/>
        </w:rPr>
        <w:t xml:space="preserve"> giáo</w:t>
      </w:r>
      <w:r w:rsidR="009777F3" w:rsidRPr="005F7DEB">
        <w:rPr>
          <w:rFonts w:eastAsia="Calibri" w:cs="Times New Roman"/>
          <w:iCs/>
          <w:sz w:val="26"/>
          <w:szCs w:val="26"/>
          <w:lang w:val="vi-VN"/>
        </w:rPr>
        <w:t xml:space="preserve"> viên có thể có các vị trí việc làm khác nhau. Giáo viên trường tư có thể làm việc theo hợp đồng hoặc làm việc lâu dài cho các trường tư thục hoặc cơ sở giáo dục công lập. Giáo viên tại các trường công lập có thể là </w:t>
      </w:r>
      <w:r w:rsidR="00546F83" w:rsidRPr="005F7DEB">
        <w:rPr>
          <w:rFonts w:eastAsia="Calibri" w:cs="Times New Roman"/>
          <w:iCs/>
          <w:sz w:val="26"/>
          <w:szCs w:val="26"/>
        </w:rPr>
        <w:t>công</w:t>
      </w:r>
      <w:r w:rsidR="00546F83" w:rsidRPr="005F7DEB">
        <w:rPr>
          <w:rFonts w:eastAsia="Calibri" w:cs="Times New Roman"/>
          <w:iCs/>
          <w:sz w:val="26"/>
          <w:szCs w:val="26"/>
          <w:lang w:val="vi-VN"/>
        </w:rPr>
        <w:t xml:space="preserve"> </w:t>
      </w:r>
      <w:r w:rsidR="009777F3" w:rsidRPr="005F7DEB">
        <w:rPr>
          <w:rFonts w:eastAsia="Calibri" w:cs="Times New Roman"/>
          <w:iCs/>
          <w:sz w:val="26"/>
          <w:szCs w:val="26"/>
          <w:lang w:val="vi-VN"/>
        </w:rPr>
        <w:t>chức hoặc giáo viên hợp đồng được chính quyền cấp trung ương hoặc cấp huyện tuyển dụng. Làm giáo viên công chức đồng nghĩa với việc nhận lương hàng tháng suốt đời và lương hưu sau khi nghỉ hưu</w:t>
      </w:r>
      <w:r w:rsidR="009777F3" w:rsidRPr="005F7DEB">
        <w:rPr>
          <w:rFonts w:eastAsia="Calibri" w:cs="Times New Roman"/>
          <w:iCs/>
          <w:sz w:val="26"/>
          <w:szCs w:val="26"/>
          <w:vertAlign w:val="superscript"/>
          <w:lang w:val="vi-VN"/>
        </w:rPr>
        <w:footnoteReference w:id="89"/>
      </w:r>
      <w:r w:rsidR="009777F3" w:rsidRPr="005F7DEB">
        <w:rPr>
          <w:rFonts w:eastAsia="Calibri" w:cs="Times New Roman"/>
          <w:iCs/>
          <w:sz w:val="26"/>
          <w:szCs w:val="26"/>
          <w:lang w:val="vi-VN"/>
        </w:rPr>
        <w:t xml:space="preserve">. Ngược lại, giáo viên hợp đồng được nhà trường hoặc chính quyền quận tuyển dụng </w:t>
      </w:r>
      <w:r w:rsidR="009777F3" w:rsidRPr="005F7DEB">
        <w:rPr>
          <w:rFonts w:eastAsia="Calibri" w:cs="Times New Roman"/>
          <w:iCs/>
          <w:sz w:val="26"/>
          <w:szCs w:val="26"/>
          <w:lang w:val="vi-VN"/>
        </w:rPr>
        <w:lastRenderedPageBreak/>
        <w:t xml:space="preserve">ngắn hạn để đáp ứng nhu cầu về giáo viên. Giáo viên hợp đồng không nhận được lương hưu hoặc ưu đãi của chính phủ và </w:t>
      </w:r>
      <w:r w:rsidR="00546F83" w:rsidRPr="005F7DEB">
        <w:rPr>
          <w:rFonts w:eastAsia="Calibri" w:cs="Times New Roman"/>
          <w:iCs/>
          <w:sz w:val="26"/>
          <w:szCs w:val="26"/>
        </w:rPr>
        <w:t>mức độ đảm bảo công việc không</w:t>
      </w:r>
      <w:r w:rsidR="009777F3" w:rsidRPr="005F7DEB">
        <w:rPr>
          <w:rFonts w:eastAsia="Calibri" w:cs="Times New Roman"/>
          <w:iCs/>
          <w:sz w:val="26"/>
          <w:szCs w:val="26"/>
          <w:lang w:val="vi-VN"/>
        </w:rPr>
        <w:t xml:space="preserve"> cao. Do đó, giáo viên thường dạy ở nhiều trường hoặc làm các công việc ngoài nghề dạy học để có thêm thu nhập. </w:t>
      </w:r>
    </w:p>
    <w:p w14:paraId="0FC20897" w14:textId="77777777" w:rsidR="00FA492F" w:rsidRPr="005F7DEB" w:rsidRDefault="006D1CA2" w:rsidP="00702F54">
      <w:pPr>
        <w:pStyle w:val="Heading3"/>
        <w:rPr>
          <w:rFonts w:eastAsia="Calibri"/>
          <w:lang w:val="vi-VN"/>
        </w:rPr>
      </w:pPr>
      <w:bookmarkStart w:id="16" w:name="_Toc156831649"/>
      <w:r w:rsidRPr="005F7DEB">
        <w:rPr>
          <w:rFonts w:eastAsia="Calibri"/>
          <w:lang w:val="vi-VN"/>
        </w:rPr>
        <w:t xml:space="preserve">2.3.3. </w:t>
      </w:r>
      <w:r w:rsidR="00FA492F" w:rsidRPr="005F7DEB">
        <w:rPr>
          <w:rFonts w:eastAsia="Calibri"/>
          <w:lang w:val="vi-VN"/>
        </w:rPr>
        <w:t>Chế độ làm việc của nhà giáo</w:t>
      </w:r>
      <w:bookmarkEnd w:id="16"/>
    </w:p>
    <w:p w14:paraId="0FC20898" w14:textId="0323D79F" w:rsidR="002A73A9"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Hoa Kỳ</w:t>
      </w:r>
      <w:r w:rsidR="009C5CFF" w:rsidRPr="005F7DEB">
        <w:rPr>
          <w:rFonts w:eastAsia="Calibri" w:cs="Times New Roman"/>
          <w:bCs/>
          <w:sz w:val="26"/>
          <w:szCs w:val="26"/>
          <w:lang w:val="vi-VN"/>
        </w:rPr>
        <w:t>,</w:t>
      </w:r>
      <w:r w:rsidR="00CE6633" w:rsidRPr="005F7DEB">
        <w:rPr>
          <w:rFonts w:eastAsia="Calibri" w:cs="Times New Roman"/>
          <w:bCs/>
          <w:sz w:val="26"/>
          <w:szCs w:val="26"/>
          <w:lang w:val="vi-VN"/>
        </w:rPr>
        <w:t xml:space="preserve"> hầu</w:t>
      </w:r>
      <w:r w:rsidR="00CE6633" w:rsidRPr="005F7DEB">
        <w:rPr>
          <w:rFonts w:eastAsia="Calibri" w:cs="Times New Roman"/>
          <w:sz w:val="26"/>
          <w:szCs w:val="26"/>
          <w:lang w:val="vi-VN"/>
        </w:rPr>
        <w:t xml:space="preserve"> như tất cả các bang đều ban hành luật về biên chế nhà giáo. Một ví dụ điển hình là bang Michigan ban hành Luật Biên chế giáo viên năm 1964 (Teachers’ Tenure Act) nhằm quy định chế độ biên chế đối với các nhà giáo đã có chứng chỉ hành nghề trong nhà trường công lập đồng thời quy định các vấn đề có liên quan bao gồm thời gian tập sự, việc sa thải, hạ tầng công tác, cho nghỉ việc, thi hành kỉ luật đối với nhà giáo. Về thời gian làm việc, theo Trung tâm Thống kê Giáo dục Quốc gia (NCES), số ngày giảng dạy của nhà giáo sẽ khác nhau tùy theo từng bang ở Hoa Kỳ. </w:t>
      </w:r>
      <w:r w:rsidR="00A55CEA" w:rsidRPr="005F7DEB">
        <w:rPr>
          <w:rFonts w:eastAsia="Calibri" w:cs="Times New Roman"/>
          <w:sz w:val="26"/>
          <w:szCs w:val="26"/>
          <w:lang w:val="vi-VN"/>
        </w:rPr>
        <w:t xml:space="preserve">Phần lớn các bang yêu cầu giáo viên giảng dạy 180 ngày. Một số bang đã áp dụng tuần học 4 ngày, như vậy thường có khoảng 148 ngày học mỗi năm. </w:t>
      </w:r>
      <w:r w:rsidR="00546F83" w:rsidRPr="005F7DEB">
        <w:rPr>
          <w:rFonts w:eastAsia="Calibri" w:cs="Times New Roman"/>
          <w:sz w:val="26"/>
          <w:szCs w:val="26"/>
        </w:rPr>
        <w:t>T</w:t>
      </w:r>
      <w:r w:rsidR="009C5CFF" w:rsidRPr="005F7DEB">
        <w:rPr>
          <w:rFonts w:eastAsia="Calibri" w:cs="Times New Roman"/>
          <w:sz w:val="26"/>
          <w:szCs w:val="26"/>
          <w:lang w:val="vi-VN"/>
        </w:rPr>
        <w:t>hời gian nghỉ theo quy định cụ thể tại từng bang của Hoa Kỳ, nhưng thông thường giáo viên sẽ có một số kỳ nghỉ trong năm bao gồm: kỳ nghỉ mùa xuân (giữa hai học kỳ mùa đông và học kỳ mùa xuân); kỳ nghỉ lễ tháng 12 (từ lễ Noel cho đến năm mới); các ngày nghỉ lễ quốc khánh</w:t>
      </w:r>
      <w:r w:rsidR="009C5CFF" w:rsidRPr="005F7DEB">
        <w:rPr>
          <w:rFonts w:eastAsia="Calibri" w:cs="Times New Roman"/>
          <w:sz w:val="26"/>
          <w:szCs w:val="26"/>
          <w:vertAlign w:val="superscript"/>
          <w:lang w:val="vi-VN"/>
        </w:rPr>
        <w:footnoteReference w:id="90"/>
      </w:r>
      <w:r w:rsidR="009C5CFF" w:rsidRPr="005F7DEB">
        <w:rPr>
          <w:rFonts w:eastAsia="Calibri" w:cs="Times New Roman"/>
          <w:sz w:val="26"/>
          <w:szCs w:val="26"/>
          <w:lang w:val="vi-VN"/>
        </w:rPr>
        <w:t xml:space="preserve">. </w:t>
      </w:r>
    </w:p>
    <w:p w14:paraId="0FC20899" w14:textId="2DCAF8B0" w:rsidR="002A73A9"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Tại Vương quốc Anh,</w:t>
      </w:r>
      <w:r w:rsidR="005B68F4" w:rsidRPr="005F7DEB">
        <w:rPr>
          <w:rFonts w:cs="Times New Roman"/>
          <w:bCs/>
          <w:sz w:val="26"/>
          <w:szCs w:val="26"/>
          <w:lang w:val="vi-VN"/>
        </w:rPr>
        <w:t xml:space="preserve"> </w:t>
      </w:r>
      <w:r w:rsidR="00F10D3D" w:rsidRPr="005F7DEB">
        <w:rPr>
          <w:rFonts w:cs="Times New Roman"/>
          <w:bCs/>
          <w:sz w:val="26"/>
          <w:szCs w:val="26"/>
          <w:lang w:val="vi-VN"/>
        </w:rPr>
        <w:t>pháp</w:t>
      </w:r>
      <w:r w:rsidR="00F10D3D" w:rsidRPr="005F7DEB">
        <w:rPr>
          <w:rFonts w:cs="Times New Roman"/>
          <w:sz w:val="26"/>
          <w:szCs w:val="26"/>
          <w:lang w:val="vi-VN"/>
        </w:rPr>
        <w:t xml:space="preserve"> luật về giáo viên</w:t>
      </w:r>
      <w:r w:rsidR="005B68F4" w:rsidRPr="005F7DEB">
        <w:rPr>
          <w:rFonts w:cs="Times New Roman"/>
          <w:sz w:val="26"/>
          <w:szCs w:val="26"/>
          <w:lang w:val="vi-VN"/>
        </w:rPr>
        <w:t xml:space="preserve"> </w:t>
      </w:r>
      <w:r w:rsidR="00F10D3D" w:rsidRPr="005F7DEB">
        <w:rPr>
          <w:rFonts w:cs="Times New Roman"/>
          <w:sz w:val="26"/>
          <w:szCs w:val="26"/>
          <w:lang w:val="vi-VN"/>
        </w:rPr>
        <w:t>quy định</w:t>
      </w:r>
      <w:r w:rsidR="005B68F4" w:rsidRPr="005F7DEB">
        <w:rPr>
          <w:rFonts w:cs="Times New Roman"/>
          <w:sz w:val="26"/>
          <w:szCs w:val="26"/>
          <w:lang w:val="vi-VN"/>
        </w:rPr>
        <w:t xml:space="preserve"> các điều kiện về (1) bổ nhiệm, từ chức, nghỉ hưu; (2) chế độ ốm đau; (3) chế độ thai sản; (4) các chế độ nghỉ khác; (5) các thủ tục liên quan đến kỷ luật; các điều kiện chung như bảo hiểm, trợ cấp đi lại, …</w:t>
      </w:r>
    </w:p>
    <w:p w14:paraId="0FC2089A" w14:textId="5B30A059" w:rsidR="00996700"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Tại Canada</w:t>
      </w:r>
      <w:r w:rsidR="00996700" w:rsidRPr="005F7DEB">
        <w:rPr>
          <w:rFonts w:cs="Times New Roman"/>
          <w:bCs/>
          <w:sz w:val="26"/>
          <w:szCs w:val="26"/>
          <w:lang w:val="vi-VN"/>
        </w:rPr>
        <w:t>, về</w:t>
      </w:r>
      <w:r w:rsidR="00996700" w:rsidRPr="005F7DEB">
        <w:rPr>
          <w:rFonts w:cs="Times New Roman"/>
          <w:sz w:val="26"/>
          <w:szCs w:val="26"/>
          <w:lang w:val="vi-VN"/>
        </w:rPr>
        <w:t xml:space="preserve"> thời gian làm việc, hầu hết pháp luật ở các tỉnh bang tại Canada không quy định cụ thể về số giờ tối thiểu mà giáo viên phải giảng dạy hay nghiên cứu. Một số ít tỉnh bang, ví dụ như Alberta, có quy định về thời gian tối đa mà hội đồng trường yêu cầu giáo viên giảng dạy, hướng dẫn học sinh. Cụ thể, trừ trường hợp được giáo viên đồng ý, hội đồng trường không được yêu cầu giáo viên giảng dạy, hướng dẫn học sinh (i) quá 1100 giờ trong một năm học, hoặc (ii) quá 200 ngày giảng dạy trong một năm học.</w:t>
      </w:r>
      <w:r w:rsidR="00996700" w:rsidRPr="005F7DEB">
        <w:rPr>
          <w:rFonts w:cs="Times New Roman"/>
          <w:sz w:val="26"/>
          <w:szCs w:val="26"/>
          <w:vertAlign w:val="superscript"/>
          <w:lang w:val="vi-VN"/>
        </w:rPr>
        <w:footnoteReference w:id="91"/>
      </w:r>
    </w:p>
    <w:p w14:paraId="0FC2089B" w14:textId="738463F3" w:rsidR="00996700" w:rsidRPr="005F7DEB" w:rsidRDefault="00996700"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Về điều kiện làm việc, một số tỉnh bang ở Canada có quy định khá cụ thể về các yếu tố liên quan đến điều kiện làm việc của giáo viên như quy mô lớp học, đào tạo, bồi dưỡng giáo viên. Ví dụ như Ontario có Quy định số 132/12 về quy mô lớp học, theo đó sĩ số tối </w:t>
      </w:r>
      <w:r w:rsidRPr="005F7DEB">
        <w:rPr>
          <w:rFonts w:cs="Times New Roman"/>
          <w:sz w:val="26"/>
          <w:szCs w:val="26"/>
          <w:lang w:val="vi-VN"/>
        </w:rPr>
        <w:lastRenderedPageBreak/>
        <w:t>đa đối với các lớp mầm non là 29, với các lớp tiểu học là 24, với các lớp trung học là 23. Các quy định liên quan đến đào tạo, bồi dưỡng giáo viên được trình bày ở Mục 3.4.1 bên dưới.</w:t>
      </w:r>
    </w:p>
    <w:p w14:paraId="0FC2089C" w14:textId="26667F8F" w:rsidR="00996700" w:rsidRPr="005F7DEB" w:rsidRDefault="00996700" w:rsidP="007A058A">
      <w:pPr>
        <w:spacing w:line="360" w:lineRule="auto"/>
        <w:ind w:firstLine="720"/>
        <w:jc w:val="both"/>
        <w:rPr>
          <w:rFonts w:cs="Times New Roman"/>
          <w:sz w:val="26"/>
          <w:szCs w:val="26"/>
          <w:lang w:val="vi-VN"/>
        </w:rPr>
      </w:pPr>
      <w:r w:rsidRPr="005F7DEB">
        <w:rPr>
          <w:rFonts w:cs="Times New Roman"/>
          <w:sz w:val="26"/>
          <w:szCs w:val="26"/>
          <w:lang w:val="vi-VN"/>
        </w:rPr>
        <w:t>Về chế độ nghỉ, tại Ontario, một năm học thường bắt đầu từ ngày 01 tháng 9 và kết thúc vào ngày 30 tháng 6. Theo đó, giáo viên sẽ có thời gian nghỉ bao gồm kỳ nghỉ hè (tháng 7, 8), nghỉ cuối tuần (thứ 7 và chủ nhật), kỳ nghỉ Giáng sinh (14 ngày) và các ngày lễ khác theo Quy định số 304 về Lịch năm học, Ngày dành cho hoạt động chuyên môn.</w:t>
      </w:r>
      <w:r w:rsidRPr="005F7DEB">
        <w:rPr>
          <w:rFonts w:cs="Times New Roman"/>
          <w:sz w:val="26"/>
          <w:szCs w:val="26"/>
          <w:vertAlign w:val="superscript"/>
          <w:lang w:val="vi-VN"/>
        </w:rPr>
        <w:footnoteReference w:id="92"/>
      </w:r>
      <w:r w:rsidRPr="005F7DEB">
        <w:rPr>
          <w:rFonts w:cs="Times New Roman"/>
          <w:sz w:val="26"/>
          <w:szCs w:val="26"/>
          <w:lang w:val="vi-VN"/>
        </w:rPr>
        <w:t xml:space="preserve"> Lịch năm học và ngày lễ đối với các trường học có thể được thay đổi theo kiến nghị của hội đồng trường nếu như được Bộ trưởng phê duyệt.</w:t>
      </w:r>
    </w:p>
    <w:p w14:paraId="0FC2089D" w14:textId="06671D97" w:rsidR="00BA0845"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Pháp,</w:t>
      </w:r>
      <w:r w:rsidR="00291BFF" w:rsidRPr="005F7DEB">
        <w:rPr>
          <w:rFonts w:eastAsia="Times New Roman" w:cs="Times New Roman"/>
          <w:bCs/>
          <w:sz w:val="26"/>
          <w:szCs w:val="26"/>
          <w:lang w:val="vi-VN"/>
        </w:rPr>
        <w:t xml:space="preserve"> v</w:t>
      </w:r>
      <w:r w:rsidR="00BA0845" w:rsidRPr="005F7DEB">
        <w:rPr>
          <w:rFonts w:eastAsia="Times New Roman" w:cs="Times New Roman"/>
          <w:bCs/>
          <w:sz w:val="26"/>
          <w:szCs w:val="26"/>
          <w:lang w:val="vi-VN"/>
        </w:rPr>
        <w:t>ề</w:t>
      </w:r>
      <w:r w:rsidR="00BA0845" w:rsidRPr="005F7DEB">
        <w:rPr>
          <w:rFonts w:eastAsia="Times New Roman" w:cs="Times New Roman"/>
          <w:sz w:val="26"/>
          <w:szCs w:val="26"/>
          <w:lang w:val="vi-VN"/>
        </w:rPr>
        <w:t xml:space="preserve"> chế độ làm việc của nhà giáo</w:t>
      </w:r>
      <w:r w:rsidR="00546F83" w:rsidRPr="005F7DEB">
        <w:rPr>
          <w:rFonts w:eastAsia="Times New Roman" w:cs="Times New Roman"/>
          <w:sz w:val="26"/>
          <w:szCs w:val="26"/>
        </w:rPr>
        <w:t xml:space="preserve"> </w:t>
      </w:r>
      <w:r w:rsidR="00BA0845" w:rsidRPr="005F7DEB">
        <w:rPr>
          <w:rFonts w:eastAsia="Times New Roman" w:cs="Times New Roman"/>
          <w:sz w:val="26"/>
          <w:szCs w:val="26"/>
          <w:lang w:val="vi-VN"/>
        </w:rPr>
        <w:t>công lập,</w:t>
      </w:r>
      <w:r w:rsidR="00BA0845" w:rsidRPr="005F7DEB">
        <w:rPr>
          <w:rFonts w:eastAsia="Times New Roman" w:cs="Times New Roman"/>
          <w:b/>
          <w:sz w:val="26"/>
          <w:szCs w:val="26"/>
          <w:lang w:val="vi-VN"/>
        </w:rPr>
        <w:t xml:space="preserve"> </w:t>
      </w:r>
      <w:r w:rsidR="00BA0845" w:rsidRPr="005F7DEB">
        <w:rPr>
          <w:rFonts w:eastAsia="Times New Roman" w:cs="Times New Roman"/>
          <w:sz w:val="26"/>
          <w:szCs w:val="26"/>
          <w:lang w:val="vi-VN"/>
        </w:rPr>
        <w:t>theo quy định tại Điều 2 Nghị định số 2014-940 ban hành ngày 20/8/2014</w:t>
      </w:r>
      <w:r w:rsidR="00BA0845" w:rsidRPr="005F7DEB">
        <w:rPr>
          <w:rFonts w:eastAsia="Times New Roman" w:cs="Times New Roman"/>
          <w:sz w:val="26"/>
          <w:szCs w:val="26"/>
          <w:vertAlign w:val="superscript"/>
          <w:lang w:val="vi-VN"/>
        </w:rPr>
        <w:footnoteReference w:id="93"/>
      </w:r>
      <w:r w:rsidR="00BA0845" w:rsidRPr="005F7DEB">
        <w:rPr>
          <w:rFonts w:eastAsia="Times New Roman" w:cs="Times New Roman"/>
          <w:sz w:val="26"/>
          <w:szCs w:val="26"/>
          <w:lang w:val="vi-VN"/>
        </w:rPr>
        <w:t>, giáo viên</w:t>
      </w:r>
      <w:r w:rsidR="00BA0845" w:rsidRPr="005F7DEB">
        <w:rPr>
          <w:rFonts w:eastAsia="Times New Roman" w:cs="Times New Roman"/>
          <w:lang w:val="vi-VN"/>
        </w:rPr>
        <w:t xml:space="preserve"> cần đảm bảo thời gian giảng dạy tối đa hàng tuần như sau:</w:t>
      </w:r>
      <w:r w:rsidR="00546F83" w:rsidRPr="005F7DEB">
        <w:rPr>
          <w:rFonts w:eastAsia="Times New Roman" w:cs="Times New Roman"/>
        </w:rPr>
        <w:t xml:space="preserve"> </w:t>
      </w:r>
      <w:r w:rsidR="00BA0845" w:rsidRPr="005F7DEB">
        <w:rPr>
          <w:rFonts w:eastAsia="Times New Roman" w:cs="Times New Roman"/>
          <w:lang w:val="vi-VN"/>
        </w:rPr>
        <w:t>G</w:t>
      </w:r>
      <w:r w:rsidR="00BA0845" w:rsidRPr="005F7DEB">
        <w:rPr>
          <w:rFonts w:eastAsia="Times New Roman" w:cs="Times New Roman"/>
          <w:sz w:val="26"/>
          <w:szCs w:val="26"/>
          <w:lang w:val="vi-VN"/>
        </w:rPr>
        <w:t xml:space="preserve">iáo sư: 15 giờ; Giáo viên cao cấp bộ môn thể dục thể thao: 17 giờ; Giáo viên cao cấp, trợ giảng và giáo viên trung học dạy nghề: 18 giờ; Giáo viên thể dục thể thao, trợ giảng thể dục thể thao: 20 giờ; Giáo viên và giáo viên phổ thông làm việc trong các cơ sở giáo dục tương ứng theo vùng, trong các </w:t>
      </w:r>
      <w:r w:rsidR="00546F83" w:rsidRPr="005F7DEB">
        <w:rPr>
          <w:rFonts w:eastAsia="Times New Roman" w:cs="Times New Roman"/>
          <w:sz w:val="26"/>
          <w:szCs w:val="26"/>
        </w:rPr>
        <w:t>cơ sở</w:t>
      </w:r>
      <w:r w:rsidR="00BA0845" w:rsidRPr="005F7DEB">
        <w:rPr>
          <w:rFonts w:eastAsia="Times New Roman" w:cs="Times New Roman"/>
          <w:sz w:val="26"/>
          <w:szCs w:val="26"/>
          <w:lang w:val="vi-VN"/>
        </w:rPr>
        <w:t xml:space="preserve"> giáo dục nghề nghiệp phổ thông và tương ứng của các trường cao đẳng và tại các </w:t>
      </w:r>
      <w:r w:rsidR="00546F83" w:rsidRPr="005F7DEB">
        <w:rPr>
          <w:rFonts w:eastAsia="Times New Roman" w:cs="Times New Roman"/>
          <w:sz w:val="26"/>
          <w:szCs w:val="26"/>
        </w:rPr>
        <w:t>cơ sở</w:t>
      </w:r>
      <w:r w:rsidR="00BA0845" w:rsidRPr="005F7DEB">
        <w:rPr>
          <w:rFonts w:eastAsia="Times New Roman" w:cs="Times New Roman"/>
          <w:sz w:val="26"/>
          <w:szCs w:val="26"/>
          <w:lang w:val="vi-VN"/>
        </w:rPr>
        <w:t xml:space="preserve"> giáo dục hòa nhập tại địa phương: 21 giờ; Giáo viên cũng được yêu cầu thực hiện các nhiệm vụ liên quan đến nhiệm vụ giảng dạy, chẳng hạn như công tác chuẩn bị, hỗ trợ công việc của học sinh, đánh giá, hướng dẫn, liên lạc với phụ huynh và cộng tác với các giáo viên khác.</w:t>
      </w:r>
    </w:p>
    <w:p w14:paraId="0FC2089E" w14:textId="77777777" w:rsidR="00BA0845" w:rsidRPr="005F7DEB" w:rsidRDefault="00BA0845"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Ngoài ra, các giáo viên quản lý tài liệu (documentation discipline) và các giáo viên trong bộ môn được yêu cầu đảm bảo cung cấp dịch vụ thông tin và tài liệu, tối đa 30 giờ mỗi tuần. Các giáo viên kể trên cũng được yêu cầu làm việc sáu giờ mỗi tuần để làm các công việc đối ngoại liên quan đến công việc trên.</w:t>
      </w:r>
    </w:p>
    <w:p w14:paraId="0FC2089F" w14:textId="56412A7D" w:rsidR="00BA0845" w:rsidRPr="005F7DEB" w:rsidRDefault="00BA0845"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Đối với các giáo viên thuộc cơ sở giáo dục tư</w:t>
      </w:r>
      <w:r w:rsidR="00546F83" w:rsidRPr="005F7DEB">
        <w:rPr>
          <w:rFonts w:eastAsia="Times New Roman" w:cs="Times New Roman"/>
          <w:sz w:val="26"/>
          <w:szCs w:val="26"/>
        </w:rPr>
        <w:t xml:space="preserve"> thục</w:t>
      </w:r>
      <w:r w:rsidRPr="005F7DEB">
        <w:rPr>
          <w:rFonts w:eastAsia="Times New Roman" w:cs="Times New Roman"/>
          <w:sz w:val="26"/>
          <w:szCs w:val="26"/>
          <w:lang w:val="vi-VN"/>
        </w:rPr>
        <w:t>, chế độ làm việc của họ được điều chỉnh theo các quy định chung của Bộ luật Lao động, trong đó quy định thời gian làm việc hàng tuần tối đa của người lao động là 48 giờ, bao gồm cả thời gian làm thêm. Trong một số trường hợp đặc biệt, giới hạn số giờ làm việc hàng tuần có thể tăng lên tối đa 60 giờ mỗi tuần.</w:t>
      </w:r>
    </w:p>
    <w:p w14:paraId="0FC208A0" w14:textId="7CC6C16C" w:rsidR="002A73A9"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Hà Lan</w:t>
      </w:r>
      <w:r w:rsidRPr="005F7DEB">
        <w:rPr>
          <w:rFonts w:eastAsia="Times New Roman" w:cs="Times New Roman"/>
          <w:bCs/>
          <w:sz w:val="26"/>
          <w:szCs w:val="26"/>
          <w:lang w:val="vi-VN"/>
        </w:rPr>
        <w:t>,</w:t>
      </w:r>
      <w:r w:rsidRPr="005F7DEB">
        <w:rPr>
          <w:rFonts w:eastAsia="Times New Roman" w:cs="Times New Roman"/>
          <w:sz w:val="26"/>
          <w:szCs w:val="26"/>
          <w:lang w:val="vi-VN"/>
        </w:rPr>
        <w:t xml:space="preserve"> </w:t>
      </w:r>
      <w:r w:rsidR="00546F83" w:rsidRPr="005F7DEB">
        <w:rPr>
          <w:rFonts w:eastAsia="Times New Roman" w:cs="Times New Roman"/>
          <w:sz w:val="26"/>
          <w:szCs w:val="26"/>
        </w:rPr>
        <w:t>v</w:t>
      </w:r>
      <w:r w:rsidR="00286FEA" w:rsidRPr="005F7DEB">
        <w:rPr>
          <w:rFonts w:eastAsia="Times New Roman" w:cs="Times New Roman"/>
          <w:sz w:val="26"/>
          <w:szCs w:val="26"/>
          <w:lang w:val="vi-VN"/>
        </w:rPr>
        <w:t xml:space="preserve">ề giờ làm việc, pháp luật Hà Lan quy định cụ thể : Số giờ làm việc tiêu chuẩn ở </w:t>
      </w:r>
      <w:r w:rsidR="00546F83" w:rsidRPr="005F7DEB">
        <w:rPr>
          <w:rFonts w:eastAsia="Times New Roman" w:cs="Times New Roman"/>
          <w:sz w:val="26"/>
          <w:szCs w:val="26"/>
        </w:rPr>
        <w:t>mỗi cấp học</w:t>
      </w:r>
      <w:r w:rsidR="00286FEA" w:rsidRPr="005F7DEB">
        <w:rPr>
          <w:rFonts w:eastAsia="Times New Roman" w:cs="Times New Roman"/>
          <w:sz w:val="26"/>
          <w:szCs w:val="26"/>
          <w:lang w:val="vi-VN"/>
        </w:rPr>
        <w:t xml:space="preserve"> là 1659 giờ cho một năm làm việc tiêu chuẩn. Số giờ làm việc </w:t>
      </w:r>
      <w:r w:rsidR="00286FEA" w:rsidRPr="005F7DEB">
        <w:rPr>
          <w:rFonts w:eastAsia="Times New Roman" w:cs="Times New Roman"/>
          <w:sz w:val="26"/>
          <w:szCs w:val="26"/>
          <w:lang w:val="vi-VN"/>
        </w:rPr>
        <w:lastRenderedPageBreak/>
        <w:t xml:space="preserve">của giáo viên toàn thời gian ở Tiểu học và Giáo dục Đặc biệt là 40 giờ/ tuần. Số giờ tối đa dành cho công việc giảng dạy mỗi năm ở giáo viên Tiểu học là 930 giờ, </w:t>
      </w:r>
      <w:r w:rsidR="00546F83" w:rsidRPr="005F7DEB">
        <w:rPr>
          <w:rFonts w:eastAsia="Times New Roman" w:cs="Times New Roman"/>
          <w:sz w:val="26"/>
          <w:szCs w:val="26"/>
        </w:rPr>
        <w:t xml:space="preserve"> giáo viên </w:t>
      </w:r>
      <w:r w:rsidR="00286FEA" w:rsidRPr="005F7DEB">
        <w:rPr>
          <w:rFonts w:eastAsia="Times New Roman" w:cs="Times New Roman"/>
          <w:sz w:val="26"/>
          <w:szCs w:val="26"/>
          <w:lang w:val="vi-VN"/>
        </w:rPr>
        <w:t>Trung học là 750 giờ. Đối với giảng viên ở giáo dục Bậc cao, họ có thể lựa chọn thời gian làm việc với 36, 38 hoặc 40 giờ làm việc mỗi tuần.</w:t>
      </w:r>
    </w:p>
    <w:p w14:paraId="0FC208A1" w14:textId="587E6E42" w:rsidR="006530D1"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AC5AF9" w:rsidRPr="005F7DEB">
        <w:rPr>
          <w:rFonts w:eastAsia="Times New Roman" w:cs="Times New Roman"/>
          <w:bCs/>
          <w:sz w:val="26"/>
          <w:szCs w:val="26"/>
          <w:lang w:val="vi-VN"/>
        </w:rPr>
        <w:t xml:space="preserve"> </w:t>
      </w:r>
      <w:r w:rsidR="006F4FC9" w:rsidRPr="005F7DEB">
        <w:rPr>
          <w:rFonts w:eastAsia="Times New Roman" w:cs="Times New Roman"/>
          <w:bCs/>
          <w:sz w:val="26"/>
          <w:szCs w:val="26"/>
        </w:rPr>
        <w:t xml:space="preserve">không có quy định chính thức về số giờ làm việc trong ngày của giáo viên, tuy nhiên </w:t>
      </w:r>
      <w:r w:rsidR="006F4FC9" w:rsidRPr="005F7DEB">
        <w:rPr>
          <w:rFonts w:eastAsia="Times New Roman" w:cs="Times New Roman"/>
          <w:sz w:val="26"/>
          <w:szCs w:val="26"/>
          <w:lang w:val="vi-VN"/>
        </w:rPr>
        <w:t xml:space="preserve">có thể áp dụng </w:t>
      </w:r>
      <w:r w:rsidR="006530D1" w:rsidRPr="005F7DEB">
        <w:rPr>
          <w:rFonts w:eastAsia="Times New Roman" w:cs="Times New Roman"/>
          <w:sz w:val="26"/>
          <w:szCs w:val="26"/>
          <w:lang w:val="vi-VN"/>
        </w:rPr>
        <w:t xml:space="preserve">ngày làm việc tám giờ </w:t>
      </w:r>
      <w:r w:rsidR="006F4FC9" w:rsidRPr="005F7DEB">
        <w:rPr>
          <w:rFonts w:eastAsia="Times New Roman" w:cs="Times New Roman"/>
          <w:sz w:val="26"/>
          <w:szCs w:val="26"/>
        </w:rPr>
        <w:t>theo</w:t>
      </w:r>
      <w:r w:rsidR="006F4FC9" w:rsidRPr="005F7DEB">
        <w:rPr>
          <w:rFonts w:eastAsia="Times New Roman" w:cs="Times New Roman"/>
          <w:sz w:val="26"/>
          <w:szCs w:val="26"/>
          <w:lang w:val="vi-VN"/>
        </w:rPr>
        <w:t xml:space="preserve"> </w:t>
      </w:r>
      <w:r w:rsidR="006530D1" w:rsidRPr="005F7DEB">
        <w:rPr>
          <w:rFonts w:eastAsia="Times New Roman" w:cs="Times New Roman"/>
          <w:sz w:val="26"/>
          <w:szCs w:val="26"/>
          <w:lang w:val="vi-VN"/>
        </w:rPr>
        <w:t xml:space="preserve">Luật Lao động </w:t>
      </w:r>
    </w:p>
    <w:p w14:paraId="0FC208A2" w14:textId="24734A7E" w:rsidR="006530D1"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Nhật Bản,</w:t>
      </w:r>
      <w:r w:rsidR="006530D1" w:rsidRPr="005F7DEB">
        <w:rPr>
          <w:rFonts w:eastAsia="Calibri" w:cs="Times New Roman"/>
          <w:bCs/>
          <w:i/>
          <w:sz w:val="26"/>
          <w:szCs w:val="26"/>
          <w:lang w:val="vi-VN"/>
        </w:rPr>
        <w:t xml:space="preserve"> </w:t>
      </w:r>
      <w:r w:rsidR="006530D1" w:rsidRPr="005F7DEB">
        <w:rPr>
          <w:rFonts w:eastAsia="Calibri" w:cs="Times New Roman"/>
          <w:bCs/>
          <w:sz w:val="26"/>
          <w:szCs w:val="26"/>
          <w:lang w:val="vi-VN"/>
        </w:rPr>
        <w:t>về</w:t>
      </w:r>
      <w:r w:rsidR="006530D1" w:rsidRPr="005F7DEB">
        <w:rPr>
          <w:rFonts w:eastAsia="Calibri" w:cs="Times New Roman"/>
          <w:sz w:val="26"/>
          <w:szCs w:val="26"/>
          <w:lang w:val="vi-VN"/>
        </w:rPr>
        <w:t xml:space="preserve"> số giờ làm việc mỗi ngày, khoản 1 điều 32 Luật Lao động cơ bản có quy định Người sử dụng lao động không được ép buộc người lao động làm việc quá 40 giờ trong một tuần,</w:t>
      </w:r>
      <w:r w:rsidR="006F4FC9" w:rsidRPr="005F7DEB">
        <w:rPr>
          <w:rFonts w:eastAsia="Calibri" w:cs="Times New Roman"/>
          <w:sz w:val="26"/>
          <w:szCs w:val="26"/>
        </w:rPr>
        <w:t xml:space="preserve"> quá tám giờ mỗi ngày,</w:t>
      </w:r>
      <w:r w:rsidR="006530D1" w:rsidRPr="005F7DEB">
        <w:rPr>
          <w:rFonts w:eastAsia="Calibri" w:cs="Times New Roman"/>
          <w:sz w:val="26"/>
          <w:szCs w:val="26"/>
          <w:lang w:val="vi-VN"/>
        </w:rPr>
        <w:t xml:space="preserve"> không kể thời gian nghỉ ngơi.  Người sử dụng lao động phải cho người lao động nghỉ ngơi ít nhất 45 phút giữa giờ làm việc nếu thời giờ làm việc vượt quá 6 giờ và ít nhất 1 giờ nếu thời giờ làm việc vượt quá 8 giờ (Điều 34). Người sử dụng lao động phải cho người lao động nghỉ ít nhất một ngày mỗi tuần (Điều 35). Ngoài ra, trong Pháp lệnh về giờ làm việc, ngày lễ, ngày nghỉ, v.v. của nhân viên nhà trường và các quy định thi hành pháp lệnh cũng quy định về chế độ làm việc của giáo viên bên cạnh các nhân viên giáo dục khác.</w:t>
      </w:r>
      <w:r w:rsidR="006530D1" w:rsidRPr="005F7DEB">
        <w:rPr>
          <w:rFonts w:eastAsia="Calibri" w:cs="Times New Roman"/>
          <w:sz w:val="26"/>
          <w:szCs w:val="26"/>
          <w:vertAlign w:val="superscript"/>
          <w:lang w:val="vi-VN"/>
        </w:rPr>
        <w:footnoteReference w:id="94"/>
      </w:r>
      <w:r w:rsidR="006530D1" w:rsidRPr="005F7DEB">
        <w:rPr>
          <w:rFonts w:eastAsia="Calibri" w:cs="Times New Roman"/>
          <w:sz w:val="26"/>
          <w:szCs w:val="26"/>
          <w:lang w:val="vi-VN"/>
        </w:rPr>
        <w:t xml:space="preserve"> </w:t>
      </w:r>
    </w:p>
    <w:p w14:paraId="0FC208A3" w14:textId="06B75C2C" w:rsidR="006530D1" w:rsidRPr="005F7DEB" w:rsidRDefault="006530D1"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Về nghỉ phép, Điều 6 của Luật quy định đặc biệt cho công chức giáo dục </w:t>
      </w:r>
      <w:r w:rsidR="001F659B" w:rsidRPr="005F7DEB">
        <w:rPr>
          <w:rFonts w:eastAsia="Calibri" w:cs="Times New Roman"/>
          <w:sz w:val="26"/>
          <w:szCs w:val="26"/>
        </w:rPr>
        <w:t>t</w:t>
      </w:r>
      <w:r w:rsidRPr="005F7DEB">
        <w:rPr>
          <w:rFonts w:eastAsia="Calibri" w:cs="Times New Roman"/>
          <w:sz w:val="26"/>
          <w:szCs w:val="26"/>
          <w:lang w:val="vi-VN"/>
        </w:rPr>
        <w:t>hời gian nghỉ phép của Hiệu trưởng, giảng viên, trưởng bộ môn do Chủ tịch quyết định theo nghị quyết của Hội đồng</w:t>
      </w:r>
      <w:r w:rsidR="001F659B" w:rsidRPr="005F7DEB">
        <w:rPr>
          <w:rFonts w:eastAsia="Calibri" w:cs="Times New Roman"/>
          <w:sz w:val="26"/>
          <w:szCs w:val="26"/>
        </w:rPr>
        <w:t xml:space="preserve"> và</w:t>
      </w:r>
      <w:r w:rsidRPr="005F7DEB">
        <w:rPr>
          <w:rFonts w:eastAsia="Calibri" w:cs="Times New Roman"/>
          <w:sz w:val="26"/>
          <w:szCs w:val="26"/>
          <w:lang w:val="vi-VN"/>
        </w:rPr>
        <w:t xml:space="preserve"> trong từng trường hợp nghỉ phép</w:t>
      </w:r>
      <w:r w:rsidR="001F659B" w:rsidRPr="005F7DEB">
        <w:rPr>
          <w:rFonts w:eastAsia="Calibri" w:cs="Times New Roman"/>
          <w:sz w:val="26"/>
          <w:szCs w:val="26"/>
        </w:rPr>
        <w:t xml:space="preserve"> </w:t>
      </w:r>
      <w:r w:rsidRPr="005F7DEB">
        <w:rPr>
          <w:rFonts w:eastAsia="Calibri" w:cs="Times New Roman"/>
          <w:sz w:val="26"/>
          <w:szCs w:val="26"/>
          <w:lang w:val="vi-VN"/>
        </w:rPr>
        <w:t>cần nghỉ dài ngày do khuyết tật về tinh thần hoặc thể chất.</w:t>
      </w:r>
    </w:p>
    <w:p w14:paraId="0FC208A4" w14:textId="1E2D0807" w:rsidR="006530D1" w:rsidRPr="005F7DEB" w:rsidRDefault="006530D1"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Về làm thêm giờ, theo </w:t>
      </w:r>
      <w:r w:rsidR="001F659B" w:rsidRPr="005F7DEB">
        <w:rPr>
          <w:rFonts w:eastAsia="Calibri" w:cs="Times New Roman"/>
          <w:sz w:val="26"/>
          <w:szCs w:val="26"/>
        </w:rPr>
        <w:t>L</w:t>
      </w:r>
      <w:r w:rsidRPr="005F7DEB">
        <w:rPr>
          <w:rFonts w:eastAsia="Calibri" w:cs="Times New Roman"/>
          <w:sz w:val="26"/>
          <w:szCs w:val="26"/>
          <w:lang w:val="vi-VN"/>
        </w:rPr>
        <w:t xml:space="preserve">uật về nguyên tắc cán bộ giáo dục không được bố trí làm thêm giờ. Tuy nhiên cũng có ngoại lệ </w:t>
      </w:r>
      <w:r w:rsidR="001F659B" w:rsidRPr="005F7DEB">
        <w:rPr>
          <w:rFonts w:eastAsia="Calibri" w:cs="Times New Roman"/>
          <w:sz w:val="26"/>
          <w:szCs w:val="26"/>
        </w:rPr>
        <w:t>k</w:t>
      </w:r>
      <w:r w:rsidRPr="005F7DEB">
        <w:rPr>
          <w:rFonts w:eastAsia="Calibri" w:cs="Times New Roman"/>
          <w:sz w:val="26"/>
          <w:szCs w:val="26"/>
          <w:lang w:val="vi-VN"/>
        </w:rPr>
        <w:t>hi yêu cầu nhân viên giáo dục làm thêm giờ, chỉ giới hạn trong trường hợp họ đang làm các nhiệm vụ thuộc 4 hạng mục làm thêm giờ như sau.</w:t>
      </w:r>
    </w:p>
    <w:p w14:paraId="0FC208A5" w14:textId="49CA357F" w:rsidR="006530D1" w:rsidRPr="005F7DEB" w:rsidRDefault="006530D1" w:rsidP="007A058A">
      <w:pPr>
        <w:spacing w:line="360" w:lineRule="auto"/>
        <w:ind w:firstLine="720"/>
        <w:jc w:val="both"/>
        <w:rPr>
          <w:rFonts w:eastAsia="Calibri" w:cs="Times New Roman"/>
          <w:sz w:val="26"/>
          <w:szCs w:val="26"/>
        </w:rPr>
      </w:pPr>
      <w:r w:rsidRPr="005F7DEB">
        <w:rPr>
          <w:rFonts w:eastAsia="Calibri" w:cs="Times New Roman"/>
          <w:sz w:val="26"/>
          <w:szCs w:val="26"/>
          <w:lang w:val="vi-VN"/>
        </w:rPr>
        <w:t>(1) Đào tạo thực hành ngoài khuôn viên trường và các công việc khác liên quan đến đào tạo thực hành của sinh viên</w:t>
      </w:r>
      <w:r w:rsidR="001F659B" w:rsidRPr="005F7DEB">
        <w:rPr>
          <w:rFonts w:eastAsia="Calibri" w:cs="Times New Roman"/>
          <w:sz w:val="26"/>
          <w:szCs w:val="26"/>
        </w:rPr>
        <w:t>;</w:t>
      </w:r>
    </w:p>
    <w:p w14:paraId="0FC208A6" w14:textId="4EA7DF4D" w:rsidR="006530D1" w:rsidRPr="005F7DEB" w:rsidRDefault="006530D1" w:rsidP="007A058A">
      <w:pPr>
        <w:spacing w:line="360" w:lineRule="auto"/>
        <w:ind w:firstLine="720"/>
        <w:jc w:val="both"/>
        <w:rPr>
          <w:rFonts w:eastAsia="Calibri" w:cs="Times New Roman"/>
          <w:sz w:val="26"/>
          <w:szCs w:val="26"/>
        </w:rPr>
      </w:pPr>
      <w:r w:rsidRPr="005F7DEB">
        <w:rPr>
          <w:rFonts w:eastAsia="Calibri" w:cs="Times New Roman"/>
          <w:sz w:val="26"/>
          <w:szCs w:val="26"/>
          <w:lang w:val="vi-VN"/>
        </w:rPr>
        <w:t>(2) Các hoạt động liên quan đến học</w:t>
      </w:r>
      <w:r w:rsidR="001F659B" w:rsidRPr="005F7DEB">
        <w:rPr>
          <w:rFonts w:eastAsia="Calibri" w:cs="Times New Roman"/>
          <w:sz w:val="26"/>
          <w:szCs w:val="26"/>
        </w:rPr>
        <w:t xml:space="preserve"> tập</w:t>
      </w:r>
      <w:r w:rsidRPr="005F7DEB">
        <w:rPr>
          <w:rFonts w:eastAsia="Calibri" w:cs="Times New Roman"/>
          <w:sz w:val="26"/>
          <w:szCs w:val="26"/>
          <w:lang w:val="vi-VN"/>
        </w:rPr>
        <w:t xml:space="preserve"> và các sự kiện khác của trường</w:t>
      </w:r>
      <w:r w:rsidR="001F659B" w:rsidRPr="005F7DEB">
        <w:rPr>
          <w:rFonts w:eastAsia="Calibri" w:cs="Times New Roman"/>
          <w:sz w:val="26"/>
          <w:szCs w:val="26"/>
        </w:rPr>
        <w:t>;</w:t>
      </w:r>
    </w:p>
    <w:p w14:paraId="0FC208A7" w14:textId="7324A8A2" w:rsidR="006530D1" w:rsidRPr="005F7DEB" w:rsidRDefault="006530D1" w:rsidP="007A058A">
      <w:pPr>
        <w:spacing w:line="360" w:lineRule="auto"/>
        <w:ind w:firstLine="720"/>
        <w:jc w:val="both"/>
        <w:rPr>
          <w:rFonts w:eastAsia="Calibri" w:cs="Times New Roman"/>
          <w:sz w:val="26"/>
          <w:szCs w:val="26"/>
        </w:rPr>
      </w:pPr>
      <w:r w:rsidRPr="005F7DEB">
        <w:rPr>
          <w:rFonts w:eastAsia="Calibri" w:cs="Times New Roman"/>
          <w:sz w:val="26"/>
          <w:szCs w:val="26"/>
          <w:lang w:val="vi-VN"/>
        </w:rPr>
        <w:t>(3) Các cuộc họp nhân viên (những cuộc họp được tổ chức trong các trường học theo quyết định của người sáng lập)</w:t>
      </w:r>
      <w:r w:rsidR="001F659B" w:rsidRPr="005F7DEB">
        <w:rPr>
          <w:rFonts w:eastAsia="Calibri" w:cs="Times New Roman"/>
          <w:sz w:val="26"/>
          <w:szCs w:val="26"/>
        </w:rPr>
        <w:t>;</w:t>
      </w:r>
    </w:p>
    <w:p w14:paraId="0FC208A8" w14:textId="77777777" w:rsidR="006530D1" w:rsidRPr="005F7DEB" w:rsidRDefault="006530D1"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lastRenderedPageBreak/>
        <w:t>(4) Trong trường hợp khẩn cấp, khi các biện pháp khẩn cấp được yêu cầu để hướng dẫn trẻ em hoặc học sinh, hoặc các hoạt động khác cần thiết trong các trường hợp không thể tránh khỏi khác.</w:t>
      </w:r>
    </w:p>
    <w:p w14:paraId="0FC208AA" w14:textId="41B98F90" w:rsidR="00D858C7" w:rsidRPr="005F7DEB" w:rsidRDefault="002A73A9"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Úc,</w:t>
      </w:r>
      <w:r w:rsidR="00D858C7" w:rsidRPr="005F7DEB">
        <w:rPr>
          <w:rFonts w:eastAsia="Calibri" w:cs="Times New Roman"/>
          <w:bCs/>
          <w:iCs/>
          <w:sz w:val="26"/>
          <w:szCs w:val="26"/>
          <w:lang w:val="vi-VN"/>
        </w:rPr>
        <w:t xml:space="preserve"> </w:t>
      </w:r>
      <w:r w:rsidR="001F659B" w:rsidRPr="005F7DEB">
        <w:rPr>
          <w:rFonts w:eastAsia="Calibri" w:cs="Times New Roman"/>
          <w:bCs/>
          <w:iCs/>
          <w:sz w:val="26"/>
          <w:szCs w:val="26"/>
        </w:rPr>
        <w:t>đ</w:t>
      </w:r>
      <w:r w:rsidR="00D858C7" w:rsidRPr="005F7DEB">
        <w:rPr>
          <w:rFonts w:eastAsia="Calibri" w:cs="Times New Roman"/>
          <w:bCs/>
          <w:iCs/>
          <w:sz w:val="26"/>
          <w:szCs w:val="26"/>
          <w:lang w:val="vi-VN"/>
        </w:rPr>
        <w:t>ối</w:t>
      </w:r>
      <w:r w:rsidR="00D858C7" w:rsidRPr="005F7DEB">
        <w:rPr>
          <w:rFonts w:eastAsia="Calibri" w:cs="Times New Roman"/>
          <w:iCs/>
          <w:sz w:val="26"/>
          <w:szCs w:val="26"/>
          <w:lang w:val="vi-VN"/>
        </w:rPr>
        <w:t xml:space="preserve"> với giáo viên trường trung học cơ sở, giờ dạy của họ là đủ 8 tiết mỗi ngày, mỗi tiết 40 phút. Đối với giáo viên lớp 11 và 12, hiệu trưởng sẽ có quyền điều chỉnh lịch học trong khoảng 7.30 sáng tới 5.30 chiều nhằm tối đa hóa thời gian học sinh có thể tiếp cận với kiến thức phục vụ cho việc ôn thi và xét tuyển vào đại học. Hiệu trưởng có thể </w:t>
      </w:r>
      <w:r w:rsidR="001F659B" w:rsidRPr="005F7DEB">
        <w:rPr>
          <w:rFonts w:eastAsia="Calibri" w:cs="Times New Roman"/>
          <w:iCs/>
          <w:sz w:val="26"/>
          <w:szCs w:val="26"/>
        </w:rPr>
        <w:t>quyết định sau</w:t>
      </w:r>
      <w:r w:rsidR="00D858C7" w:rsidRPr="005F7DEB">
        <w:rPr>
          <w:rFonts w:eastAsia="Calibri" w:cs="Times New Roman"/>
          <w:iCs/>
          <w:sz w:val="26"/>
          <w:szCs w:val="26"/>
          <w:lang w:val="vi-VN"/>
        </w:rPr>
        <w:t xml:space="preserve"> khi đã có sự tư vấn và xem xét kĩ lưỡng. </w:t>
      </w:r>
    </w:p>
    <w:p w14:paraId="0FC208AB" w14:textId="77777777" w:rsidR="00D858C7" w:rsidRPr="005F7DEB" w:rsidRDefault="00D858C7"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Giáo viên không thể từ chối giảng dạy nếu không có lý do chính đáng</w:t>
      </w:r>
      <w:r w:rsidRPr="005F7DEB">
        <w:rPr>
          <w:rFonts w:eastAsia="Calibri" w:cs="Times New Roman"/>
          <w:iCs/>
          <w:sz w:val="26"/>
          <w:szCs w:val="26"/>
          <w:vertAlign w:val="superscript"/>
          <w:lang w:val="vi-VN"/>
        </w:rPr>
        <w:footnoteReference w:id="95"/>
      </w:r>
      <w:r w:rsidRPr="005F7DEB">
        <w:rPr>
          <w:rFonts w:eastAsia="Calibri" w:cs="Times New Roman"/>
          <w:iCs/>
          <w:sz w:val="26"/>
          <w:szCs w:val="26"/>
          <w:lang w:val="vi-VN"/>
        </w:rPr>
        <w:t xml:space="preserve">. Tuy nhiên, trong một tuần, mỗi hạng giáo viên sẽ có một hạn mức về thời gian giảng dạy tối đa, hiệu trưởng không thể yêu cầu giáo viên giảng quá hạn mức này. </w:t>
      </w:r>
    </w:p>
    <w:p w14:paraId="0FC208AC" w14:textId="77777777" w:rsidR="00D858C7" w:rsidRPr="005F7DEB" w:rsidRDefault="00D858C7"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Trong mỗi năm học, giáo viên được yêu cầu tham gia vào 2 ngày thực hiện hoạt động tập huấn và nâng cao tri thức do cơ sở tổ chức. Nhà trường có trách nhiệm cung cấp các khóa học, khóa tập huấn cho giáo viên và nhân viên tham gia.</w:t>
      </w:r>
      <w:r w:rsidRPr="005F7DEB">
        <w:rPr>
          <w:rFonts w:eastAsia="Calibri" w:cs="Times New Roman"/>
          <w:iCs/>
          <w:sz w:val="26"/>
          <w:szCs w:val="26"/>
          <w:vertAlign w:val="superscript"/>
          <w:lang w:val="vi-VN"/>
        </w:rPr>
        <w:footnoteReference w:id="96"/>
      </w:r>
      <w:r w:rsidRPr="005F7DEB">
        <w:rPr>
          <w:rFonts w:eastAsia="Calibri" w:cs="Times New Roman"/>
          <w:iCs/>
          <w:sz w:val="26"/>
          <w:szCs w:val="26"/>
          <w:lang w:val="vi-VN"/>
        </w:rPr>
        <w:t xml:space="preserve"> </w:t>
      </w:r>
    </w:p>
    <w:p w14:paraId="0FC208AD" w14:textId="77777777" w:rsidR="00D858C7" w:rsidRPr="005F7DEB" w:rsidRDefault="00D858C7"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Ngoài ra, nhà trường có quyền yêu cầu giáo viên thực hiện các nghĩa vụ khác, trong khả năng của cá nhân đó và phù hợp với vị trí tuyển dụng. </w:t>
      </w:r>
    </w:p>
    <w:p w14:paraId="0FC208AE" w14:textId="77777777" w:rsidR="00D858C7" w:rsidRPr="005F7DEB" w:rsidRDefault="00D858C7"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Giáo viên có quyền được làm việc trong môi trường an toàn lao động theo Luật An toàn lao động năm 2011 (</w:t>
      </w:r>
      <w:r w:rsidRPr="005F7DEB">
        <w:rPr>
          <w:rFonts w:eastAsia="Calibri" w:cs="Times New Roman"/>
          <w:i/>
          <w:iCs/>
          <w:sz w:val="26"/>
          <w:szCs w:val="26"/>
          <w:lang w:val="vi-VN"/>
        </w:rPr>
        <w:t>“Work Health and Safety Act 2011”</w:t>
      </w:r>
      <w:r w:rsidRPr="005F7DEB">
        <w:rPr>
          <w:rFonts w:eastAsia="Calibri" w:cs="Times New Roman"/>
          <w:iCs/>
          <w:sz w:val="26"/>
          <w:szCs w:val="26"/>
          <w:lang w:val="vi-VN"/>
        </w:rPr>
        <w:t xml:space="preserve">). </w:t>
      </w:r>
    </w:p>
    <w:p w14:paraId="0FC208AF" w14:textId="77777777" w:rsidR="00D858C7" w:rsidRPr="005F7DEB" w:rsidRDefault="00D858C7"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Về lương thưởng, chế độ lương của giáo viên được chia theo 3 cấp bậc, tương ứng với khả năng thành thạo nghề đã được nhắc đến ở mục 1.2. Các mức độ lương thưởng được áp dụng trong vào hai năm giảng dạy toàn thời gian. Sau khi kết thúc thời gian hai năm, giáo viên có thể được tăng lương, mức tăng phụ thuộc vào vị trí việc làm</w:t>
      </w:r>
      <w:r w:rsidRPr="005F7DEB">
        <w:rPr>
          <w:rFonts w:eastAsia="Calibri" w:cs="Times New Roman"/>
          <w:iCs/>
          <w:sz w:val="26"/>
          <w:szCs w:val="26"/>
          <w:vertAlign w:val="superscript"/>
          <w:lang w:val="vi-VN"/>
        </w:rPr>
        <w:footnoteReference w:id="97"/>
      </w:r>
      <w:r w:rsidRPr="005F7DEB">
        <w:rPr>
          <w:rFonts w:eastAsia="Calibri" w:cs="Times New Roman"/>
          <w:iCs/>
          <w:sz w:val="26"/>
          <w:szCs w:val="26"/>
          <w:lang w:val="vi-VN"/>
        </w:rPr>
        <w:t xml:space="preserve">. </w:t>
      </w:r>
    </w:p>
    <w:p w14:paraId="0FC208B0" w14:textId="77777777" w:rsidR="00FA492F" w:rsidRPr="005F7DEB" w:rsidRDefault="006D1CA2" w:rsidP="009958EB">
      <w:pPr>
        <w:pStyle w:val="Heading2"/>
        <w:rPr>
          <w:rFonts w:eastAsia="Calibri"/>
          <w:lang w:val="vi-VN"/>
        </w:rPr>
      </w:pPr>
      <w:bookmarkStart w:id="17" w:name="_Toc156831650"/>
      <w:r w:rsidRPr="005F7DEB">
        <w:rPr>
          <w:rFonts w:eastAsia="Calibri"/>
          <w:lang w:val="vi-VN"/>
        </w:rPr>
        <w:t xml:space="preserve">2.4. </w:t>
      </w:r>
      <w:r w:rsidR="00FA492F" w:rsidRPr="005F7DEB">
        <w:rPr>
          <w:rFonts w:eastAsia="Calibri"/>
          <w:lang w:val="vi-VN"/>
        </w:rPr>
        <w:t>Quy định về đào tạo, bồi dưỡng, đãi ngộ và tôn vinh nhà giáo</w:t>
      </w:r>
      <w:bookmarkEnd w:id="17"/>
    </w:p>
    <w:p w14:paraId="0FC208B1" w14:textId="77777777" w:rsidR="00FA492F" w:rsidRPr="005F7DEB" w:rsidRDefault="006D1CA2" w:rsidP="009958EB">
      <w:pPr>
        <w:pStyle w:val="Heading3"/>
        <w:rPr>
          <w:rFonts w:eastAsia="Calibri"/>
          <w:lang w:val="vi-VN"/>
        </w:rPr>
      </w:pPr>
      <w:bookmarkStart w:id="18" w:name="_Toc156831651"/>
      <w:r w:rsidRPr="005F7DEB">
        <w:rPr>
          <w:rFonts w:eastAsia="Calibri"/>
          <w:lang w:val="vi-VN"/>
        </w:rPr>
        <w:t xml:space="preserve">2.4.1. </w:t>
      </w:r>
      <w:r w:rsidR="00FA492F" w:rsidRPr="005F7DEB">
        <w:rPr>
          <w:rFonts w:eastAsia="Calibri"/>
          <w:lang w:val="vi-VN"/>
        </w:rPr>
        <w:t>Đào tạo nhà giáo</w:t>
      </w:r>
      <w:bookmarkEnd w:id="18"/>
    </w:p>
    <w:p w14:paraId="0FC208B2" w14:textId="3BF2E525" w:rsidR="00A85D30"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Hoa Kỳ</w:t>
      </w:r>
      <w:r w:rsidR="009C5CFF" w:rsidRPr="005F7DEB">
        <w:rPr>
          <w:rFonts w:eastAsia="Calibri" w:cs="Times New Roman"/>
          <w:bCs/>
          <w:sz w:val="26"/>
          <w:szCs w:val="26"/>
          <w:lang w:val="vi-VN"/>
        </w:rPr>
        <w:t xml:space="preserve">, </w:t>
      </w:r>
      <w:r w:rsidR="003840D8" w:rsidRPr="005F7DEB">
        <w:rPr>
          <w:rFonts w:eastAsia="Calibri" w:cs="Times New Roman"/>
          <w:bCs/>
          <w:sz w:val="26"/>
          <w:szCs w:val="26"/>
          <w:lang w:val="vi-VN"/>
        </w:rPr>
        <w:t>theo q</w:t>
      </w:r>
      <w:r w:rsidR="00A85D30" w:rsidRPr="005F7DEB">
        <w:rPr>
          <w:rFonts w:eastAsia="Calibri" w:cs="Times New Roman"/>
          <w:bCs/>
          <w:sz w:val="26"/>
          <w:szCs w:val="26"/>
          <w:lang w:val="vi-VN"/>
        </w:rPr>
        <w:t>uy</w:t>
      </w:r>
      <w:r w:rsidR="00A85D30" w:rsidRPr="005F7DEB">
        <w:rPr>
          <w:rFonts w:eastAsia="Calibri" w:cs="Times New Roman"/>
          <w:sz w:val="26"/>
          <w:szCs w:val="26"/>
          <w:lang w:val="vi-VN"/>
        </w:rPr>
        <w:t xml:space="preserve"> định tại Chương 21 về Nhà giáo, Luật Giáo dục bang Texas, các chương trình đào tạo nhà giáo phải đạt được các tiêu chí sau: (1) Cung cấp các kĩ năng nhà giáo phải có, những trách nhiệm nhà giáo phải tuân thủ, những kì vọng mà bang Texas trông đợi ở học sinh;  (2) Đáp ứng vấn đề cung-cầu nhà giáo của bang; (3) Có sự hoàn thiện </w:t>
      </w:r>
      <w:r w:rsidR="00A85D30" w:rsidRPr="005F7DEB">
        <w:rPr>
          <w:rFonts w:eastAsia="Calibri" w:cs="Times New Roman"/>
          <w:sz w:val="26"/>
          <w:szCs w:val="26"/>
          <w:lang w:val="vi-VN"/>
        </w:rPr>
        <w:lastRenderedPageBreak/>
        <w:t>theo thời gian; (4) Chú trọng xây dựng các kĩ năng quản lý lớp học; (5) Phù hợp với khung khổ đánh giá nhà giáo và hiệu trưởng của bang; (6) Xây dựng các mối quan hệ, giao tiếp và ranh giới phù hợp giữa nhà giáo và học sinh</w:t>
      </w:r>
      <w:r w:rsidR="00A85D30" w:rsidRPr="005F7DEB">
        <w:rPr>
          <w:rFonts w:eastAsia="Calibri" w:cs="Times New Roman"/>
          <w:sz w:val="26"/>
          <w:szCs w:val="26"/>
          <w:vertAlign w:val="superscript"/>
          <w:lang w:val="vi-VN"/>
        </w:rPr>
        <w:footnoteReference w:id="98"/>
      </w:r>
      <w:r w:rsidR="00A85D30" w:rsidRPr="005F7DEB">
        <w:rPr>
          <w:rFonts w:eastAsia="Calibri" w:cs="Times New Roman"/>
          <w:sz w:val="26"/>
          <w:szCs w:val="26"/>
          <w:lang w:val="vi-VN"/>
        </w:rPr>
        <w:t>.</w:t>
      </w:r>
    </w:p>
    <w:p w14:paraId="0FC208B3" w14:textId="77777777" w:rsidR="0066375A" w:rsidRPr="005F7DEB" w:rsidRDefault="0066375A"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Không phải tất cả các chương trình đào tạo giáo viên đều giống nhau. Một số chương trình được thực hiện tại các trường đại học và một số khác được thực hiện thông qua kết nối với mạng lưới trường bán công. Các chương trình đào tạo giáo viên tại trường đại học thường bao gồm các khóa học lý thuyết quan trọng xoay quanh sự phát triển của thanh thiếu niên, lịch sử giáo dục, tâm lý học và triết lý giáo dục, và giảng viên giảng dạy chương trình đó thường cùng lúc đóng vai trò nhà giáo dục và nhà nghiên cứu. Trong khi đó, các chương trình không liên kết với trường đại học có xu hướng ít tập trung vào các cuộc thảo luận và tranh luận về mặt lý thuyết, phần lớn giảng viên tại các chương trình đó chỉ là các nhà giáo dục.</w:t>
      </w:r>
    </w:p>
    <w:p w14:paraId="0FC208B4" w14:textId="751BD7B2" w:rsidR="002A73A9"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Tại Vương quốc Anh,</w:t>
      </w:r>
      <w:r w:rsidR="00170FD0" w:rsidRPr="005F7DEB">
        <w:rPr>
          <w:rFonts w:cs="Times New Roman"/>
          <w:sz w:val="26"/>
          <w:szCs w:val="26"/>
          <w:lang w:val="vi-VN"/>
        </w:rPr>
        <w:t xml:space="preserve"> đối với hệ thống trường công lập, “giáo viên đủ tiêu chuẩn” (qualified teacher status - QTS) là một yêu cầu mang tính pháp lý để giáo viên được giảng dạy. Còn đối với các trường học ngoài khối công lập, mặc dù QTS không phải là yêu cầu pháp lý bắt buộc nhưng nhiều trường vẫn sử dụng nó để đánh giá chất lượng ứng viên cho công việc giảng dạy.</w:t>
      </w:r>
    </w:p>
    <w:p w14:paraId="0FC208B5" w14:textId="77777777" w:rsidR="00170FD0" w:rsidRPr="005F7DEB" w:rsidRDefault="00170FD0" w:rsidP="007A058A">
      <w:pPr>
        <w:spacing w:line="360" w:lineRule="auto"/>
        <w:ind w:firstLine="720"/>
        <w:jc w:val="both"/>
        <w:rPr>
          <w:rFonts w:cs="Times New Roman"/>
          <w:sz w:val="26"/>
          <w:szCs w:val="26"/>
          <w:lang w:val="vi-VN"/>
        </w:rPr>
      </w:pPr>
      <w:r w:rsidRPr="005F7DEB">
        <w:rPr>
          <w:rFonts w:cs="Times New Roman"/>
          <w:i/>
          <w:sz w:val="26"/>
          <w:szCs w:val="26"/>
          <w:u w:val="single"/>
          <w:lang w:val="vi-VN"/>
        </w:rPr>
        <w:t>Lộ trình đào tạo:</w:t>
      </w:r>
      <w:r w:rsidRPr="005F7DEB">
        <w:rPr>
          <w:rFonts w:cs="Times New Roman"/>
          <w:i/>
          <w:sz w:val="26"/>
          <w:szCs w:val="26"/>
          <w:u w:val="single"/>
          <w:vertAlign w:val="superscript"/>
          <w:lang w:val="vi-VN"/>
        </w:rPr>
        <w:footnoteReference w:id="99"/>
      </w:r>
      <w:r w:rsidRPr="005F7DEB">
        <w:rPr>
          <w:rFonts w:cs="Times New Roman"/>
          <w:sz w:val="26"/>
          <w:szCs w:val="26"/>
          <w:lang w:val="vi-VN"/>
        </w:rPr>
        <w:t xml:space="preserve"> Đào tạo giáo viên ban đầu (Initial Teacher Training - ITT)</w:t>
      </w:r>
    </w:p>
    <w:p w14:paraId="0FC208B6" w14:textId="77777777" w:rsidR="00170FD0" w:rsidRPr="005F7DEB" w:rsidRDefault="00170FD0" w:rsidP="007A058A">
      <w:pPr>
        <w:spacing w:line="360" w:lineRule="auto"/>
        <w:ind w:firstLine="720"/>
        <w:jc w:val="both"/>
        <w:rPr>
          <w:rFonts w:cs="Times New Roman"/>
          <w:sz w:val="26"/>
          <w:szCs w:val="26"/>
          <w:lang w:val="vi-VN"/>
        </w:rPr>
      </w:pPr>
      <w:r w:rsidRPr="005F7DEB">
        <w:rPr>
          <w:rFonts w:cs="Times New Roman"/>
          <w:sz w:val="26"/>
          <w:szCs w:val="26"/>
          <w:lang w:val="vi-VN"/>
        </w:rPr>
        <w:t>Chương trình ITT bậc đại học thường kéo dài từ 03 đến 04 năm. Kết thúc chương trình, người học đạt được QTS dưới dạng bằng cử nhân. Đầu ra của các chương trình đại học ITT gồm có 03 loại bằng cấp: Cử nhân Giáo dục (Bachelor of Education - BEd), Cử nhân Nghệ thuật (Bachelor of Arts - BA) hoặc Cử nhân Khoa học (Bachelor of Science - BSc).</w:t>
      </w:r>
    </w:p>
    <w:p w14:paraId="0FC208B7" w14:textId="49A9B8A5" w:rsidR="00170FD0" w:rsidRPr="005F7DEB" w:rsidRDefault="00170FD0" w:rsidP="007A058A">
      <w:pPr>
        <w:spacing w:line="360" w:lineRule="auto"/>
        <w:ind w:firstLine="720"/>
        <w:jc w:val="both"/>
        <w:rPr>
          <w:rFonts w:cs="Times New Roman"/>
          <w:sz w:val="26"/>
          <w:szCs w:val="26"/>
          <w:lang w:val="vi-VN"/>
        </w:rPr>
      </w:pPr>
      <w:r w:rsidRPr="005F7DEB">
        <w:rPr>
          <w:rFonts w:cs="Times New Roman"/>
          <w:sz w:val="26"/>
          <w:szCs w:val="26"/>
          <w:lang w:val="vi-VN"/>
        </w:rPr>
        <w:t>Chương trình ITT sau đại học kéo dài 01 hoặc 02 năm. Đầu ra của chương t</w:t>
      </w:r>
      <w:r w:rsidR="00EF50CE" w:rsidRPr="005F7DEB">
        <w:rPr>
          <w:rFonts w:cs="Times New Roman"/>
          <w:sz w:val="26"/>
          <w:szCs w:val="26"/>
        </w:rPr>
        <w:t>r</w:t>
      </w:r>
      <w:r w:rsidRPr="005F7DEB">
        <w:rPr>
          <w:rFonts w:cs="Times New Roman"/>
          <w:sz w:val="26"/>
          <w:szCs w:val="26"/>
          <w:lang w:val="vi-VN"/>
        </w:rPr>
        <w:t xml:space="preserve">ình ITT sau đại học là </w:t>
      </w:r>
      <w:r w:rsidR="00EF50CE" w:rsidRPr="005F7DEB">
        <w:rPr>
          <w:rFonts w:cs="Times New Roman"/>
          <w:sz w:val="26"/>
          <w:szCs w:val="26"/>
        </w:rPr>
        <w:t xml:space="preserve">bằng </w:t>
      </w:r>
      <w:r w:rsidRPr="005F7DEB">
        <w:rPr>
          <w:rFonts w:cs="Times New Roman"/>
          <w:sz w:val="26"/>
          <w:szCs w:val="26"/>
          <w:lang w:val="vi-VN"/>
        </w:rPr>
        <w:t>sau đại học về giáo dục (Postgraduate Certificate in Education - PGCE). Những người tham gia các khóa học ITT sau đại học phải có bằng đại học (hoặc bằng cấp tương đương) và đã đạt Chứng chỉ Giáo dục Trung học GCSE (có thể hiểu là bằng tốt nghiệp trung học) ở mức điểm nhất định đối với môn tiếng Anh, Toán và một môn khoa học (điểm môn khoa học chỉ yêu cầu đối với giáo viên tiểu học).</w:t>
      </w:r>
    </w:p>
    <w:p w14:paraId="0FC208B8" w14:textId="77777777" w:rsidR="00170FD0" w:rsidRPr="005F7DEB" w:rsidRDefault="00170FD0" w:rsidP="007A058A">
      <w:pPr>
        <w:spacing w:line="360" w:lineRule="auto"/>
        <w:ind w:firstLine="720"/>
        <w:jc w:val="both"/>
        <w:rPr>
          <w:rFonts w:cs="Times New Roman"/>
          <w:sz w:val="26"/>
          <w:szCs w:val="26"/>
          <w:lang w:val="vi-VN"/>
        </w:rPr>
      </w:pPr>
      <w:r w:rsidRPr="005F7DEB">
        <w:rPr>
          <w:rFonts w:cs="Times New Roman"/>
          <w:sz w:val="26"/>
          <w:szCs w:val="26"/>
          <w:lang w:val="vi-VN"/>
        </w:rPr>
        <w:lastRenderedPageBreak/>
        <w:t>Các cơ sở giáo dục, đào tạo cung cấp chương trình ITT phải được Bộ Giáo dục công nhận. Tất cả các khóa đào tạo giáo viên phải đáp ứng các nội dung sau:</w:t>
      </w:r>
    </w:p>
    <w:p w14:paraId="0FC208B9" w14:textId="77777777" w:rsidR="00170FD0" w:rsidRPr="005F7DEB" w:rsidRDefault="00170FD0" w:rsidP="007A058A">
      <w:pPr>
        <w:spacing w:line="360" w:lineRule="auto"/>
        <w:ind w:firstLine="720"/>
        <w:jc w:val="both"/>
        <w:rPr>
          <w:rFonts w:cs="Times New Roman"/>
          <w:sz w:val="26"/>
          <w:szCs w:val="26"/>
          <w:lang w:val="vi-VN"/>
        </w:rPr>
      </w:pPr>
      <w:r w:rsidRPr="005F7DEB">
        <w:rPr>
          <w:rFonts w:cs="Times New Roman"/>
          <w:sz w:val="26"/>
          <w:szCs w:val="26"/>
          <w:lang w:val="vi-VN"/>
        </w:rPr>
        <w:t>- Cung cấp đầu ra chuẩn QTS;</w:t>
      </w:r>
    </w:p>
    <w:p w14:paraId="0FC208BA" w14:textId="77777777" w:rsidR="00170FD0" w:rsidRPr="005F7DEB" w:rsidRDefault="00170FD0" w:rsidP="007A058A">
      <w:pPr>
        <w:spacing w:line="360" w:lineRule="auto"/>
        <w:ind w:firstLine="720"/>
        <w:jc w:val="both"/>
        <w:rPr>
          <w:rFonts w:cs="Times New Roman"/>
          <w:sz w:val="26"/>
          <w:szCs w:val="26"/>
          <w:lang w:val="vi-VN"/>
        </w:rPr>
      </w:pPr>
      <w:r w:rsidRPr="005F7DEB">
        <w:rPr>
          <w:rFonts w:cs="Times New Roman"/>
          <w:sz w:val="26"/>
          <w:szCs w:val="26"/>
          <w:lang w:val="vi-VN"/>
        </w:rPr>
        <w:t>- Yêu cầu người tốt nghiệp phải có kinh nghiệm đứng lớp ở ít nhất 02 trường, tương đương tối thiểu 24 tuần kinh nghiệm thực tập;</w:t>
      </w:r>
    </w:p>
    <w:p w14:paraId="0FC208BB" w14:textId="228E0594" w:rsidR="00170FD0" w:rsidRPr="005F7DEB" w:rsidRDefault="00170FD0"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 </w:t>
      </w:r>
      <w:r w:rsidR="00EF50CE" w:rsidRPr="005F7DEB">
        <w:rPr>
          <w:rFonts w:cs="Times New Roman"/>
          <w:sz w:val="26"/>
          <w:szCs w:val="26"/>
        </w:rPr>
        <w:t>Đ</w:t>
      </w:r>
      <w:r w:rsidRPr="005F7DEB">
        <w:rPr>
          <w:rFonts w:cs="Times New Roman"/>
          <w:sz w:val="26"/>
          <w:szCs w:val="26"/>
          <w:lang w:val="vi-VN"/>
        </w:rPr>
        <w:t>áp ứng Bộ tiêu chuẩn dành cho giáo viên (Bộ tiêu chuẩn dành cho giáo viên xác định những kỳ vọng và tiêu chuẩn cho thực hành giảng dạy và hành vi chuyên nghiệp của giáo viên).</w:t>
      </w:r>
    </w:p>
    <w:p w14:paraId="0FC208BC" w14:textId="01E8178B" w:rsidR="00474D98"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Tại Canada</w:t>
      </w:r>
      <w:r w:rsidRPr="005F7DEB">
        <w:rPr>
          <w:rFonts w:cs="Times New Roman"/>
          <w:bCs/>
          <w:sz w:val="26"/>
          <w:szCs w:val="26"/>
          <w:lang w:val="vi-VN"/>
        </w:rPr>
        <w:t xml:space="preserve">, </w:t>
      </w:r>
      <w:r w:rsidR="00474D98" w:rsidRPr="005F7DEB">
        <w:rPr>
          <w:rFonts w:cs="Times New Roman"/>
          <w:bCs/>
          <w:sz w:val="26"/>
          <w:szCs w:val="26"/>
          <w:lang w:val="vi-VN"/>
        </w:rPr>
        <w:t>một</w:t>
      </w:r>
      <w:r w:rsidR="00474D98" w:rsidRPr="005F7DEB">
        <w:rPr>
          <w:rFonts w:cs="Times New Roman"/>
          <w:sz w:val="26"/>
          <w:szCs w:val="26"/>
          <w:lang w:val="vi-VN"/>
        </w:rPr>
        <w:t xml:space="preserve"> trong những hoạt động đào tạo chuyên môn mà tất cả giáo viên ở Ontario đều phải trải qua đó là chương trình hướng dẫn giáo viên mới như đã đề cập ở phần trên. Chương trình mang lại nhiều lợi ích, bao gồm: cơ hội học hỏi cho cả giáo viên mới và cố vấn; hỗ trợ giáo viên mới một cách tổng thể về chuyên môn, thực tiễn và </w:t>
      </w:r>
      <w:r w:rsidR="00EF50CE" w:rsidRPr="005F7DEB">
        <w:rPr>
          <w:rFonts w:cs="Times New Roman"/>
          <w:sz w:val="26"/>
          <w:szCs w:val="26"/>
        </w:rPr>
        <w:t>thái độ</w:t>
      </w:r>
      <w:r w:rsidR="00474D98" w:rsidRPr="005F7DEB">
        <w:rPr>
          <w:rFonts w:cs="Times New Roman"/>
          <w:sz w:val="26"/>
          <w:szCs w:val="26"/>
          <w:lang w:val="vi-VN"/>
        </w:rPr>
        <w:t>; được đào tạo một cách đa dạng và gắn liền với công việc của giáo viên, ví dụ như các hoạt động dự giờ hay đồng giảng dạy.</w:t>
      </w:r>
      <w:r w:rsidR="00474D98" w:rsidRPr="005F7DEB">
        <w:rPr>
          <w:rFonts w:cs="Times New Roman"/>
          <w:sz w:val="26"/>
          <w:szCs w:val="26"/>
          <w:vertAlign w:val="superscript"/>
          <w:lang w:val="vi-VN"/>
        </w:rPr>
        <w:footnoteReference w:id="100"/>
      </w:r>
    </w:p>
    <w:p w14:paraId="0FC208BD" w14:textId="77777777" w:rsidR="00474D98" w:rsidRPr="005F7DEB" w:rsidRDefault="00474D98" w:rsidP="007A058A">
      <w:pPr>
        <w:spacing w:line="360" w:lineRule="auto"/>
        <w:ind w:firstLine="720"/>
        <w:jc w:val="both"/>
        <w:rPr>
          <w:rFonts w:cs="Times New Roman"/>
          <w:sz w:val="26"/>
          <w:szCs w:val="26"/>
          <w:lang w:val="vi-VN"/>
        </w:rPr>
      </w:pPr>
      <w:r w:rsidRPr="005F7DEB">
        <w:rPr>
          <w:rFonts w:cs="Times New Roman"/>
          <w:sz w:val="26"/>
          <w:szCs w:val="26"/>
          <w:lang w:val="vi-VN"/>
        </w:rPr>
        <w:t>Ngoài ra, giáo viên Ontario còn có thể tham gia các chương trình đào tạo được đồng tổ chức bởi Bộ Giáo dục và tổ chức nghề nghiệp giáo viên, ví dụ như Chương trình đào tạo kỹ năng lãnh đạo cho giáo viên (Teacher Learning and Leadership Program – TLLP) do Bộ Giáo dục phối hợp với Liên đoàn Giáo viên Ontario tổ chức với các mục tiêu: (i) hỗ trợ các giáo viên có kinh nghiệm trong việc tự định hướng phát triển trình độ chuyên sâu; (ii) phát triển các kỹ năng lãnh đạo của giáo viên; và (iii) thúc đẩy trao đổi kiến thức.</w:t>
      </w:r>
      <w:r w:rsidRPr="005F7DEB">
        <w:rPr>
          <w:rFonts w:cs="Times New Roman"/>
          <w:sz w:val="26"/>
          <w:szCs w:val="26"/>
          <w:vertAlign w:val="superscript"/>
          <w:lang w:val="vi-VN"/>
        </w:rPr>
        <w:footnoteReference w:id="101"/>
      </w:r>
      <w:r w:rsidRPr="005F7DEB">
        <w:rPr>
          <w:rFonts w:cs="Times New Roman"/>
          <w:sz w:val="26"/>
          <w:szCs w:val="26"/>
          <w:lang w:val="vi-VN"/>
        </w:rPr>
        <w:t xml:space="preserve"> Chương trình này nhận được phản hồi với tỷ lệ hài lòng rất cao với đại đa số những giáo viên tham gia nhận thấy lợi ích trên nhiều phương diện gồm việc học tập và thực hành chuyên môn, kỹ năng lãnh đạo, phối hợp và chia sẻ kiến thức và thực tiễn, cũng như việc học tập của học sinh.</w:t>
      </w:r>
      <w:r w:rsidRPr="005F7DEB">
        <w:rPr>
          <w:rFonts w:cs="Times New Roman"/>
          <w:sz w:val="26"/>
          <w:szCs w:val="26"/>
          <w:vertAlign w:val="superscript"/>
          <w:lang w:val="vi-VN"/>
        </w:rPr>
        <w:footnoteReference w:id="102"/>
      </w:r>
    </w:p>
    <w:p w14:paraId="0FC208BE" w14:textId="5AF267EA" w:rsidR="00286FEA"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Pháp,</w:t>
      </w:r>
      <w:r w:rsidRPr="005F7DEB">
        <w:rPr>
          <w:rFonts w:eastAsia="Times New Roman" w:cs="Times New Roman"/>
          <w:bCs/>
          <w:sz w:val="26"/>
          <w:szCs w:val="26"/>
          <w:lang w:val="vi-VN"/>
        </w:rPr>
        <w:t xml:space="preserve"> </w:t>
      </w:r>
      <w:r w:rsidR="00286FEA" w:rsidRPr="005F7DEB">
        <w:rPr>
          <w:rFonts w:eastAsia="Times New Roman" w:cs="Times New Roman"/>
          <w:bCs/>
          <w:sz w:val="26"/>
          <w:szCs w:val="26"/>
          <w:lang w:val="vi-VN"/>
        </w:rPr>
        <w:t>Để</w:t>
      </w:r>
      <w:r w:rsidR="00286FEA" w:rsidRPr="005F7DEB">
        <w:rPr>
          <w:rFonts w:eastAsia="Times New Roman" w:cs="Times New Roman"/>
          <w:sz w:val="26"/>
          <w:szCs w:val="26"/>
          <w:lang w:val="vi-VN"/>
        </w:rPr>
        <w:t xml:space="preserve"> trở thành giáo viên tiểu học ở Pháp, các cá nhân phải hoàn thành chương trình đào tạo ba năm tại Institut de Formation des Maîtres (IFM). Chương trình này kết hợp các môn học, thực tập và kinh nghiệm giảng dạy thực tế để cung cấp một nền giáo dục toàn diện về phương pháp sư phạm, phát triển trẻ em, kiến ​​thức môn học và quản lý lớp học. Đào tạo giáo viên trung học ở Pháp bao gồm một chương trình hai năm được </w:t>
      </w:r>
      <w:r w:rsidR="00286FEA" w:rsidRPr="005F7DEB">
        <w:rPr>
          <w:rFonts w:eastAsia="Times New Roman" w:cs="Times New Roman"/>
          <w:sz w:val="26"/>
          <w:szCs w:val="26"/>
          <w:lang w:val="vi-VN"/>
        </w:rPr>
        <w:lastRenderedPageBreak/>
        <w:t>gọi là Master MEEF (Métiers de l'Enseignement, de l'Éducation et de la Formation). Chương trình này được xây dựng dựa trên nền tảng đào tạo giáo viên tiểu học, đi sâu hơn vào phương pháp sư phạm theo chủ đề cụ thể, kỹ thuật đánh giá và sự phát triển của thanh thiếu niên.</w:t>
      </w:r>
    </w:p>
    <w:p w14:paraId="0FC208BF" w14:textId="77777777" w:rsidR="005B74D9" w:rsidRPr="005F7DEB" w:rsidRDefault="00286FEA"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Các giáo viên đại học ở Pháp thường theo đuổi bằng tiến sĩ (Tiến sĩ) trong lĩnh vực nghiên cứu họ đã chọn. Ngoài ra, họ có thể tham gia vào các chương trình hoặc hội thảo đào tạo cụ thể được thiết kế để nâng cao kỹ năng giảng dạy và kiến ​​thức về phương pháp sư phạm giáo dục đại học.</w:t>
      </w:r>
      <w:r w:rsidR="005B74D9" w:rsidRPr="005F7DEB">
        <w:rPr>
          <w:rFonts w:eastAsia="Times New Roman" w:cs="Times New Roman"/>
          <w:sz w:val="26"/>
          <w:szCs w:val="26"/>
          <w:lang w:val="vi-VN"/>
        </w:rPr>
        <w:t xml:space="preserve"> </w:t>
      </w:r>
    </w:p>
    <w:p w14:paraId="0FC208C0" w14:textId="700CCE3C" w:rsidR="005B74D9"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Hà Lan</w:t>
      </w:r>
      <w:r w:rsidR="005B74D9" w:rsidRPr="005F7DEB">
        <w:rPr>
          <w:rFonts w:eastAsia="Times New Roman" w:cs="Times New Roman"/>
          <w:bCs/>
          <w:sz w:val="26"/>
          <w:szCs w:val="26"/>
          <w:lang w:val="vi-VN"/>
        </w:rPr>
        <w:t xml:space="preserve">, </w:t>
      </w:r>
      <w:r w:rsidR="00EF50CE" w:rsidRPr="005F7DEB">
        <w:rPr>
          <w:rFonts w:eastAsia="Times New Roman" w:cs="Times New Roman"/>
          <w:bCs/>
          <w:sz w:val="26"/>
          <w:szCs w:val="26"/>
        </w:rPr>
        <w:t>đ</w:t>
      </w:r>
      <w:r w:rsidR="00EF50CE" w:rsidRPr="005F7DEB">
        <w:rPr>
          <w:rFonts w:eastAsia="Times New Roman" w:cs="Times New Roman"/>
          <w:bCs/>
          <w:sz w:val="26"/>
          <w:szCs w:val="26"/>
          <w:lang w:val="vi-VN"/>
        </w:rPr>
        <w:t>ối</w:t>
      </w:r>
      <w:r w:rsidR="00EF50CE" w:rsidRPr="005F7DEB">
        <w:rPr>
          <w:rFonts w:eastAsia="Times New Roman" w:cs="Times New Roman"/>
          <w:sz w:val="26"/>
          <w:szCs w:val="26"/>
          <w:lang w:val="vi-VN"/>
        </w:rPr>
        <w:t xml:space="preserve"> </w:t>
      </w:r>
      <w:r w:rsidR="005B74D9" w:rsidRPr="005F7DEB">
        <w:rPr>
          <w:rFonts w:eastAsia="Times New Roman" w:cs="Times New Roman"/>
          <w:sz w:val="26"/>
          <w:szCs w:val="26"/>
          <w:lang w:val="vi-VN"/>
        </w:rPr>
        <w:t>với quy định về đào tạo giáo viên, mỗi bậc đào tạo lại được thiết kế các chương trình khác nhau như sau:</w:t>
      </w:r>
    </w:p>
    <w:p w14:paraId="0FC208C1" w14:textId="77777777" w:rsidR="005B74D9" w:rsidRPr="005F7DEB" w:rsidRDefault="005B74D9"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Đào tạo giáo viên Tiểu học:</w:t>
      </w:r>
    </w:p>
    <w:p w14:paraId="0FC208C2" w14:textId="0D45FFC3" w:rsidR="005B74D9" w:rsidRPr="005F7DEB" w:rsidRDefault="005B74D9"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Cơ sở đào tạo: các khoá học đào tạo giáo viên Tiểu học được giảng dạy ở cả các Cơ sở </w:t>
      </w:r>
      <w:r w:rsidR="00EF50CE" w:rsidRPr="005F7DEB">
        <w:rPr>
          <w:rFonts w:eastAsia="Times New Roman" w:cs="Times New Roman"/>
          <w:sz w:val="26"/>
          <w:szCs w:val="26"/>
        </w:rPr>
        <w:t>đ</w:t>
      </w:r>
      <w:r w:rsidRPr="005F7DEB">
        <w:rPr>
          <w:rFonts w:eastAsia="Times New Roman" w:cs="Times New Roman"/>
          <w:sz w:val="26"/>
          <w:szCs w:val="26"/>
          <w:lang w:val="vi-VN"/>
        </w:rPr>
        <w:t xml:space="preserve">ào tạo nghề </w:t>
      </w:r>
      <w:r w:rsidR="00EF50CE" w:rsidRPr="005F7DEB">
        <w:rPr>
          <w:rFonts w:eastAsia="Times New Roman" w:cs="Times New Roman"/>
          <w:sz w:val="26"/>
          <w:szCs w:val="26"/>
        </w:rPr>
        <w:t>b</w:t>
      </w:r>
      <w:r w:rsidRPr="005F7DEB">
        <w:rPr>
          <w:rFonts w:eastAsia="Times New Roman" w:cs="Times New Roman"/>
          <w:sz w:val="26"/>
          <w:szCs w:val="26"/>
          <w:lang w:val="vi-VN"/>
        </w:rPr>
        <w:t xml:space="preserve">ậc cao đa ngành và các Trường </w:t>
      </w:r>
      <w:r w:rsidR="00EF50CE" w:rsidRPr="005F7DEB">
        <w:rPr>
          <w:rFonts w:eastAsia="Times New Roman" w:cs="Times New Roman"/>
          <w:sz w:val="26"/>
          <w:szCs w:val="26"/>
        </w:rPr>
        <w:t>c</w:t>
      </w:r>
      <w:r w:rsidRPr="005F7DEB">
        <w:rPr>
          <w:rFonts w:eastAsia="Times New Roman" w:cs="Times New Roman"/>
          <w:sz w:val="26"/>
          <w:szCs w:val="26"/>
          <w:lang w:val="vi-VN"/>
        </w:rPr>
        <w:t>ao đẳng chỉ giảng dạy về giáo dục bậc Tiểu học.</w:t>
      </w:r>
    </w:p>
    <w:p w14:paraId="0FC208C3" w14:textId="15944DE1" w:rsidR="005B74D9" w:rsidRPr="005F7DEB" w:rsidRDefault="005B74D9"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w:t>
      </w:r>
      <w:r w:rsidR="00EF50CE" w:rsidRPr="005F7DEB">
        <w:rPr>
          <w:rFonts w:eastAsia="Times New Roman" w:cs="Times New Roman"/>
          <w:sz w:val="26"/>
          <w:szCs w:val="26"/>
        </w:rPr>
        <w:t>Thời</w:t>
      </w:r>
      <w:r w:rsidRPr="005F7DEB">
        <w:rPr>
          <w:rFonts w:eastAsia="Times New Roman" w:cs="Times New Roman"/>
          <w:sz w:val="26"/>
          <w:szCs w:val="26"/>
          <w:lang w:val="vi-VN"/>
        </w:rPr>
        <w:t xml:space="preserve"> lượng khoá học: tất cả các khóa học đều có </w:t>
      </w:r>
      <w:r w:rsidR="00EF50CE" w:rsidRPr="005F7DEB">
        <w:rPr>
          <w:rFonts w:eastAsia="Times New Roman" w:cs="Times New Roman"/>
          <w:sz w:val="26"/>
          <w:szCs w:val="26"/>
        </w:rPr>
        <w:t>thời</w:t>
      </w:r>
      <w:r w:rsidR="00EF50CE"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lượng 240 tín chỉ, tương đương với 4 năm học toàn thời gian. Trong quá trình </w:t>
      </w:r>
      <w:r w:rsidR="00EF50CE" w:rsidRPr="005F7DEB">
        <w:rPr>
          <w:rFonts w:eastAsia="Times New Roman" w:cs="Times New Roman"/>
          <w:sz w:val="26"/>
          <w:szCs w:val="26"/>
        </w:rPr>
        <w:t>học tập</w:t>
      </w:r>
      <w:r w:rsidRPr="005F7DEB">
        <w:rPr>
          <w:rFonts w:eastAsia="Times New Roman" w:cs="Times New Roman"/>
          <w:sz w:val="26"/>
          <w:szCs w:val="26"/>
          <w:lang w:val="vi-VN"/>
        </w:rPr>
        <w:t>, các sinh viên được đào tạo thực tiễn (luyện tập giảng dạy) ở lĩnh vực họ sẽ trực tiếp công tác về sau; khoảng ¼ thời gian khoá học được dành cho hoạt động đào tạo thực tiễn này và bắt đầu ngay từ năm đầu tiên.</w:t>
      </w:r>
    </w:p>
    <w:p w14:paraId="0FC208C4" w14:textId="77777777" w:rsidR="005B74D9" w:rsidRPr="005F7DEB" w:rsidRDefault="005B74D9"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Đào tạo giáo viên Trung học:</w:t>
      </w:r>
    </w:p>
    <w:p w14:paraId="0FC208C5" w14:textId="5070A51D" w:rsidR="005B74D9" w:rsidRPr="005F7DEB" w:rsidRDefault="005B74D9"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Cơ sở đào tạo: khoá học đào tạo giáo viên Trung học được cung cấp bởi các Cơ sở Đào tạo nghề </w:t>
      </w:r>
      <w:r w:rsidR="00EF50CE" w:rsidRPr="005F7DEB">
        <w:rPr>
          <w:rFonts w:eastAsia="Times New Roman" w:cs="Times New Roman"/>
          <w:sz w:val="26"/>
          <w:szCs w:val="26"/>
        </w:rPr>
        <w:t>b</w:t>
      </w:r>
      <w:r w:rsidRPr="005F7DEB">
        <w:rPr>
          <w:rFonts w:eastAsia="Times New Roman" w:cs="Times New Roman"/>
          <w:sz w:val="26"/>
          <w:szCs w:val="26"/>
          <w:lang w:val="vi-VN"/>
        </w:rPr>
        <w:t xml:space="preserve">ậc cao và các </w:t>
      </w:r>
      <w:r w:rsidR="00EF50CE" w:rsidRPr="005F7DEB">
        <w:rPr>
          <w:rFonts w:eastAsia="Times New Roman" w:cs="Times New Roman"/>
          <w:sz w:val="26"/>
          <w:szCs w:val="26"/>
        </w:rPr>
        <w:t>t</w:t>
      </w:r>
      <w:r w:rsidRPr="005F7DEB">
        <w:rPr>
          <w:rFonts w:eastAsia="Times New Roman" w:cs="Times New Roman"/>
          <w:sz w:val="26"/>
          <w:szCs w:val="26"/>
          <w:lang w:val="vi-VN"/>
        </w:rPr>
        <w:t xml:space="preserve">rường </w:t>
      </w:r>
      <w:r w:rsidR="00EF50CE" w:rsidRPr="005F7DEB">
        <w:rPr>
          <w:rFonts w:eastAsia="Times New Roman" w:cs="Times New Roman"/>
          <w:sz w:val="26"/>
          <w:szCs w:val="26"/>
        </w:rPr>
        <w:t>đ</w:t>
      </w:r>
      <w:r w:rsidRPr="005F7DEB">
        <w:rPr>
          <w:rFonts w:eastAsia="Times New Roman" w:cs="Times New Roman"/>
          <w:sz w:val="26"/>
          <w:szCs w:val="26"/>
          <w:lang w:val="vi-VN"/>
        </w:rPr>
        <w:t>ại học.</w:t>
      </w:r>
    </w:p>
    <w:p w14:paraId="0FC208C6" w14:textId="2B1A1F95" w:rsidR="005B74D9" w:rsidRPr="005F7DEB" w:rsidRDefault="005B74D9"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EF50CE" w:rsidRPr="005F7DEB">
        <w:rPr>
          <w:rFonts w:eastAsia="Times New Roman" w:cs="Times New Roman"/>
          <w:sz w:val="26"/>
          <w:szCs w:val="26"/>
        </w:rPr>
        <w:t>Thời</w:t>
      </w:r>
      <w:r w:rsidR="00EF50CE" w:rsidRPr="005F7DEB">
        <w:rPr>
          <w:rFonts w:eastAsia="Times New Roman" w:cs="Times New Roman"/>
          <w:sz w:val="26"/>
          <w:szCs w:val="26"/>
          <w:lang w:val="vi-VN"/>
        </w:rPr>
        <w:t xml:space="preserve"> </w:t>
      </w:r>
      <w:r w:rsidRPr="005F7DEB">
        <w:rPr>
          <w:rFonts w:eastAsia="Times New Roman" w:cs="Times New Roman"/>
          <w:sz w:val="26"/>
          <w:szCs w:val="26"/>
          <w:lang w:val="vi-VN"/>
        </w:rPr>
        <w:t>lượng khoá học: 240 tín chỉ, tương đương 4 năm học. Giống với đào tạo giáo viên Tiểu học, đào tạo thực tiễn cũng là một phần bắt buộc trong đào tạo giáo viên Trung học. Ở cá</w:t>
      </w:r>
      <w:r w:rsidR="00EF50CE" w:rsidRPr="005F7DEB">
        <w:rPr>
          <w:rFonts w:eastAsia="Times New Roman" w:cs="Times New Roman"/>
          <w:sz w:val="26"/>
          <w:szCs w:val="26"/>
        </w:rPr>
        <w:t>c</w:t>
      </w:r>
      <w:r w:rsidRPr="005F7DEB">
        <w:rPr>
          <w:rFonts w:eastAsia="Times New Roman" w:cs="Times New Roman"/>
          <w:sz w:val="26"/>
          <w:szCs w:val="26"/>
          <w:lang w:val="vi-VN"/>
        </w:rPr>
        <w:t xml:space="preserve"> </w:t>
      </w:r>
      <w:r w:rsidR="00EF50CE" w:rsidRPr="005F7DEB">
        <w:rPr>
          <w:rFonts w:eastAsia="Times New Roman" w:cs="Times New Roman"/>
          <w:sz w:val="26"/>
          <w:szCs w:val="26"/>
        </w:rPr>
        <w:t>t</w:t>
      </w:r>
      <w:r w:rsidRPr="005F7DEB">
        <w:rPr>
          <w:rFonts w:eastAsia="Times New Roman" w:cs="Times New Roman"/>
          <w:sz w:val="26"/>
          <w:szCs w:val="26"/>
          <w:lang w:val="vi-VN"/>
        </w:rPr>
        <w:t xml:space="preserve">rường </w:t>
      </w:r>
      <w:r w:rsidR="00EF50CE" w:rsidRPr="005F7DEB">
        <w:rPr>
          <w:rFonts w:eastAsia="Times New Roman" w:cs="Times New Roman"/>
          <w:sz w:val="26"/>
          <w:szCs w:val="26"/>
        </w:rPr>
        <w:t>đ</w:t>
      </w:r>
      <w:r w:rsidRPr="005F7DEB">
        <w:rPr>
          <w:rFonts w:eastAsia="Times New Roman" w:cs="Times New Roman"/>
          <w:sz w:val="26"/>
          <w:szCs w:val="26"/>
          <w:lang w:val="vi-VN"/>
        </w:rPr>
        <w:t xml:space="preserve">ại học, thời gian dành cho luyện tập giảng dạy kéo dài 840 giờ, trong đó 250 tiếng được thực hiện ở trường học và sinh viên </w:t>
      </w:r>
      <w:r w:rsidR="00EF50CE" w:rsidRPr="005F7DEB">
        <w:rPr>
          <w:rFonts w:eastAsia="Times New Roman" w:cs="Times New Roman"/>
          <w:sz w:val="26"/>
          <w:szCs w:val="26"/>
        </w:rPr>
        <w:t xml:space="preserve">phải </w:t>
      </w:r>
      <w:r w:rsidRPr="005F7DEB">
        <w:rPr>
          <w:rFonts w:eastAsia="Times New Roman" w:cs="Times New Roman"/>
          <w:sz w:val="26"/>
          <w:szCs w:val="26"/>
          <w:lang w:val="vi-VN"/>
        </w:rPr>
        <w:t>thực sự đứng lớp trong ít nhất 120 giờ.</w:t>
      </w:r>
    </w:p>
    <w:p w14:paraId="0FC208C7" w14:textId="77777777" w:rsidR="005B74D9" w:rsidRPr="005F7DEB" w:rsidRDefault="005B74D9"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Biện pháp đào tạo thay thế:</w:t>
      </w:r>
    </w:p>
    <w:p w14:paraId="0FC208C8" w14:textId="13FC749C" w:rsidR="005B74D9" w:rsidRPr="005F7DEB" w:rsidRDefault="005B74D9"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Trong trường hợp không đủ</w:t>
      </w:r>
      <w:r w:rsidR="00EF50CE" w:rsidRPr="005F7DEB">
        <w:rPr>
          <w:rFonts w:eastAsia="Times New Roman" w:cs="Times New Roman"/>
          <w:sz w:val="26"/>
          <w:szCs w:val="26"/>
        </w:rPr>
        <w:t xml:space="preserve"> giáo viên, </w:t>
      </w:r>
      <w:r w:rsidRPr="005F7DEB">
        <w:rPr>
          <w:rFonts w:eastAsia="Times New Roman" w:cs="Times New Roman"/>
          <w:sz w:val="26"/>
          <w:szCs w:val="26"/>
          <w:lang w:val="vi-VN"/>
        </w:rPr>
        <w:t xml:space="preserve"> những ứng viên đã được trang bị kiến thức và kinh nghiệm liên quan, vượt qua bài kiểm tra có thể </w:t>
      </w:r>
      <w:r w:rsidR="00AE17A2" w:rsidRPr="005F7DEB">
        <w:rPr>
          <w:rFonts w:eastAsia="Times New Roman" w:cs="Times New Roman"/>
          <w:sz w:val="26"/>
          <w:szCs w:val="26"/>
        </w:rPr>
        <w:t xml:space="preserve">tham gia </w:t>
      </w:r>
      <w:r w:rsidR="00EF50CE" w:rsidRPr="005F7DEB">
        <w:rPr>
          <w:rFonts w:eastAsia="Times New Roman" w:cs="Times New Roman"/>
          <w:sz w:val="26"/>
          <w:szCs w:val="26"/>
        </w:rPr>
        <w:t>giảng dạy</w:t>
      </w:r>
      <w:r w:rsidRPr="005F7DEB">
        <w:rPr>
          <w:rFonts w:eastAsia="Times New Roman" w:cs="Times New Roman"/>
          <w:sz w:val="26"/>
          <w:szCs w:val="26"/>
          <w:lang w:val="vi-VN"/>
        </w:rPr>
        <w:t xml:space="preserve"> trên cơ sở</w:t>
      </w:r>
      <w:r w:rsidR="00AE17A2" w:rsidRPr="005F7DEB">
        <w:rPr>
          <w:rFonts w:eastAsia="Times New Roman" w:cs="Times New Roman"/>
          <w:sz w:val="26"/>
          <w:szCs w:val="26"/>
        </w:rPr>
        <w:t xml:space="preserve"> ký</w:t>
      </w:r>
      <w:r w:rsidRPr="005F7DEB">
        <w:rPr>
          <w:rFonts w:eastAsia="Times New Roman" w:cs="Times New Roman"/>
          <w:sz w:val="26"/>
          <w:szCs w:val="26"/>
          <w:lang w:val="vi-VN"/>
        </w:rPr>
        <w:t xml:space="preserve"> hợp đồng thời hạn tối đa 2 năm. Trong 2 năm này, </w:t>
      </w:r>
      <w:r w:rsidR="00AE17A2" w:rsidRPr="005F7DEB">
        <w:rPr>
          <w:rFonts w:eastAsia="Times New Roman" w:cs="Times New Roman"/>
          <w:sz w:val="26"/>
          <w:szCs w:val="26"/>
        </w:rPr>
        <w:t>họ</w:t>
      </w:r>
      <w:r w:rsidRPr="005F7DEB">
        <w:rPr>
          <w:rFonts w:eastAsia="Times New Roman" w:cs="Times New Roman"/>
          <w:sz w:val="26"/>
          <w:szCs w:val="26"/>
          <w:lang w:val="vi-VN"/>
        </w:rPr>
        <w:t xml:space="preserve"> được đào tạo và hỗ trợ cần thiết để đạt được các bằng cấp </w:t>
      </w:r>
      <w:r w:rsidR="00AE17A2" w:rsidRPr="005F7DEB">
        <w:rPr>
          <w:rFonts w:eastAsia="Times New Roman" w:cs="Times New Roman"/>
          <w:sz w:val="26"/>
          <w:szCs w:val="26"/>
        </w:rPr>
        <w:t>theo quy định</w:t>
      </w:r>
      <w:r w:rsidRPr="005F7DEB">
        <w:rPr>
          <w:rFonts w:eastAsia="Times New Roman" w:cs="Times New Roman"/>
          <w:sz w:val="26"/>
          <w:szCs w:val="26"/>
          <w:lang w:val="vi-VN"/>
        </w:rPr>
        <w:t>, từ đó có thể ký hợp đồng lao động không thời hạn.</w:t>
      </w:r>
    </w:p>
    <w:p w14:paraId="0FC208C9" w14:textId="571232C0" w:rsidR="005B74D9" w:rsidRPr="005F7DEB" w:rsidRDefault="005B74D9"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lastRenderedPageBreak/>
        <w:t xml:space="preserve">- Đào tạo nhân sự giảng dạy </w:t>
      </w:r>
      <w:r w:rsidR="00AE17A2" w:rsidRPr="005F7DEB">
        <w:rPr>
          <w:rFonts w:eastAsia="Times New Roman" w:cs="Times New Roman"/>
          <w:sz w:val="26"/>
          <w:szCs w:val="26"/>
        </w:rPr>
        <w:t xml:space="preserve">ở </w:t>
      </w:r>
      <w:r w:rsidRPr="005F7DEB">
        <w:rPr>
          <w:rFonts w:eastAsia="Times New Roman" w:cs="Times New Roman"/>
          <w:sz w:val="26"/>
          <w:szCs w:val="26"/>
          <w:lang w:val="vi-VN"/>
        </w:rPr>
        <w:t>giáo dục bậc cao</w:t>
      </w:r>
      <w:r w:rsidR="00AE17A2" w:rsidRPr="005F7DEB">
        <w:rPr>
          <w:rFonts w:eastAsia="Times New Roman" w:cs="Times New Roman"/>
          <w:sz w:val="26"/>
          <w:szCs w:val="26"/>
        </w:rPr>
        <w:t xml:space="preserve"> (cao đẳng, đại học)</w:t>
      </w:r>
      <w:r w:rsidRPr="005F7DEB">
        <w:rPr>
          <w:rFonts w:eastAsia="Times New Roman" w:cs="Times New Roman"/>
          <w:sz w:val="26"/>
          <w:szCs w:val="26"/>
          <w:lang w:val="vi-VN"/>
        </w:rPr>
        <w:t>:</w:t>
      </w:r>
      <w:r w:rsidR="00AE17A2" w:rsidRPr="005F7DEB">
        <w:rPr>
          <w:rFonts w:eastAsia="Times New Roman" w:cs="Times New Roman"/>
          <w:sz w:val="26"/>
          <w:szCs w:val="26"/>
        </w:rPr>
        <w:t xml:space="preserve"> </w:t>
      </w:r>
      <w:r w:rsidRPr="005F7DEB">
        <w:rPr>
          <w:rFonts w:eastAsia="Times New Roman" w:cs="Times New Roman"/>
          <w:sz w:val="26"/>
          <w:szCs w:val="26"/>
          <w:lang w:val="vi-VN"/>
        </w:rPr>
        <w:t>Không có yêu cầu bắt buộc đối với việc đào tạo giảng viên ở bậc học này. Các cơ sở đào tạo nghề bậc cao và các trường đại học có yêu cầu riêng đối với nhân sự giảng dạy của họ; mặc dù trong thực tiễn, các cơ sở này đều yêu cầu bằng thạc sỹ là yêu cầu tối thiểu .</w:t>
      </w:r>
      <w:r w:rsidRPr="005F7DEB">
        <w:rPr>
          <w:rFonts w:eastAsia="Times New Roman" w:cs="Times New Roman"/>
          <w:sz w:val="26"/>
          <w:szCs w:val="26"/>
          <w:vertAlign w:val="superscript"/>
          <w:lang w:val="vi-VN"/>
        </w:rPr>
        <w:footnoteReference w:id="103"/>
      </w:r>
    </w:p>
    <w:p w14:paraId="0FC208CA" w14:textId="5551BD06" w:rsidR="006530D1"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000794" w:rsidRPr="005F7DEB">
        <w:rPr>
          <w:rFonts w:eastAsia="Times New Roman" w:cs="Times New Roman"/>
          <w:sz w:val="26"/>
          <w:szCs w:val="26"/>
          <w:lang w:val="vi-VN"/>
        </w:rPr>
        <w:t xml:space="preserve"> </w:t>
      </w:r>
      <w:r w:rsidR="006530D1" w:rsidRPr="005F7DEB">
        <w:rPr>
          <w:rFonts w:eastAsia="Times New Roman" w:cs="Times New Roman"/>
          <w:sz w:val="26"/>
          <w:szCs w:val="26"/>
          <w:lang w:val="vi-VN"/>
        </w:rPr>
        <w:t xml:space="preserve">Điều 18 Chương IV Luật Nhà giáo quy định </w:t>
      </w:r>
      <w:r w:rsidR="00AE17A2" w:rsidRPr="005F7DEB">
        <w:rPr>
          <w:rFonts w:eastAsia="Times New Roman" w:cs="Times New Roman"/>
          <w:sz w:val="26"/>
          <w:szCs w:val="26"/>
        </w:rPr>
        <w:t>về</w:t>
      </w:r>
      <w:r w:rsidR="006530D1" w:rsidRPr="005F7DEB">
        <w:rPr>
          <w:rFonts w:eastAsia="Times New Roman" w:cs="Times New Roman"/>
          <w:sz w:val="26"/>
          <w:szCs w:val="26"/>
          <w:lang w:val="vi-VN"/>
        </w:rPr>
        <w:t xml:space="preserve"> đào tạo giáo viên  tiểu học và trung học: "Chính quyền nhân dân các cấp và các sở ngành liên quan có trách nhiệm làm tốt công tác đào tạo giáo viên và có biện pháp khuyến khích thanh niên xuất sắc học tập tại các trường sư phạm ở tất cả các cấp. Trường sư phạm các cấp thực hiện nhiệm vụ đào tạo giáo viên tiểu học và trung học cơ sở. Các trường khác không chuyên sư phạm thực hiện nhiệm vụ đào tạo, bồi dưỡng giáo viên tiểu học, trung học cơ sở, học sinh trường sư phạm các cấp được hưởng học bổng ." Như vậy, Luật Nhà giáo Trung Quốc đã phân công trách nhiệm đào tạo nhà giáo thuộc về Chính quyền nhân dân các cấp và các sở ngành liên quan. Điều này khác với Việt Nam, khi mà trách nhiệm thuộc về Bộ Giáo dục và Đào tạo </w:t>
      </w:r>
      <w:r w:rsidR="006530D1" w:rsidRPr="005F7DEB">
        <w:rPr>
          <w:rFonts w:eastAsia="Times New Roman" w:cs="Times New Roman"/>
          <w:sz w:val="26"/>
          <w:szCs w:val="26"/>
          <w:shd w:val="clear" w:color="auto" w:fill="FAFAFA"/>
          <w:lang w:val="vi-VN"/>
        </w:rPr>
        <w:t>.</w:t>
      </w:r>
    </w:p>
    <w:p w14:paraId="0FC208CB" w14:textId="1D5BC5CA" w:rsidR="006530D1" w:rsidRPr="005F7DEB" w:rsidRDefault="006530D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Việc đào tạo giáo viên </w:t>
      </w:r>
      <w:r w:rsidR="00AE17A2" w:rsidRPr="005F7DEB">
        <w:rPr>
          <w:rFonts w:eastAsia="Times New Roman" w:cs="Times New Roman"/>
          <w:sz w:val="26"/>
          <w:szCs w:val="26"/>
        </w:rPr>
        <w:t>được thực hiện ở</w:t>
      </w:r>
      <w:r w:rsidRPr="005F7DEB">
        <w:rPr>
          <w:rFonts w:eastAsia="Times New Roman" w:cs="Times New Roman"/>
          <w:sz w:val="26"/>
          <w:szCs w:val="26"/>
          <w:lang w:val="vi-VN"/>
        </w:rPr>
        <w:t xml:space="preserve"> trường cao đẳng sư phạm </w:t>
      </w:r>
      <w:r w:rsidR="00AE17A2" w:rsidRPr="005F7DEB">
        <w:rPr>
          <w:rFonts w:eastAsia="Times New Roman" w:cs="Times New Roman"/>
          <w:sz w:val="26"/>
          <w:szCs w:val="26"/>
        </w:rPr>
        <w:t xml:space="preserve">và </w:t>
      </w:r>
      <w:r w:rsidRPr="005F7DEB">
        <w:rPr>
          <w:rFonts w:eastAsia="Times New Roman" w:cs="Times New Roman"/>
          <w:sz w:val="26"/>
          <w:szCs w:val="26"/>
          <w:lang w:val="vi-VN"/>
        </w:rPr>
        <w:t xml:space="preserve">trường đại học sư phạm. Trong số đó, trường cao đẳng đào tạo giáo viên ở các trường tiểu học và mẫu giáo, và trường đại học chịu trách nhiệm đào tạo giáo viên trung học. Đồng thời, Nhà nước khuyến khích sinh viên tốt nghiệp các trường cao đẳng và đại học không chuyên sư phạm, như đa ngành, khoa học và kỹ thuật, nông nghiệp, lâm nghiệp, chính trị và luật, và nghệ thuật, </w:t>
      </w:r>
      <w:r w:rsidR="00AE17A2" w:rsidRPr="005F7DEB">
        <w:rPr>
          <w:rFonts w:eastAsia="Times New Roman" w:cs="Times New Roman"/>
          <w:sz w:val="26"/>
          <w:szCs w:val="26"/>
        </w:rPr>
        <w:t xml:space="preserve">tham gia </w:t>
      </w:r>
      <w:r w:rsidRPr="005F7DEB">
        <w:rPr>
          <w:rFonts w:eastAsia="Times New Roman" w:cs="Times New Roman"/>
          <w:sz w:val="26"/>
          <w:szCs w:val="26"/>
          <w:lang w:val="vi-VN"/>
        </w:rPr>
        <w:t xml:space="preserve">giảng dạy trong các trường tiểu học và trung học hoặc trường dạy nghề theo nhu cầu của nhà nước. </w:t>
      </w:r>
    </w:p>
    <w:p w14:paraId="0FC208CC" w14:textId="3EE185DB" w:rsidR="00696EB5"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Nhật Bản,</w:t>
      </w:r>
      <w:r w:rsidR="003840D8" w:rsidRPr="005F7DEB">
        <w:rPr>
          <w:rFonts w:eastAsia="Calibri" w:cs="Times New Roman"/>
          <w:bCs/>
          <w:i/>
          <w:sz w:val="26"/>
          <w:szCs w:val="26"/>
          <w:lang w:val="vi-VN"/>
        </w:rPr>
        <w:t xml:space="preserve"> </w:t>
      </w:r>
      <w:r w:rsidR="00696EB5" w:rsidRPr="005F7DEB">
        <w:rPr>
          <w:rFonts w:eastAsia="Calibri" w:cs="Times New Roman"/>
          <w:bCs/>
          <w:sz w:val="26"/>
          <w:szCs w:val="26"/>
          <w:lang w:val="vi-VN"/>
        </w:rPr>
        <w:t>theo</w:t>
      </w:r>
      <w:r w:rsidR="00696EB5" w:rsidRPr="005F7DEB">
        <w:rPr>
          <w:rFonts w:eastAsia="Calibri" w:cs="Times New Roman"/>
          <w:sz w:val="26"/>
          <w:szCs w:val="26"/>
          <w:lang w:val="vi-VN"/>
        </w:rPr>
        <w:t xml:space="preserve"> Đạo luật quy định đặc biệt cho công chức giáo dục, người thực hiện đào tạo giáo viên phải là giáo viên. Những người được chọn làm cố vấn đào tạo phải thỏa mãn quy định tại luật này. Cụ thể, Điều 21 quy định công chức giáo dục phải không ngừng phấn đấu nghiên cứu, tu luyện để thực hiện nhiệm vụ của mình. Người thực hiện đào tạo cho công chức giáo dục phải là công chức giáo dục (hiệu trưởng và giáo viên của các trường tiểu học công lập, v.v. (trừ những người đã được bổ nhiệm tạm thời và những người khác theo quy định của Lệnh Nội các). Về cơ hội đào tạo, Điều 22 luật này quy định Cán bộ giáo dục có cơ hội được đào tạo. Theo quy định của điều này, người lao động có </w:t>
      </w:r>
      <w:r w:rsidR="00696EB5" w:rsidRPr="005F7DEB">
        <w:rPr>
          <w:rFonts w:eastAsia="Calibri" w:cs="Times New Roman"/>
          <w:sz w:val="26"/>
          <w:szCs w:val="26"/>
          <w:lang w:val="vi-VN"/>
        </w:rPr>
        <w:lastRenderedPageBreak/>
        <w:t xml:space="preserve">thể tiếp tục được đào tạo dài hạn trong khi vẫn giữ nguyên vị trí hiện tại. Tại điều 22-4, Luật này cũng quy định Hiệu trưởng và cơ sở đào tạo giáo viên có trách nhiệm xây dựng kế hoạch đào tạo. </w:t>
      </w:r>
    </w:p>
    <w:p w14:paraId="0FC208CD" w14:textId="49DA40DA" w:rsidR="002A73A9"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D86966" w:rsidRPr="005F7DEB">
        <w:rPr>
          <w:rFonts w:eastAsia="Calibri" w:cs="Times New Roman"/>
          <w:bCs/>
          <w:sz w:val="26"/>
          <w:szCs w:val="26"/>
          <w:lang w:val="vi-VN"/>
        </w:rPr>
        <w:t xml:space="preserve"> </w:t>
      </w:r>
      <w:r w:rsidR="00AE17A2" w:rsidRPr="005F7DEB">
        <w:rPr>
          <w:rFonts w:eastAsia="Calibri" w:cs="Times New Roman"/>
          <w:sz w:val="26"/>
          <w:szCs w:val="26"/>
          <w:lang w:val="vi-VN"/>
        </w:rPr>
        <w:t>Điều 81, Chương 5 - Nâng cao hiệu quả</w:t>
      </w:r>
      <w:r w:rsidR="00AE17A2" w:rsidRPr="005F7DEB">
        <w:rPr>
          <w:rFonts w:eastAsia="Calibri" w:cs="Times New Roman"/>
          <w:sz w:val="26"/>
          <w:szCs w:val="26"/>
        </w:rPr>
        <w:t xml:space="preserve"> đào tạo, </w:t>
      </w:r>
      <w:r w:rsidR="00AE17A2" w:rsidRPr="005F7DEB">
        <w:rPr>
          <w:rFonts w:eastAsia="Calibri" w:cs="Times New Roman"/>
          <w:bCs/>
          <w:sz w:val="26"/>
          <w:szCs w:val="26"/>
        </w:rPr>
        <w:t>L</w:t>
      </w:r>
      <w:r w:rsidR="00D86966" w:rsidRPr="005F7DEB">
        <w:rPr>
          <w:rFonts w:eastAsia="Calibri" w:cs="Times New Roman"/>
          <w:sz w:val="26"/>
          <w:szCs w:val="26"/>
          <w:lang w:val="vi-VN"/>
        </w:rPr>
        <w:t xml:space="preserve">uật Nhà giáo và nhân sự giáo dục chính phủ 2004 của Thái Lan </w:t>
      </w:r>
      <w:r w:rsidR="00AE17A2" w:rsidRPr="005F7DEB">
        <w:rPr>
          <w:rFonts w:eastAsia="Calibri" w:cs="Times New Roman"/>
          <w:sz w:val="26"/>
          <w:szCs w:val="26"/>
        </w:rPr>
        <w:t>quy định rõ</w:t>
      </w:r>
      <w:r w:rsidR="00D86966" w:rsidRPr="005F7DEB">
        <w:rPr>
          <w:rFonts w:eastAsia="Calibri" w:cs="Times New Roman"/>
          <w:sz w:val="26"/>
          <w:szCs w:val="26"/>
          <w:lang w:val="vi-VN"/>
        </w:rPr>
        <w:t xml:space="preserve"> : </w:t>
      </w:r>
      <w:r w:rsidR="00D86966" w:rsidRPr="005F7DEB">
        <w:rPr>
          <w:rFonts w:eastAsia="Calibri" w:cs="Times New Roman"/>
          <w:i/>
          <w:iCs/>
          <w:sz w:val="26"/>
          <w:szCs w:val="26"/>
          <w:lang w:val="vi-VN"/>
        </w:rPr>
        <w:t>“</w:t>
      </w:r>
      <w:r w:rsidR="00AE17A2" w:rsidRPr="005F7DEB">
        <w:rPr>
          <w:rFonts w:eastAsia="Calibri" w:cs="Times New Roman"/>
          <w:i/>
          <w:iCs/>
          <w:sz w:val="26"/>
          <w:szCs w:val="26"/>
        </w:rPr>
        <w:t>G</w:t>
      </w:r>
      <w:r w:rsidR="00D86966" w:rsidRPr="005F7DEB">
        <w:rPr>
          <w:rFonts w:eastAsia="Calibri" w:cs="Times New Roman"/>
          <w:i/>
          <w:iCs/>
          <w:sz w:val="26"/>
          <w:szCs w:val="26"/>
          <w:lang w:val="vi-VN"/>
        </w:rPr>
        <w:t>iám đốc</w:t>
      </w:r>
      <w:r w:rsidR="00AE17A2" w:rsidRPr="005F7DEB">
        <w:rPr>
          <w:rFonts w:eastAsia="Calibri" w:cs="Times New Roman"/>
          <w:i/>
          <w:iCs/>
          <w:sz w:val="26"/>
          <w:szCs w:val="26"/>
        </w:rPr>
        <w:t>/Hiệu trưởng</w:t>
      </w:r>
      <w:r w:rsidR="00D86966" w:rsidRPr="005F7DEB">
        <w:rPr>
          <w:rFonts w:eastAsia="Calibri" w:cs="Times New Roman"/>
          <w:i/>
          <w:iCs/>
          <w:sz w:val="26"/>
          <w:szCs w:val="26"/>
          <w:lang w:val="vi-VN"/>
        </w:rPr>
        <w:t xml:space="preserve"> có nhiệm vụ thúc đẩy và hỗ trợ cấp dưới tham quan học tập, đào tạo hoặc thực hiện nghiên cứu và phát triển theo Quy tắc của GTEPC. Nếu cần thiết hoặc có yêu cầu của cơ quan chính phủ để </w:t>
      </w:r>
      <w:r w:rsidR="00AE17A2" w:rsidRPr="005F7DEB">
        <w:rPr>
          <w:rFonts w:eastAsia="Calibri" w:cs="Times New Roman"/>
          <w:i/>
          <w:iCs/>
          <w:sz w:val="26"/>
          <w:szCs w:val="26"/>
        </w:rPr>
        <w:t>nâng cao trình độ chuyên môn và</w:t>
      </w:r>
      <w:r w:rsidR="00D86966" w:rsidRPr="005F7DEB">
        <w:rPr>
          <w:rFonts w:eastAsia="Calibri" w:cs="Times New Roman"/>
          <w:i/>
          <w:iCs/>
          <w:sz w:val="26"/>
          <w:szCs w:val="26"/>
          <w:lang w:val="vi-VN"/>
        </w:rPr>
        <w:t xml:space="preserve"> chất lượng giáo dục hoặc</w:t>
      </w:r>
      <w:r w:rsidR="00AE17A2" w:rsidRPr="005F7DEB">
        <w:rPr>
          <w:rFonts w:eastAsia="Calibri" w:cs="Times New Roman"/>
          <w:i/>
          <w:iCs/>
          <w:sz w:val="26"/>
          <w:szCs w:val="26"/>
        </w:rPr>
        <w:t xml:space="preserve"> do</w:t>
      </w:r>
      <w:r w:rsidR="00D86966" w:rsidRPr="005F7DEB">
        <w:rPr>
          <w:rFonts w:eastAsia="Calibri" w:cs="Times New Roman"/>
          <w:i/>
          <w:iCs/>
          <w:sz w:val="26"/>
          <w:szCs w:val="26"/>
          <w:lang w:val="vi-VN"/>
        </w:rPr>
        <w:t xml:space="preserve"> có sự thiếu hụt về nhân sự trong một số lĩnh vực, GTEPC hoặc tiểu ban GTEP trong lĩnh vực giáo dục </w:t>
      </w:r>
      <w:r w:rsidR="00AE17A2" w:rsidRPr="005F7DEB">
        <w:rPr>
          <w:rFonts w:eastAsia="Calibri" w:cs="Times New Roman"/>
          <w:i/>
          <w:iCs/>
          <w:sz w:val="26"/>
          <w:szCs w:val="26"/>
        </w:rPr>
        <w:t xml:space="preserve">cho phép giám đốc/hiệu trưởng cử </w:t>
      </w:r>
      <w:r w:rsidR="00D86966" w:rsidRPr="005F7DEB">
        <w:rPr>
          <w:rFonts w:eastAsia="Calibri" w:cs="Times New Roman"/>
          <w:i/>
          <w:iCs/>
          <w:sz w:val="26"/>
          <w:szCs w:val="26"/>
          <w:lang w:val="vi-VN"/>
        </w:rPr>
        <w:t xml:space="preserve">giáo viên hoặc nhân viên giáo dục </w:t>
      </w:r>
      <w:r w:rsidR="00A12946" w:rsidRPr="005F7DEB">
        <w:rPr>
          <w:rFonts w:eastAsia="Calibri" w:cs="Times New Roman"/>
          <w:i/>
          <w:iCs/>
          <w:sz w:val="26"/>
          <w:szCs w:val="26"/>
        </w:rPr>
        <w:t>tham gia các khóa</w:t>
      </w:r>
      <w:r w:rsidR="00D86966" w:rsidRPr="005F7DEB">
        <w:rPr>
          <w:rFonts w:eastAsia="Calibri" w:cs="Times New Roman"/>
          <w:i/>
          <w:iCs/>
          <w:sz w:val="26"/>
          <w:szCs w:val="26"/>
          <w:lang w:val="vi-VN"/>
        </w:rPr>
        <w:t xml:space="preserve"> đào tạo hoặc thực hiện nghiên cứu </w:t>
      </w:r>
      <w:r w:rsidR="00A12946" w:rsidRPr="005F7DEB">
        <w:rPr>
          <w:rFonts w:eastAsia="Calibri" w:cs="Times New Roman"/>
          <w:i/>
          <w:iCs/>
          <w:sz w:val="26"/>
          <w:szCs w:val="26"/>
        </w:rPr>
        <w:t xml:space="preserve">và được tính như là </w:t>
      </w:r>
      <w:r w:rsidR="00D86966" w:rsidRPr="005F7DEB">
        <w:rPr>
          <w:rFonts w:eastAsia="Calibri" w:cs="Times New Roman"/>
          <w:i/>
          <w:iCs/>
          <w:sz w:val="26"/>
          <w:szCs w:val="26"/>
          <w:lang w:val="vi-VN"/>
        </w:rPr>
        <w:t xml:space="preserve">đang thực hiện công việc chính thức </w:t>
      </w:r>
      <w:r w:rsidR="00A12946" w:rsidRPr="005F7DEB">
        <w:rPr>
          <w:rFonts w:eastAsia="Calibri" w:cs="Times New Roman"/>
          <w:i/>
          <w:iCs/>
          <w:sz w:val="26"/>
          <w:szCs w:val="26"/>
        </w:rPr>
        <w:t xml:space="preserve"> và tuy trường hợp</w:t>
      </w:r>
      <w:r w:rsidR="00D86966" w:rsidRPr="005F7DEB">
        <w:rPr>
          <w:rFonts w:eastAsia="Calibri" w:cs="Times New Roman"/>
          <w:i/>
          <w:iCs/>
          <w:sz w:val="26"/>
          <w:szCs w:val="26"/>
          <w:lang w:val="vi-VN"/>
        </w:rPr>
        <w:t xml:space="preserve"> được nâng lương trong thời gian học tập, đào tạo hoặc nghiên cứu, </w:t>
      </w:r>
      <w:r w:rsidR="00A12946" w:rsidRPr="005F7DEB">
        <w:rPr>
          <w:rFonts w:eastAsia="Calibri" w:cs="Times New Roman"/>
          <w:i/>
          <w:iCs/>
          <w:sz w:val="26"/>
          <w:szCs w:val="26"/>
        </w:rPr>
        <w:t>(</w:t>
      </w:r>
      <w:r w:rsidR="00A12946" w:rsidRPr="005F7DEB">
        <w:rPr>
          <w:rFonts w:eastAsia="Calibri" w:cs="Times New Roman"/>
          <w:i/>
          <w:iCs/>
          <w:sz w:val="26"/>
          <w:szCs w:val="26"/>
          <w:lang w:val="vi-VN"/>
        </w:rPr>
        <w:t>theo Điều 73 khoản 3</w:t>
      </w:r>
      <w:r w:rsidR="00A12946" w:rsidRPr="005F7DEB">
        <w:rPr>
          <w:rFonts w:eastAsia="Calibri" w:cs="Times New Roman"/>
          <w:i/>
          <w:iCs/>
          <w:sz w:val="26"/>
          <w:szCs w:val="26"/>
        </w:rPr>
        <w:t>)</w:t>
      </w:r>
      <w:r w:rsidR="00D86966" w:rsidRPr="005F7DEB">
        <w:rPr>
          <w:rFonts w:eastAsia="Calibri" w:cs="Times New Roman"/>
          <w:i/>
          <w:iCs/>
          <w:sz w:val="26"/>
          <w:szCs w:val="26"/>
          <w:lang w:val="vi-VN"/>
        </w:rPr>
        <w:t>”</w:t>
      </w:r>
      <w:r w:rsidR="00A12946" w:rsidRPr="005F7DEB">
        <w:rPr>
          <w:rFonts w:eastAsia="Calibri" w:cs="Times New Roman"/>
          <w:i/>
          <w:iCs/>
          <w:sz w:val="26"/>
          <w:szCs w:val="26"/>
        </w:rPr>
        <w:t xml:space="preserve">. </w:t>
      </w:r>
      <w:r w:rsidR="00D86966" w:rsidRPr="005F7DEB">
        <w:rPr>
          <w:rFonts w:eastAsia="Calibri" w:cs="Times New Roman"/>
          <w:i/>
          <w:iCs/>
          <w:sz w:val="26"/>
          <w:szCs w:val="26"/>
          <w:lang w:val="vi-VN"/>
        </w:rPr>
        <w:t xml:space="preserve"> </w:t>
      </w:r>
      <w:r w:rsidR="00D86966" w:rsidRPr="005F7DEB">
        <w:rPr>
          <w:rFonts w:eastAsia="Calibri" w:cs="Times New Roman"/>
          <w:sz w:val="26"/>
          <w:szCs w:val="26"/>
          <w:lang w:val="vi-VN"/>
        </w:rPr>
        <w:t>Thái Lan rất chú trọng đào tạo giáo viên đương nhiệm để họ có bằng sau đại học. Theo quy định, tất cả các giáo viên đương nhiệm đã có bằng cử nhân đều được khuyến khích tham gia các khoá học để nhận chứng chỉ sau đại học hoặc bằng thạc sĩ. Học bổng thạc sĩ và tiến sĩ cho các ngành khoa học công nghệ được cấp cho giáo viên đạt tiêu chuẩn thông qua hai dự án đó là Đào tạo giáo viên khoa học – công nghệ và Phát triển</w:t>
      </w:r>
      <w:r w:rsidR="00A12946" w:rsidRPr="005F7DEB">
        <w:rPr>
          <w:rFonts w:eastAsia="Calibri" w:cs="Times New Roman"/>
          <w:sz w:val="26"/>
          <w:szCs w:val="26"/>
        </w:rPr>
        <w:t>, h</w:t>
      </w:r>
      <w:r w:rsidR="00D86966" w:rsidRPr="005F7DEB">
        <w:rPr>
          <w:rFonts w:eastAsia="Calibri" w:cs="Times New Roman"/>
          <w:sz w:val="26"/>
          <w:szCs w:val="26"/>
          <w:lang w:val="vi-VN"/>
        </w:rPr>
        <w:t xml:space="preserve">ỗ trợ </w:t>
      </w:r>
      <w:r w:rsidR="00A12946" w:rsidRPr="005F7DEB">
        <w:rPr>
          <w:rFonts w:eastAsia="Calibri" w:cs="Times New Roman"/>
          <w:sz w:val="26"/>
          <w:szCs w:val="26"/>
        </w:rPr>
        <w:t>g</w:t>
      </w:r>
      <w:r w:rsidR="00D86966" w:rsidRPr="005F7DEB">
        <w:rPr>
          <w:rFonts w:eastAsia="Calibri" w:cs="Times New Roman"/>
          <w:sz w:val="26"/>
          <w:szCs w:val="26"/>
          <w:lang w:val="vi-VN"/>
        </w:rPr>
        <w:t>iáo viên có năng lực về khoa học – công nghệ</w:t>
      </w:r>
      <w:r w:rsidR="00D86966" w:rsidRPr="005F7DEB">
        <w:rPr>
          <w:rFonts w:eastAsia="Calibri" w:cs="Times New Roman"/>
          <w:sz w:val="26"/>
          <w:szCs w:val="26"/>
          <w:vertAlign w:val="superscript"/>
          <w:lang w:val="vi-VN"/>
        </w:rPr>
        <w:footnoteReference w:id="104"/>
      </w:r>
      <w:r w:rsidR="00D86966" w:rsidRPr="005F7DEB">
        <w:rPr>
          <w:rFonts w:eastAsia="Calibri" w:cs="Times New Roman"/>
          <w:sz w:val="26"/>
          <w:szCs w:val="26"/>
          <w:lang w:val="vi-VN"/>
        </w:rPr>
        <w:t>.</w:t>
      </w:r>
    </w:p>
    <w:p w14:paraId="0FC208CE" w14:textId="0339411A" w:rsidR="00D86966" w:rsidRPr="005F7DEB" w:rsidRDefault="002A73A9"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Indonesia,</w:t>
      </w:r>
      <w:r w:rsidR="00D86966" w:rsidRPr="005F7DEB">
        <w:rPr>
          <w:rFonts w:eastAsia="Calibri" w:cs="Times New Roman"/>
          <w:bCs/>
          <w:iCs/>
          <w:sz w:val="26"/>
          <w:szCs w:val="26"/>
          <w:lang w:val="vi-VN"/>
        </w:rPr>
        <w:t xml:space="preserve"> Luật</w:t>
      </w:r>
      <w:r w:rsidR="00D86966" w:rsidRPr="005F7DEB">
        <w:rPr>
          <w:rFonts w:eastAsia="Calibri" w:cs="Times New Roman"/>
          <w:iCs/>
          <w:sz w:val="26"/>
          <w:szCs w:val="26"/>
          <w:lang w:val="vi-VN"/>
        </w:rPr>
        <w:t xml:space="preserve"> số 20/2003 về hệ thống giáo dục quốc gia đã có quy định cụ thể về giáo dục tại chức với định nghĩa là các khóa học và hoạt động liên quan mà giáo viên đang phục vụ có thể tham gia để nâng cao kiến ​​thức, kỹ năng và năng lực chuyên môn của mình trong nghề dạy học. Do đó, nó bao gồm tất cả các hình thức giáo dục và đào tạo dành cho một giáo viên đang đảm nhiệm công việc dạy và học. Giáo dục tại chức còn được gọi là giáo dục thường xuyên được thiết kế để đào tạo lại, tái đào tạo và cập nhật kiến ​​thức cho nhân lực</w:t>
      </w:r>
      <w:r w:rsidR="00D86966" w:rsidRPr="005F7DEB">
        <w:rPr>
          <w:rFonts w:eastAsia="Calibri" w:cs="Times New Roman"/>
          <w:iCs/>
          <w:sz w:val="26"/>
          <w:szCs w:val="26"/>
          <w:vertAlign w:val="superscript"/>
          <w:lang w:val="vi-VN"/>
        </w:rPr>
        <w:footnoteReference w:id="105"/>
      </w:r>
      <w:r w:rsidR="00D86966" w:rsidRPr="005F7DEB">
        <w:rPr>
          <w:rFonts w:eastAsia="Calibri" w:cs="Times New Roman"/>
          <w:iCs/>
          <w:sz w:val="26"/>
          <w:szCs w:val="26"/>
          <w:lang w:val="vi-VN"/>
        </w:rPr>
        <w:t xml:space="preserve">. </w:t>
      </w:r>
    </w:p>
    <w:p w14:paraId="0FC208CF" w14:textId="6C20F050" w:rsidR="006E5372" w:rsidRPr="005F7DEB" w:rsidRDefault="006E5372" w:rsidP="007A058A">
      <w:pPr>
        <w:spacing w:line="360" w:lineRule="auto"/>
        <w:ind w:firstLine="720"/>
        <w:jc w:val="both"/>
        <w:rPr>
          <w:rFonts w:eastAsia="Calibri" w:cs="Times New Roman"/>
          <w:iCs/>
          <w:sz w:val="26"/>
          <w:szCs w:val="26"/>
          <w:lang w:val="vi-VN"/>
        </w:rPr>
      </w:pPr>
      <w:r w:rsidRPr="005F7DEB">
        <w:rPr>
          <w:rFonts w:eastAsia="Calibri" w:cs="Times New Roman"/>
          <w:sz w:val="26"/>
          <w:szCs w:val="26"/>
          <w:lang w:val="vi-VN"/>
        </w:rPr>
        <w:t xml:space="preserve">Để góp phần nâng cao chất lượng giáo dục, giáo viên phải đáp ứng trình độ chuyên môn theo quy định. Để phù hợp với điều này, chính phủ Indonesia đã ban hành Quy định số 16/2007 của Bộ Giáo dục và Văn hóa về Tiêu chuẩn </w:t>
      </w:r>
      <w:r w:rsidR="00A12946" w:rsidRPr="005F7DEB">
        <w:rPr>
          <w:rFonts w:eastAsia="Calibri" w:cs="Times New Roman"/>
          <w:sz w:val="26"/>
          <w:szCs w:val="26"/>
        </w:rPr>
        <w:t>h</w:t>
      </w:r>
      <w:r w:rsidRPr="005F7DEB">
        <w:rPr>
          <w:rFonts w:eastAsia="Calibri" w:cs="Times New Roman"/>
          <w:sz w:val="26"/>
          <w:szCs w:val="26"/>
          <w:lang w:val="vi-VN"/>
        </w:rPr>
        <w:t xml:space="preserve">ọc thuật và </w:t>
      </w:r>
      <w:r w:rsidR="00A12946" w:rsidRPr="005F7DEB">
        <w:rPr>
          <w:rFonts w:eastAsia="Calibri" w:cs="Times New Roman"/>
          <w:sz w:val="26"/>
          <w:szCs w:val="26"/>
        </w:rPr>
        <w:t>n</w:t>
      </w:r>
      <w:r w:rsidR="00A12946" w:rsidRPr="005F7DEB">
        <w:rPr>
          <w:rFonts w:eastAsia="Calibri" w:cs="Times New Roman"/>
          <w:sz w:val="26"/>
          <w:szCs w:val="26"/>
          <w:lang w:val="vi-VN"/>
        </w:rPr>
        <w:t xml:space="preserve">ăng </w:t>
      </w:r>
      <w:r w:rsidRPr="005F7DEB">
        <w:rPr>
          <w:rFonts w:eastAsia="Calibri" w:cs="Times New Roman"/>
          <w:sz w:val="26"/>
          <w:szCs w:val="26"/>
          <w:lang w:val="vi-VN"/>
        </w:rPr>
        <w:t xml:space="preserve">lực mà giáo viên phải đáp ứng. </w:t>
      </w:r>
      <w:r w:rsidRPr="005F7DEB">
        <w:rPr>
          <w:rFonts w:eastAsia="Calibri" w:cs="Times New Roman"/>
          <w:iCs/>
          <w:sz w:val="26"/>
          <w:szCs w:val="26"/>
          <w:lang w:val="vi-VN"/>
        </w:rPr>
        <w:t xml:space="preserve">Chương trình đào tạo giáo viên chuyên nghiệp dành riêng cho giáo viên thực </w:t>
      </w:r>
      <w:r w:rsidRPr="005F7DEB">
        <w:rPr>
          <w:rFonts w:eastAsia="Calibri" w:cs="Times New Roman"/>
          <w:iCs/>
          <w:sz w:val="26"/>
          <w:szCs w:val="26"/>
          <w:lang w:val="vi-VN"/>
        </w:rPr>
        <w:lastRenderedPageBreak/>
        <w:t>hành thông qua nền tảng trực tuyến. Chương trình đào tạo giáo viên chuyên nghiệp hỗ trợ giáo viên phương pháp giảng dạy qua Mạng Hệ thống Học tập (SPADA)</w:t>
      </w:r>
      <w:r w:rsidRPr="005F7DEB">
        <w:rPr>
          <w:rFonts w:eastAsia="Calibri" w:cs="Times New Roman"/>
          <w:iCs/>
          <w:sz w:val="26"/>
          <w:szCs w:val="26"/>
          <w:vertAlign w:val="superscript"/>
          <w:lang w:val="vi-VN"/>
        </w:rPr>
        <w:footnoteReference w:id="106"/>
      </w:r>
      <w:r w:rsidRPr="005F7DEB">
        <w:rPr>
          <w:rFonts w:eastAsia="Calibri" w:cs="Times New Roman"/>
          <w:iCs/>
          <w:sz w:val="26"/>
          <w:szCs w:val="26"/>
          <w:lang w:val="vi-VN"/>
        </w:rPr>
        <w:t>.</w:t>
      </w:r>
    </w:p>
    <w:p w14:paraId="0FC208D1" w14:textId="77777777" w:rsidR="00FA492F" w:rsidRPr="005F7DEB" w:rsidRDefault="006D1CA2" w:rsidP="009958EB">
      <w:pPr>
        <w:pStyle w:val="Heading3"/>
        <w:rPr>
          <w:rFonts w:eastAsia="Calibri"/>
          <w:lang w:val="vi-VN"/>
        </w:rPr>
      </w:pPr>
      <w:bookmarkStart w:id="19" w:name="_Toc156831652"/>
      <w:r w:rsidRPr="005F7DEB">
        <w:rPr>
          <w:rFonts w:eastAsia="Calibri"/>
          <w:lang w:val="vi-VN"/>
        </w:rPr>
        <w:t xml:space="preserve">2.4.2. </w:t>
      </w:r>
      <w:r w:rsidR="00FA492F" w:rsidRPr="005F7DEB">
        <w:rPr>
          <w:rFonts w:eastAsia="Calibri"/>
          <w:lang w:val="vi-VN"/>
        </w:rPr>
        <w:t>Bồi dưỡng nhà giáo</w:t>
      </w:r>
      <w:bookmarkEnd w:id="19"/>
    </w:p>
    <w:p w14:paraId="0FC208D2" w14:textId="1023150A" w:rsidR="0066375A" w:rsidRPr="005F7DEB" w:rsidRDefault="002A73A9">
      <w:pPr>
        <w:spacing w:line="360" w:lineRule="auto"/>
        <w:ind w:firstLine="720"/>
        <w:jc w:val="both"/>
        <w:rPr>
          <w:lang w:val="vi-VN"/>
        </w:rPr>
      </w:pPr>
      <w:r w:rsidRPr="005F7DEB">
        <w:rPr>
          <w:rFonts w:eastAsia="Calibri" w:cs="Times New Roman"/>
          <w:bCs/>
          <w:i/>
          <w:sz w:val="26"/>
          <w:szCs w:val="26"/>
          <w:lang w:val="vi-VN"/>
        </w:rPr>
        <w:t>Tại Hoa Kỳ</w:t>
      </w:r>
      <w:r w:rsidR="007E550C" w:rsidRPr="005F7DEB">
        <w:rPr>
          <w:rFonts w:eastAsia="Calibri" w:cs="Times New Roman"/>
          <w:bCs/>
          <w:sz w:val="26"/>
          <w:szCs w:val="26"/>
          <w:lang w:val="vi-VN"/>
        </w:rPr>
        <w:t>,</w:t>
      </w:r>
      <w:r w:rsidR="007E550C" w:rsidRPr="005F7DEB">
        <w:rPr>
          <w:rFonts w:eastAsia="Calibri" w:cs="Times New Roman"/>
          <w:sz w:val="26"/>
          <w:szCs w:val="26"/>
          <w:lang w:val="vi-VN"/>
        </w:rPr>
        <w:t xml:space="preserve"> </w:t>
      </w:r>
      <w:r w:rsidR="007E550C" w:rsidRPr="005F7DEB">
        <w:rPr>
          <w:lang w:val="vi-VN"/>
        </w:rPr>
        <w:t xml:space="preserve">chính sách bồi dưỡng nhà giáo tại Hoa Kỳ được thể hiện qua việc tạo nguồn giáo viên có chất lượng ngay từ ban đầu. Theo đó, Hoa Kỳ xây dựng Chương trình Học bổng </w:t>
      </w:r>
      <w:r w:rsidR="00A12946" w:rsidRPr="005F7DEB">
        <w:t>g</w:t>
      </w:r>
      <w:r w:rsidR="007E550C" w:rsidRPr="005F7DEB">
        <w:rPr>
          <w:lang w:val="vi-VN"/>
        </w:rPr>
        <w:t>iáo viên Paul Douglas dành một khoản ngân sách cho các bang để cấp học bổng cho những học sinh tốt nghiệp trung học phổ thông loại xuất sắc có mong muốn trong tương lai sẽ làm giáo viên dạy học ở cấp mầm non, tiểu học hoặc trung học.</w:t>
      </w:r>
      <w:r w:rsidR="0066375A" w:rsidRPr="005F7DEB">
        <w:rPr>
          <w:lang w:val="vi-VN"/>
        </w:rPr>
        <w:t xml:space="preserve"> Tuy nhiên, sinh viên được nhận học bổng có trách nhiệm “…người được cấp học bổng phải nộp báo cáo hiệu quả công việc hàng năm...”</w:t>
      </w:r>
      <w:r w:rsidR="00A12946" w:rsidRPr="005F7DEB">
        <w:t xml:space="preserve"> (</w:t>
      </w:r>
      <w:r w:rsidR="00A12946" w:rsidRPr="005F7DEB">
        <w:rPr>
          <w:lang w:val="vi-VN"/>
        </w:rPr>
        <w:t xml:space="preserve">theo Mục 80.40(b)(1) trong Quy định hành chính chung của Bộ Giáo dục Hoa Kỳ (EDGAR) về việc </w:t>
      </w:r>
      <w:r w:rsidR="0066375A" w:rsidRPr="005F7DEB">
        <w:rPr>
          <w:lang w:val="vi-VN"/>
        </w:rPr>
        <w:t>Việc thu thập thông tin và phản hồi của người được nhận học bổng giáo viên</w:t>
      </w:r>
      <w:r w:rsidR="00A12946" w:rsidRPr="005F7DEB">
        <w:t>). Điều này</w:t>
      </w:r>
      <w:r w:rsidR="0066375A" w:rsidRPr="005F7DEB">
        <w:rPr>
          <w:lang w:val="vi-VN"/>
        </w:rPr>
        <w:t xml:space="preserve"> sẽ giúp đảm bảo rằng các cơ quan giáo dục tại từng bang có cơ sở giám sát việc thực hiện nghĩa vụ học bổng theo pháp luật cũng như các quy định liên quan chi phối Chương trình Học bổng Giáo viên Paul Douglas sau khi học bổng được cấp</w:t>
      </w:r>
      <w:r w:rsidR="0066375A" w:rsidRPr="005F7DEB">
        <w:rPr>
          <w:vertAlign w:val="superscript"/>
          <w:lang w:val="vi-VN"/>
        </w:rPr>
        <w:footnoteReference w:id="107"/>
      </w:r>
      <w:r w:rsidR="0066375A" w:rsidRPr="005F7DEB">
        <w:rPr>
          <w:lang w:val="vi-VN"/>
        </w:rPr>
        <w:t>.</w:t>
      </w:r>
    </w:p>
    <w:p w14:paraId="0FC208D4" w14:textId="2CEAE86A" w:rsidR="00C743F7"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Tại Canada</w:t>
      </w:r>
      <w:r w:rsidRPr="005F7DEB">
        <w:rPr>
          <w:rFonts w:cs="Times New Roman"/>
          <w:bCs/>
          <w:sz w:val="26"/>
          <w:szCs w:val="26"/>
          <w:lang w:val="vi-VN"/>
        </w:rPr>
        <w:t xml:space="preserve">, </w:t>
      </w:r>
      <w:r w:rsidR="00C743F7" w:rsidRPr="005F7DEB">
        <w:rPr>
          <w:rFonts w:cs="Times New Roman"/>
          <w:bCs/>
          <w:sz w:val="26"/>
          <w:szCs w:val="26"/>
          <w:lang w:val="vi-VN"/>
        </w:rPr>
        <w:t>ở</w:t>
      </w:r>
      <w:r w:rsidR="00C743F7" w:rsidRPr="005F7DEB">
        <w:rPr>
          <w:rFonts w:cs="Times New Roman"/>
          <w:sz w:val="26"/>
          <w:szCs w:val="26"/>
          <w:lang w:val="vi-VN"/>
        </w:rPr>
        <w:t xml:space="preserve"> Ontario, việc tham gia vào các hoạt động trau dồi trình độ chuyên môn được đưa vào một trong các tiêu chí năng lực để đánh giá giảng dạy.</w:t>
      </w:r>
      <w:r w:rsidR="00C743F7" w:rsidRPr="005F7DEB">
        <w:rPr>
          <w:rFonts w:cs="Times New Roman"/>
          <w:sz w:val="26"/>
          <w:szCs w:val="26"/>
          <w:vertAlign w:val="superscript"/>
          <w:lang w:val="vi-VN"/>
        </w:rPr>
        <w:footnoteReference w:id="108"/>
      </w:r>
      <w:r w:rsidR="00C743F7" w:rsidRPr="005F7DEB">
        <w:rPr>
          <w:rFonts w:cs="Times New Roman"/>
          <w:sz w:val="26"/>
          <w:szCs w:val="26"/>
          <w:lang w:val="vi-VN"/>
        </w:rPr>
        <w:t xml:space="preserve"> Vào năm 2005, Bộ Giáo dục Ontario và các tổ chức nghề nghiệp trong lĩnh vực giáo dục đã cùng nhau </w:t>
      </w:r>
      <w:r w:rsidR="00C32F70" w:rsidRPr="005F7DEB">
        <w:rPr>
          <w:rFonts w:cs="Times New Roman"/>
          <w:sz w:val="26"/>
          <w:szCs w:val="26"/>
        </w:rPr>
        <w:t>thực hiện</w:t>
      </w:r>
      <w:r w:rsidR="00C743F7" w:rsidRPr="005F7DEB">
        <w:rPr>
          <w:rFonts w:cs="Times New Roman"/>
          <w:sz w:val="26"/>
          <w:szCs w:val="26"/>
          <w:lang w:val="vi-VN"/>
        </w:rPr>
        <w:t xml:space="preserve"> một nghiên cứu về việc đào tạo và phát triển chuyên môn của giáo viên, đồng thời xem xét kết quả phân tích nhu cầu do Liên đoàn Giáo viên Ontario (Ontario Teachers’ Federation) thực hiện để từ đó đưa ra năm tiêu chí đối với việc thiết kế và cung cấp các chương trình đào tạo trình độ chuyên môn cho giáo viên, bao gồm: mạch lạc; chú trọng đến cách học của người lớn; hướng tới mục tiêu; bền vững; và có cung cấp minh chứng.</w:t>
      </w:r>
      <w:r w:rsidR="00C743F7" w:rsidRPr="005F7DEB">
        <w:rPr>
          <w:rFonts w:cs="Times New Roman"/>
          <w:sz w:val="26"/>
          <w:szCs w:val="26"/>
          <w:vertAlign w:val="superscript"/>
          <w:lang w:val="vi-VN"/>
        </w:rPr>
        <w:footnoteReference w:id="109"/>
      </w:r>
      <w:r w:rsidR="00C743F7" w:rsidRPr="005F7DEB">
        <w:rPr>
          <w:rFonts w:cs="Times New Roman"/>
          <w:sz w:val="26"/>
          <w:szCs w:val="26"/>
          <w:lang w:val="vi-VN"/>
        </w:rPr>
        <w:t xml:space="preserve"> </w:t>
      </w:r>
      <w:r w:rsidR="00C743F7" w:rsidRPr="005F7DEB">
        <w:rPr>
          <w:rFonts w:cs="Times New Roman"/>
          <w:sz w:val="26"/>
          <w:szCs w:val="26"/>
          <w:lang w:val="vi-VN"/>
        </w:rPr>
        <w:lastRenderedPageBreak/>
        <w:t>Kể từ đó, những tiêu chí này đã định hình các chính sách quan trọng của tỉnh bang cũng như các hoạt động thực tiễn nhằm hỗ trợ sự phát triển đội ngũ giáo viên và hoạt động giảng dạy tại Ontario.</w:t>
      </w:r>
    </w:p>
    <w:p w14:paraId="0FC208D5" w14:textId="669D4F35" w:rsidR="00885EDF"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Pháp,</w:t>
      </w:r>
      <w:r w:rsidRPr="005F7DEB">
        <w:rPr>
          <w:rFonts w:eastAsia="Times New Roman" w:cs="Times New Roman"/>
          <w:bCs/>
          <w:sz w:val="26"/>
          <w:szCs w:val="26"/>
          <w:lang w:val="vi-VN"/>
        </w:rPr>
        <w:t xml:space="preserve"> </w:t>
      </w:r>
      <w:r w:rsidR="00885EDF" w:rsidRPr="005F7DEB">
        <w:rPr>
          <w:rFonts w:eastAsia="Times New Roman" w:cs="Times New Roman"/>
          <w:bCs/>
          <w:sz w:val="26"/>
          <w:szCs w:val="26"/>
          <w:lang w:val="vi-VN"/>
        </w:rPr>
        <w:t>không</w:t>
      </w:r>
      <w:r w:rsidR="00885EDF" w:rsidRPr="005F7DEB">
        <w:rPr>
          <w:rFonts w:eastAsia="Times New Roman" w:cs="Times New Roman"/>
          <w:sz w:val="26"/>
          <w:szCs w:val="26"/>
          <w:lang w:val="vi-VN"/>
        </w:rPr>
        <w:t xml:space="preserve"> chỉ dừng lại ở trình độ chuyên môn ban đầu mà còn bao gồm các cơ hội phát triển nghề nghiệp liên tục. Giáo viên được khuyến khích tham gia các hội thảo, hội nghị và các khóa học trực tuyến để cập nhật những tiến bộ giáo dục, cải tiến phương pháp giảng dạy và thích ứng với nhu cầu thay đổi của học sinh.</w:t>
      </w:r>
    </w:p>
    <w:p w14:paraId="0FC208D6" w14:textId="7D26BA8E" w:rsidR="00885EDF" w:rsidRPr="005F7DEB" w:rsidRDefault="00885EDF"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Việc phát triển chuyên môn liên tục (Continuous professional development - CPD) là một khía cạnh thiết yếu của nghề dạy học, đảm bảo rằng giáo viên luôn cập nhật những tiến bộ sư phạm mới nhất và duy trì hiệu quả giảng dạy trong lớp học. Yêu cầu CPD chính đối với giáo viên ở Pháp bao gồm: Số giờ CPD bắt buộc: Tất cả giáo viên ở Pháp được yêu cầu hoàn thành</w:t>
      </w:r>
      <w:r w:rsidR="00EA04A2" w:rsidRPr="005F7DEB">
        <w:rPr>
          <w:rFonts w:eastAsia="Times New Roman" w:cs="Times New Roman"/>
          <w:sz w:val="26"/>
          <w:szCs w:val="26"/>
          <w:lang w:val="vi-VN"/>
        </w:rPr>
        <w:t xml:space="preserve"> tối thiểu 40 giờ CPD mỗi năm. </w:t>
      </w:r>
      <w:r w:rsidRPr="005F7DEB">
        <w:rPr>
          <w:rFonts w:eastAsia="Times New Roman" w:cs="Times New Roman"/>
          <w:sz w:val="26"/>
          <w:szCs w:val="26"/>
          <w:lang w:val="vi-VN"/>
        </w:rPr>
        <w:t xml:space="preserve">Kế hoạch và mục tiêu CPD: Giáo viên phải phát triển một kế hoạch CPD được cá nhân hóa phù hợp với mục tiêu nghề nghiệp của họ và nhu cầu của học sinh. </w:t>
      </w:r>
      <w:r w:rsidR="00EA04A2" w:rsidRPr="005F7DEB">
        <w:rPr>
          <w:rFonts w:eastAsia="Times New Roman" w:cs="Times New Roman"/>
          <w:sz w:val="26"/>
          <w:szCs w:val="26"/>
          <w:lang w:val="vi-VN"/>
        </w:rPr>
        <w:t xml:space="preserve"> </w:t>
      </w:r>
      <w:r w:rsidRPr="005F7DEB">
        <w:rPr>
          <w:rFonts w:eastAsia="Times New Roman" w:cs="Times New Roman"/>
          <w:sz w:val="26"/>
          <w:szCs w:val="26"/>
          <w:lang w:val="vi-VN"/>
        </w:rPr>
        <w:t>Xác nhận CPD: Giáo viên có trách nhiệm lưu giữ hồ sơ về các hoạt động CPD và gửi cho ban giám hiệu nhà trường hoặc các cơ quan giáo dục có liên quan.</w:t>
      </w:r>
      <w:r w:rsidR="00EA04A2" w:rsidRPr="005F7DEB">
        <w:rPr>
          <w:rFonts w:eastAsia="Times New Roman" w:cs="Times New Roman"/>
          <w:sz w:val="26"/>
          <w:szCs w:val="26"/>
          <w:lang w:val="vi-VN"/>
        </w:rPr>
        <w:t xml:space="preserve"> </w:t>
      </w:r>
      <w:r w:rsidRPr="005F7DEB">
        <w:rPr>
          <w:rFonts w:eastAsia="Times New Roman" w:cs="Times New Roman"/>
          <w:sz w:val="26"/>
          <w:szCs w:val="26"/>
          <w:lang w:val="vi-VN"/>
        </w:rPr>
        <w:t>Tài trợ và hỗ trợ CPD: Chính phủ Pháp cung cấp nhiều cơ hội tài trợ và cơ chế hỗ trợ khác nhau để giúp giáo viên tiếp cận các cơ hội CPD</w:t>
      </w:r>
      <w:r w:rsidR="0056122E" w:rsidRPr="005F7DEB">
        <w:rPr>
          <w:rFonts w:eastAsia="Times New Roman" w:cs="Times New Roman"/>
          <w:sz w:val="26"/>
          <w:szCs w:val="26"/>
        </w:rPr>
        <w:t>,</w:t>
      </w:r>
      <w:r w:rsidRPr="005F7DEB">
        <w:rPr>
          <w:rFonts w:eastAsia="Times New Roman" w:cs="Times New Roman"/>
          <w:sz w:val="26"/>
          <w:szCs w:val="26"/>
          <w:lang w:val="vi-VN"/>
        </w:rPr>
        <w:t xml:space="preserve"> bao gồm hỗ trợ tài chính, chương trình đào tạo được trợ cấp và tài nguyên trực tuyến.</w:t>
      </w:r>
    </w:p>
    <w:p w14:paraId="0FC208D7" w14:textId="39D3C579" w:rsidR="00EA04A2"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Hà Lan</w:t>
      </w:r>
      <w:r w:rsidRPr="005F7DEB">
        <w:rPr>
          <w:rFonts w:eastAsia="Times New Roman" w:cs="Times New Roman"/>
          <w:bCs/>
          <w:sz w:val="26"/>
          <w:szCs w:val="26"/>
          <w:lang w:val="vi-VN"/>
        </w:rPr>
        <w:t>,</w:t>
      </w:r>
      <w:r w:rsidRPr="005F7DEB">
        <w:rPr>
          <w:rFonts w:eastAsia="Times New Roman" w:cs="Times New Roman"/>
          <w:sz w:val="26"/>
          <w:szCs w:val="26"/>
          <w:lang w:val="vi-VN"/>
        </w:rPr>
        <w:t xml:space="preserve"> </w:t>
      </w:r>
      <w:r w:rsidR="006124E7" w:rsidRPr="005F7DEB">
        <w:rPr>
          <w:rFonts w:eastAsia="Times New Roman" w:cs="Times New Roman"/>
          <w:sz w:val="26"/>
          <w:szCs w:val="26"/>
          <w:lang w:val="vi-VN"/>
        </w:rPr>
        <w:t>n</w:t>
      </w:r>
      <w:r w:rsidR="00EA04A2" w:rsidRPr="005F7DEB">
        <w:rPr>
          <w:rFonts w:eastAsia="Times New Roman" w:cs="Times New Roman"/>
          <w:sz w:val="26"/>
          <w:szCs w:val="26"/>
          <w:lang w:val="vi-VN"/>
        </w:rPr>
        <w:t>hằm khuyến khích nhà giáo phát triển kỹ năng chuyên môn, Chính phủ Hà Lan đã đưa ra các biện pháp để bồi dưỡng chuyên môn nhà giáo trong Kế hoạch hành động cho Nhà giáo 2020 như sau:</w:t>
      </w:r>
    </w:p>
    <w:p w14:paraId="0FC208D8" w14:textId="51CFCD93" w:rsidR="00A27EAD" w:rsidRPr="005F7DEB" w:rsidRDefault="00EA04A2"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Trợ cấp phát triển nhà giáo: nhằm khuyến khích nhà giáo đủ điều kiện tiếp tục học bằng cử nhân hoặc thạc sỹ với bối cảnh là phát triển nghề nghiệp nhà giáo .</w:t>
      </w:r>
      <w:r w:rsidR="00A27EAD" w:rsidRPr="005F7DEB">
        <w:rPr>
          <w:rFonts w:eastAsia="Times New Roman" w:cs="Times New Roman"/>
          <w:sz w:val="26"/>
          <w:szCs w:val="26"/>
          <w:lang w:val="vi-VN"/>
        </w:rPr>
        <w:t xml:space="preserve"> Theo đó, trợ cấp này sẽ hỗ trợ chi trả học phí với mức tối đa là €7,000; cùng với khoản tiền tối đa €350 dành cho tài liệu học tập và phí di chuyển.</w:t>
      </w:r>
    </w:p>
    <w:p w14:paraId="0FC208D9" w14:textId="77777777" w:rsidR="00EA04A2" w:rsidRPr="005F7DEB" w:rsidRDefault="00EA04A2"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Hệ thống vị trí việc làm và lương thưởng đa dạng: khuyến khích nhà giáo tiếp tục phát triển chuyên môn với việc thăng tiến tới các vị trí và mức lương cao hơn.</w:t>
      </w:r>
    </w:p>
    <w:p w14:paraId="0FC208DA" w14:textId="77777777" w:rsidR="00EA04A2" w:rsidRPr="005F7DEB" w:rsidRDefault="00EA04A2"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Hệ thống đăng ký nhà giáo: nơi nhà giáo có thể cập nhật các thông tin về bằng cấp và hoạt động của mình. </w:t>
      </w:r>
    </w:p>
    <w:p w14:paraId="0FC208DB" w14:textId="31493B7F" w:rsidR="00696EB5"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A158D3" w:rsidRPr="005F7DEB">
        <w:rPr>
          <w:rFonts w:eastAsia="Times New Roman" w:cs="Times New Roman"/>
          <w:bCs/>
          <w:sz w:val="26"/>
          <w:szCs w:val="26"/>
          <w:lang w:val="vi-VN"/>
        </w:rPr>
        <w:t xml:space="preserve"> </w:t>
      </w:r>
      <w:r w:rsidR="00696EB5" w:rsidRPr="005F7DEB">
        <w:rPr>
          <w:rFonts w:eastAsia="Times New Roman" w:cs="Times New Roman"/>
          <w:bCs/>
          <w:sz w:val="26"/>
          <w:szCs w:val="26"/>
          <w:lang w:val="vi-VN"/>
        </w:rPr>
        <w:t>việc bồi dưỡng giáo viên là một khía cạnh quan trọng của việc</w:t>
      </w:r>
      <w:r w:rsidR="00696EB5" w:rsidRPr="005F7DEB">
        <w:rPr>
          <w:rFonts w:eastAsia="Times New Roman" w:cs="Times New Roman"/>
          <w:sz w:val="26"/>
          <w:szCs w:val="26"/>
          <w:lang w:val="vi-VN"/>
        </w:rPr>
        <w:t xml:space="preserve"> tăng cường </w:t>
      </w:r>
      <w:r w:rsidR="0056122E" w:rsidRPr="005F7DEB">
        <w:rPr>
          <w:rFonts w:eastAsia="Times New Roman" w:cs="Times New Roman"/>
          <w:sz w:val="26"/>
          <w:szCs w:val="26"/>
        </w:rPr>
        <w:t>năng lực cho đội ngũ</w:t>
      </w:r>
      <w:r w:rsidR="00696EB5" w:rsidRPr="005F7DEB">
        <w:rPr>
          <w:rFonts w:eastAsia="Times New Roman" w:cs="Times New Roman"/>
          <w:sz w:val="26"/>
          <w:szCs w:val="26"/>
          <w:lang w:val="vi-VN"/>
        </w:rPr>
        <w:t xml:space="preserve"> giáo viên. Cả bộ phận quản lý giáo dục và trường học đều có trách nhiệm quan trọng đối với việc này. Việc đào tạo giáo viên là một nhiệm vụ lâu dài, </w:t>
      </w:r>
      <w:r w:rsidR="00696EB5" w:rsidRPr="005F7DEB">
        <w:rPr>
          <w:rFonts w:eastAsia="Times New Roman" w:cs="Times New Roman"/>
          <w:sz w:val="26"/>
          <w:szCs w:val="26"/>
          <w:lang w:val="vi-VN"/>
        </w:rPr>
        <w:lastRenderedPageBreak/>
        <w:t xml:space="preserve">và </w:t>
      </w:r>
      <w:r w:rsidR="0056122E" w:rsidRPr="005F7DEB">
        <w:rPr>
          <w:rFonts w:eastAsia="Times New Roman" w:cs="Times New Roman"/>
          <w:sz w:val="26"/>
          <w:szCs w:val="26"/>
        </w:rPr>
        <w:t>phải xây dựng</w:t>
      </w:r>
      <w:r w:rsidR="0056122E" w:rsidRPr="005F7DEB">
        <w:rPr>
          <w:rFonts w:eastAsia="Times New Roman" w:cs="Times New Roman"/>
          <w:sz w:val="26"/>
          <w:szCs w:val="26"/>
          <w:lang w:val="vi-VN"/>
        </w:rPr>
        <w:t xml:space="preserve"> </w:t>
      </w:r>
      <w:r w:rsidR="00696EB5" w:rsidRPr="005F7DEB">
        <w:rPr>
          <w:rFonts w:eastAsia="Times New Roman" w:cs="Times New Roman"/>
          <w:sz w:val="26"/>
          <w:szCs w:val="26"/>
          <w:lang w:val="vi-VN"/>
        </w:rPr>
        <w:t xml:space="preserve">kế hoạch để làm cho công việc đào tạo có sự hệ thống, có mục đích và có mục tiêu. </w:t>
      </w:r>
    </w:p>
    <w:p w14:paraId="0FC208DC" w14:textId="6B9E9B28" w:rsidR="00696EB5" w:rsidRPr="005F7DEB" w:rsidRDefault="00696EB5"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Với định hướng đó, Điều 19 của Luật Giáo dục Trung Quốc quy định: "</w:t>
      </w:r>
      <w:r w:rsidR="0056122E" w:rsidRPr="005F7DEB">
        <w:rPr>
          <w:rFonts w:eastAsia="Times New Roman" w:cs="Times New Roman"/>
          <w:sz w:val="26"/>
          <w:szCs w:val="26"/>
        </w:rPr>
        <w:t xml:space="preserve">cơ quan </w:t>
      </w:r>
      <w:r w:rsidRPr="005F7DEB">
        <w:rPr>
          <w:rFonts w:eastAsia="Times New Roman" w:cs="Times New Roman"/>
          <w:sz w:val="26"/>
          <w:szCs w:val="26"/>
          <w:lang w:val="vi-VN"/>
        </w:rPr>
        <w:t>giáo dục của chính quyền nhân dân các cấp, nhà trường có trách nhiệm xây dựng kế hoạch đào tạo giáo viên và thực hiện các hình thức đào tạo về tư tưởng, chính trị, nghiệp vụ cho nhà giáo." Điều 20 và Điều 21 của Luật Giáo dục quy định cơ quan nhà nước, doanh nghiệp, tổ chức nhà nước và tổ chức xã hội khác có trách nhiệm tạo</w:t>
      </w:r>
      <w:r w:rsidR="0056122E" w:rsidRPr="005F7DEB">
        <w:rPr>
          <w:rFonts w:eastAsia="Times New Roman" w:cs="Times New Roman"/>
          <w:sz w:val="26"/>
          <w:szCs w:val="26"/>
        </w:rPr>
        <w:t xml:space="preserve"> điều kiện</w:t>
      </w:r>
      <w:r w:rsidRPr="005F7DEB">
        <w:rPr>
          <w:rFonts w:eastAsia="Times New Roman" w:cs="Times New Roman"/>
          <w:sz w:val="26"/>
          <w:szCs w:val="26"/>
          <w:lang w:val="vi-VN"/>
        </w:rPr>
        <w:t xml:space="preserve"> thuận lợi, giúp đỡ, không được trốn tránh, </w:t>
      </w:r>
      <w:r w:rsidR="0056122E" w:rsidRPr="005F7DEB">
        <w:rPr>
          <w:rFonts w:eastAsia="Times New Roman" w:cs="Times New Roman"/>
          <w:sz w:val="26"/>
          <w:szCs w:val="26"/>
        </w:rPr>
        <w:t>gây</w:t>
      </w:r>
      <w:r w:rsidRPr="005F7DEB">
        <w:rPr>
          <w:rFonts w:eastAsia="Times New Roman" w:cs="Times New Roman"/>
          <w:sz w:val="26"/>
          <w:szCs w:val="26"/>
          <w:lang w:val="vi-VN"/>
        </w:rPr>
        <w:t xml:space="preserve"> cản trở, gây khó khăn </w:t>
      </w:r>
      <w:r w:rsidR="0056122E" w:rsidRPr="005F7DEB">
        <w:rPr>
          <w:rFonts w:eastAsia="Times New Roman" w:cs="Times New Roman"/>
          <w:sz w:val="26"/>
          <w:szCs w:val="26"/>
        </w:rPr>
        <w:t>cho giáo viên khi tham gia đào tạo</w:t>
      </w:r>
      <w:r w:rsidRPr="005F7DEB">
        <w:rPr>
          <w:rFonts w:eastAsia="Times New Roman" w:cs="Times New Roman"/>
          <w:sz w:val="26"/>
          <w:szCs w:val="26"/>
          <w:lang w:val="vi-VN"/>
        </w:rPr>
        <w:t>.</w:t>
      </w:r>
    </w:p>
    <w:p w14:paraId="0FC208E1" w14:textId="77777777" w:rsidR="00FA492F" w:rsidRPr="005F7DEB" w:rsidRDefault="006D1CA2" w:rsidP="009958EB">
      <w:pPr>
        <w:pStyle w:val="Heading3"/>
        <w:rPr>
          <w:rFonts w:eastAsia="Calibri"/>
          <w:lang w:val="vi-VN"/>
        </w:rPr>
      </w:pPr>
      <w:bookmarkStart w:id="20" w:name="_Toc156831653"/>
      <w:r w:rsidRPr="005F7DEB">
        <w:rPr>
          <w:rFonts w:eastAsia="Calibri"/>
          <w:lang w:val="vi-VN"/>
        </w:rPr>
        <w:t xml:space="preserve">2.4.3. </w:t>
      </w:r>
      <w:r w:rsidR="00FA492F" w:rsidRPr="005F7DEB">
        <w:rPr>
          <w:rFonts w:eastAsia="Calibri"/>
          <w:lang w:val="vi-VN"/>
        </w:rPr>
        <w:t>Chính sách đãi ngộ đối với nhà giáo</w:t>
      </w:r>
      <w:bookmarkEnd w:id="20"/>
    </w:p>
    <w:p w14:paraId="0FC208E2" w14:textId="0E5BBF64" w:rsidR="00E22AF1"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Hoa Kỳ</w:t>
      </w:r>
      <w:r w:rsidR="009958EB" w:rsidRPr="005F7DEB">
        <w:rPr>
          <w:rFonts w:eastAsia="Calibri" w:cs="Times New Roman"/>
          <w:bCs/>
          <w:sz w:val="26"/>
          <w:szCs w:val="26"/>
          <w:lang w:val="vi-VN"/>
        </w:rPr>
        <w:t>,</w:t>
      </w:r>
      <w:r w:rsidR="009958EB" w:rsidRPr="005F7DEB">
        <w:rPr>
          <w:rFonts w:eastAsia="Calibri" w:cs="Times New Roman"/>
          <w:sz w:val="26"/>
          <w:szCs w:val="26"/>
          <w:lang w:val="vi-VN"/>
        </w:rPr>
        <w:t xml:space="preserve"> </w:t>
      </w:r>
      <w:r w:rsidR="00E22AF1" w:rsidRPr="005F7DEB">
        <w:rPr>
          <w:rFonts w:eastAsia="Calibri" w:cs="Times New Roman"/>
          <w:sz w:val="26"/>
          <w:szCs w:val="26"/>
          <w:lang w:val="vi-VN"/>
        </w:rPr>
        <w:t>các chế độ đãi ngộ của nhà giáo sẽ được cụ thể trong hợp đồng làm việc của từng nhà giáo. Các chế độ đãi ngộ này chủ yếu bao gồm chế độ lương, chế độ thưởng, chế độ nghỉ ngơi và chế độ an sinh xã hội</w:t>
      </w:r>
      <w:r w:rsidR="00E22AF1" w:rsidRPr="005F7DEB">
        <w:rPr>
          <w:rFonts w:eastAsia="Calibri" w:cs="Times New Roman"/>
          <w:sz w:val="26"/>
          <w:szCs w:val="26"/>
          <w:vertAlign w:val="superscript"/>
          <w:lang w:val="vi-VN"/>
        </w:rPr>
        <w:footnoteReference w:id="110"/>
      </w:r>
      <w:r w:rsidR="00E22AF1" w:rsidRPr="005F7DEB">
        <w:rPr>
          <w:rFonts w:eastAsia="Calibri" w:cs="Times New Roman"/>
          <w:sz w:val="26"/>
          <w:szCs w:val="26"/>
          <w:lang w:val="vi-VN"/>
        </w:rPr>
        <w:t>. Theo báo cáo của Hiệp hội Giáo dục Quốc gia (The National Education Association – NEA), ước tính mức lương trung bình của giáo viên trên toàn Hoa Kỳ trong năm học 2022-2023 là 68.469 USD. Còn nếu chỉ tính trên mức lương đối với giáo viên có tham gia hoạt động giảng dạy thì mức trung bình được ghi nhận như sau</w:t>
      </w:r>
      <w:r w:rsidR="00E22AF1" w:rsidRPr="005F7DEB">
        <w:rPr>
          <w:rFonts w:eastAsia="Calibri" w:cs="Times New Roman"/>
          <w:sz w:val="26"/>
          <w:szCs w:val="26"/>
          <w:vertAlign w:val="superscript"/>
          <w:lang w:val="vi-VN"/>
        </w:rPr>
        <w:footnoteReference w:id="111"/>
      </w:r>
      <w:r w:rsidR="00E22AF1" w:rsidRPr="005F7DEB">
        <w:rPr>
          <w:rFonts w:eastAsia="Calibri" w:cs="Times New Roman"/>
          <w:sz w:val="26"/>
          <w:szCs w:val="26"/>
          <w:lang w:val="vi-VN"/>
        </w:rPr>
        <w:t>:</w:t>
      </w:r>
      <w:r w:rsidR="00107E41" w:rsidRPr="005F7DEB">
        <w:rPr>
          <w:rFonts w:eastAsia="Calibri" w:cs="Times New Roman"/>
          <w:sz w:val="26"/>
          <w:szCs w:val="26"/>
        </w:rPr>
        <w:t xml:space="preserve"> </w:t>
      </w:r>
      <w:r w:rsidR="00E22AF1" w:rsidRPr="005F7DEB">
        <w:rPr>
          <w:rFonts w:eastAsia="Calibri" w:cs="Times New Roman"/>
          <w:sz w:val="26"/>
          <w:szCs w:val="26"/>
          <w:lang w:val="vi-VN"/>
        </w:rPr>
        <w:t>Giáo viên mầm non: $46.355 mỗi năm, Giáo viên mẫu giáo: $40.726 mỗi năm, Giáo viên tiểu học và giáo viên trung học cơ sở: $49.014 mỗi năm, Giáo viên trung học: $54.674 mỗi năm, Giảng viên đại học: $57.563 mỗi năm.</w:t>
      </w:r>
    </w:p>
    <w:p w14:paraId="0FC208E3" w14:textId="0E9009B4" w:rsidR="00E22AF1" w:rsidRPr="005F7DEB" w:rsidRDefault="00E22AF1"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Hầu hết các cơ sở giáo dục ở Hoa Kỳ dựa vào 5 yếu tố sau khi xây dựng khung lương cho nhà giáo: </w:t>
      </w:r>
    </w:p>
    <w:p w14:paraId="0FC208E4" w14:textId="77777777" w:rsidR="00E22AF1" w:rsidRPr="005F7DEB" w:rsidRDefault="00E22AF1"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(1) Bằng cấp (Jennifer Russell, chủ nhiệm khoa giáo dục tại Đại học William Peace ở Bắc Carolina, xác nhận rằng các cơ sở giáo dục đôi khi trả lương cho giáo viên có bằng sau đại học nhiều hơn từ 2.500 đến 10.000 USD mỗi năm so với những giáo viên làm công việc tương tự nhưng chỉ có bằng cử nhân</w:t>
      </w:r>
      <w:r w:rsidRPr="005F7DEB">
        <w:rPr>
          <w:rFonts w:eastAsia="Calibri" w:cs="Times New Roman"/>
          <w:sz w:val="26"/>
          <w:szCs w:val="26"/>
          <w:vertAlign w:val="superscript"/>
          <w:lang w:val="vi-VN"/>
        </w:rPr>
        <w:footnoteReference w:id="112"/>
      </w:r>
      <w:r w:rsidRPr="005F7DEB">
        <w:rPr>
          <w:rFonts w:eastAsia="Calibri" w:cs="Times New Roman"/>
          <w:sz w:val="26"/>
          <w:szCs w:val="26"/>
          <w:lang w:val="vi-VN"/>
        </w:rPr>
        <w:t xml:space="preserve">); </w:t>
      </w:r>
    </w:p>
    <w:p w14:paraId="0FC208E5" w14:textId="77777777" w:rsidR="00E22AF1" w:rsidRPr="005F7DEB" w:rsidRDefault="00E22AF1"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(2) Lĩnh vực giảng dạy (những lĩnh vực thiếu giáo viên giảng dạy thường sẽ có mức lương cao hơn hoặc được thêm tiền thưởng giảng dạy); </w:t>
      </w:r>
    </w:p>
    <w:p w14:paraId="0FC208E6" w14:textId="77777777" w:rsidR="00E22AF1" w:rsidRPr="005F7DEB" w:rsidRDefault="00E22AF1"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(3) Số năm kinh nghiệm (thông thường nếu giáo viên chuyển đến từ một cơ sở giáo dục khác thì mức lương của họ sẽ bắt đầu lại từ mức lương khởi điểm, trừ một số trường </w:t>
      </w:r>
      <w:r w:rsidRPr="005F7DEB">
        <w:rPr>
          <w:rFonts w:eastAsia="Calibri" w:cs="Times New Roman"/>
          <w:sz w:val="26"/>
          <w:szCs w:val="26"/>
          <w:lang w:val="vi-VN"/>
        </w:rPr>
        <w:lastRenderedPageBreak/>
        <w:t xml:space="preserve">hợp đặc biệt được đồng ý của cơ sở giáo dục về việc chấp nhận tính số năm kinh nghiệm làm tại cơ sở giáo dục khác); </w:t>
      </w:r>
    </w:p>
    <w:p w14:paraId="0FC208E7" w14:textId="77777777" w:rsidR="00E22AF1" w:rsidRPr="005F7DEB" w:rsidRDefault="00E22AF1"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(4) Lớp/Khối giảng dạy; </w:t>
      </w:r>
    </w:p>
    <w:p w14:paraId="0FC208E8" w14:textId="77777777" w:rsidR="002A73A9" w:rsidRPr="005F7DEB" w:rsidRDefault="00E22AF1"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(5) Hiệu quả giảng dạy (một số khu học chánh sẽ có quy định riêng về tiền thưởng hoặc tăng lương dựa trên đánh giá của học sinh về giáo viên cũng như thành tích của học sinh). </w:t>
      </w:r>
    </w:p>
    <w:p w14:paraId="0FC208E9" w14:textId="77777777" w:rsidR="00245D69" w:rsidRPr="005F7DEB" w:rsidRDefault="00245D69"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Về chế độ bảo hiểm sức khỏe: ở hầu hết các khu học chánh, giáo viên sẽ được tham gia chương trình bảo hiểm sức khỏe, bao gồm các chi phí bảo hiểm y tế, nha khoa, nhãn khoa và các chi phí bảo hiểm khác cho giáo viên và cả gia đình của giáo viên. </w:t>
      </w:r>
    </w:p>
    <w:p w14:paraId="0FC208EA" w14:textId="19FE43D0" w:rsidR="00245D69" w:rsidRPr="005F7DEB" w:rsidRDefault="00245D69"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Về chế độ hưu trí: mỗi bang </w:t>
      </w:r>
      <w:r w:rsidR="00107E41" w:rsidRPr="005F7DEB">
        <w:rPr>
          <w:rFonts w:eastAsia="Calibri" w:cs="Times New Roman"/>
          <w:sz w:val="26"/>
          <w:szCs w:val="26"/>
        </w:rPr>
        <w:t>quy định</w:t>
      </w:r>
      <w:r w:rsidRPr="005F7DEB">
        <w:rPr>
          <w:rFonts w:eastAsia="Calibri" w:cs="Times New Roman"/>
          <w:sz w:val="26"/>
          <w:szCs w:val="26"/>
          <w:lang w:val="vi-VN"/>
        </w:rPr>
        <w:t xml:space="preserve"> việc nghỉ hưu của giáo viên khác nhau, nhưng ở nhiều khu học chánh, giáo viên trong quá trình giảng dạy sẽ đóng góp một phần tiền lương của mình vào hệ thống hưu trí của bang (kế hoạch lương hưu có phúc lợi xác định). </w:t>
      </w:r>
    </w:p>
    <w:p w14:paraId="0FC208EB" w14:textId="77777777" w:rsidR="00245D69" w:rsidRPr="005F7DEB" w:rsidRDefault="00245D69"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Về chế độ nghỉ ngơi: các bang đều quy định giáo viên vẫn được trả lương trong thời gian nghỉ ngơi theo quy định (cụ thể thời gian nghỉ ngơi được trình bày tại mục về chế độ làm việc của giáo viên) và thời gian nghỉ ốm (bang South Carolina quy định giáo viên làm việc toàn thời gian sẽ được nghỉ ốm tối đa 1,25 ngày trong một tháng hoặc 12 ngày trong 9 tháng làm việc. Thời gian nghỉ ốm này có thể cộng dồn lên tới 90 ngày nếu giáo viên không vi phạm quy định</w:t>
      </w:r>
      <w:r w:rsidRPr="005F7DEB">
        <w:rPr>
          <w:rFonts w:eastAsia="Calibri" w:cs="Times New Roman"/>
          <w:sz w:val="26"/>
          <w:szCs w:val="26"/>
          <w:vertAlign w:val="superscript"/>
          <w:lang w:val="vi-VN"/>
        </w:rPr>
        <w:footnoteReference w:id="113"/>
      </w:r>
      <w:r w:rsidRPr="005F7DEB">
        <w:rPr>
          <w:rFonts w:eastAsia="Calibri" w:cs="Times New Roman"/>
          <w:sz w:val="26"/>
          <w:szCs w:val="26"/>
          <w:lang w:val="vi-VN"/>
        </w:rPr>
        <w:t xml:space="preserve">). </w:t>
      </w:r>
    </w:p>
    <w:p w14:paraId="0FC208EC" w14:textId="4A7C3B82" w:rsidR="00245D69" w:rsidRPr="005F7DEB" w:rsidRDefault="00245D69"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Về chế độ trợ cấp an sinh xã hội: Nhiều giáo viên không đủ điều kiện nhận trợ cấp an sinh xã hội vì bang hoặc khu học chánh của họ không cho phép giáo viên và nhân viên khu vực công khác tham gia chế độ an sinh xã hội. Thông lệ này có từ năm 1935 khi Đạo luật An sinh xã hội được ban hành và ban đầu chỉ áp dụng cho khối khu vực tư nhân. Tuy nhiên, sau khi Đạo luật An sinh Xã hội được sửa đổi năm 1950, chính quyền bang được phép cho nhân viên khu vực công, trong đó bao gồm giáo viên, tham gia vào chế độ an sinh xã hội. Hầu hết các bang chọn mở rộng phạm vi bảo hiểm cho người lao động trong khu vực công, nhưng một số thì không. Theo đó, khoảng 40% giáo viên K-12 không nhận được trợ cấp an sinh xã hội, tập trung ở 15 tiểu bang gồm Alaska, California, Colorado, Connecticut, Georgia, Illinois, Kentucky, Louisiana, Maine, Massachusetts, Missouri, Nevada, Ohio, Rhode Island, Texas, và the District of Columbia. Do đó, trợ cấp lương hưu </w:t>
      </w:r>
      <w:r w:rsidRPr="005F7DEB">
        <w:rPr>
          <w:rFonts w:eastAsia="Calibri" w:cs="Times New Roman"/>
          <w:sz w:val="26"/>
          <w:szCs w:val="26"/>
          <w:lang w:val="vi-VN"/>
        </w:rPr>
        <w:lastRenderedPageBreak/>
        <w:t>cho giáo viên ở các bang này thường cao hơn so với giáo viên ở các bang khác để bù đắp cho việc thiếu trợ cấp an sinh xã hội</w:t>
      </w:r>
      <w:r w:rsidRPr="005F7DEB">
        <w:rPr>
          <w:rFonts w:eastAsia="Calibri" w:cs="Times New Roman"/>
          <w:sz w:val="26"/>
          <w:szCs w:val="26"/>
          <w:vertAlign w:val="superscript"/>
          <w:lang w:val="vi-VN"/>
        </w:rPr>
        <w:footnoteReference w:id="114"/>
      </w:r>
      <w:r w:rsidRPr="005F7DEB">
        <w:rPr>
          <w:rFonts w:eastAsia="Calibri" w:cs="Times New Roman"/>
          <w:sz w:val="26"/>
          <w:szCs w:val="26"/>
          <w:lang w:val="vi-VN"/>
        </w:rPr>
        <w:t>.</w:t>
      </w:r>
    </w:p>
    <w:p w14:paraId="0FC208ED" w14:textId="17300574" w:rsidR="00245D69" w:rsidRPr="005F7DEB" w:rsidRDefault="00245D69"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Về chế độ đãi ngộ khác: khi trở thành nhà giáo, sẽ được xóa nợ khoản vay trong thời đi học của họ nếu cam kết giảng dạy trong một thời gian nhất định. Liên bang Hoa Kỳ cung cấp một số chương trình xóa nợ cụ thể như sau: (1) Chương trình xóa nợ cho giáo viên: Chương trình xóa nợ cho giáo viên trường công nếu họ có khoản vay sinh viên liên bang (federal students loans) trước đó. </w:t>
      </w:r>
      <w:r w:rsidR="006E34DD" w:rsidRPr="005F7DEB">
        <w:rPr>
          <w:rFonts w:eastAsia="Calibri" w:cs="Times New Roman"/>
          <w:sz w:val="26"/>
          <w:szCs w:val="26"/>
        </w:rPr>
        <w:t>Ở</w:t>
      </w:r>
      <w:r w:rsidRPr="005F7DEB">
        <w:rPr>
          <w:rFonts w:eastAsia="Calibri" w:cs="Times New Roman"/>
          <w:sz w:val="26"/>
          <w:szCs w:val="26"/>
          <w:lang w:val="vi-VN"/>
        </w:rPr>
        <w:t xml:space="preserve"> một số lĩnh vực thiếu hụt giáo viên, </w:t>
      </w:r>
      <w:r w:rsidR="006E34DD" w:rsidRPr="005F7DEB">
        <w:rPr>
          <w:rFonts w:eastAsia="Calibri" w:cs="Times New Roman"/>
          <w:sz w:val="26"/>
          <w:szCs w:val="26"/>
        </w:rPr>
        <w:t xml:space="preserve">như: </w:t>
      </w:r>
      <w:r w:rsidRPr="005F7DEB">
        <w:rPr>
          <w:rFonts w:eastAsia="Calibri" w:cs="Times New Roman"/>
          <w:sz w:val="26"/>
          <w:szCs w:val="26"/>
          <w:lang w:val="vi-VN"/>
        </w:rPr>
        <w:t xml:space="preserve"> </w:t>
      </w:r>
      <w:r w:rsidR="006E34DD" w:rsidRPr="005F7DEB">
        <w:rPr>
          <w:rFonts w:eastAsia="Calibri" w:cs="Times New Roman"/>
          <w:sz w:val="26"/>
          <w:szCs w:val="26"/>
        </w:rPr>
        <w:t>T</w:t>
      </w:r>
      <w:r w:rsidRPr="005F7DEB">
        <w:rPr>
          <w:rFonts w:eastAsia="Calibri" w:cs="Times New Roman"/>
          <w:sz w:val="26"/>
          <w:szCs w:val="26"/>
          <w:lang w:val="vi-VN"/>
        </w:rPr>
        <w:t xml:space="preserve">oán, </w:t>
      </w:r>
      <w:r w:rsidR="006E34DD" w:rsidRPr="005F7DEB">
        <w:rPr>
          <w:rFonts w:eastAsia="Calibri" w:cs="Times New Roman"/>
          <w:sz w:val="26"/>
          <w:szCs w:val="26"/>
        </w:rPr>
        <w:t>K</w:t>
      </w:r>
      <w:r w:rsidRPr="005F7DEB">
        <w:rPr>
          <w:rFonts w:eastAsia="Calibri" w:cs="Times New Roman"/>
          <w:sz w:val="26"/>
          <w:szCs w:val="26"/>
          <w:lang w:val="vi-VN"/>
        </w:rPr>
        <w:t xml:space="preserve">hoa học và </w:t>
      </w:r>
      <w:r w:rsidR="006E34DD" w:rsidRPr="005F7DEB">
        <w:rPr>
          <w:rFonts w:eastAsia="Calibri" w:cs="Times New Roman"/>
          <w:sz w:val="26"/>
          <w:szCs w:val="26"/>
        </w:rPr>
        <w:t>G</w:t>
      </w:r>
      <w:r w:rsidRPr="005F7DEB">
        <w:rPr>
          <w:rFonts w:eastAsia="Calibri" w:cs="Times New Roman"/>
          <w:sz w:val="26"/>
          <w:szCs w:val="26"/>
          <w:lang w:val="vi-VN"/>
        </w:rPr>
        <w:t xml:space="preserve">iáo dục đặc biệt có thể được xóa nợ lên tới mức 17.500 USD. Với các môn học khác, mức xóa nợ tối đa là 5.000 USD. (2) Chương trình xóa nợ Perkins: Giáo viên có thể được xóa nợ hoàn toàn 100% với các khoản vay từ Perkins nếu giảng dạy trong 5 năm. (3) Chương trình xóa nợ cho dịch vụ công: chương trình xóa nợ này áp dụng cho mọi cá nhân làm việc toàn thời gian trong hệ thống công, trong đó có giáo viên trường công nếu họ cam kết làm việc trong vòng 10 năm. </w:t>
      </w:r>
    </w:p>
    <w:p w14:paraId="0FC208EF" w14:textId="2E587787" w:rsidR="002A1AE6"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Tại Canada</w:t>
      </w:r>
      <w:r w:rsidR="002A1AE6" w:rsidRPr="005F7DEB">
        <w:rPr>
          <w:rFonts w:cs="Times New Roman"/>
          <w:bCs/>
          <w:sz w:val="26"/>
          <w:szCs w:val="26"/>
          <w:lang w:val="vi-VN"/>
        </w:rPr>
        <w:t>,</w:t>
      </w:r>
      <w:r w:rsidR="002A1AE6" w:rsidRPr="005F7DEB">
        <w:rPr>
          <w:rFonts w:cs="Times New Roman"/>
          <w:sz w:val="26"/>
          <w:szCs w:val="26"/>
          <w:lang w:val="vi-VN"/>
        </w:rPr>
        <w:t xml:space="preserve"> về chính sách tiền lương, mức lương của giáo viên tại Canada được tính theo năm và được quyết định thông qua thương lượng tập thể (collective bargaining) giữa hiệp hội giáo viên và hội đồng trường hoặc chính quyền tỉnh bang. Thông thường, mức lương sẽ phụ thuộc vào kinh nghiệm và trình độ học vấn của giáo viên. Các thỏa thuận tập thể cũng thường quy định về việc nâng lương của giáo viên sau mỗi năm kinh nghiệm giảng dạy cho đến khi đạt mức tối đa theo quy định. Ngoài ra, giáo viên làm việc tại vùng sâu, vùng xa có thể được tăng thêm thu nhập thông qua thang lương cao hơn hoặc các hình thức trợ cấp.</w:t>
      </w:r>
      <w:r w:rsidR="002A1AE6" w:rsidRPr="005F7DEB">
        <w:rPr>
          <w:rFonts w:cs="Times New Roman"/>
          <w:sz w:val="26"/>
          <w:szCs w:val="26"/>
          <w:vertAlign w:val="superscript"/>
          <w:lang w:val="vi-VN"/>
        </w:rPr>
        <w:footnoteReference w:id="115"/>
      </w:r>
    </w:p>
    <w:p w14:paraId="0FC208F0" w14:textId="77777777" w:rsidR="002A1AE6" w:rsidRPr="005F7DEB" w:rsidRDefault="002A1AE6" w:rsidP="007A058A">
      <w:pPr>
        <w:spacing w:line="360" w:lineRule="auto"/>
        <w:ind w:firstLine="720"/>
        <w:jc w:val="both"/>
        <w:rPr>
          <w:rFonts w:cs="Times New Roman"/>
          <w:sz w:val="26"/>
          <w:szCs w:val="26"/>
          <w:lang w:val="vi-VN"/>
        </w:rPr>
      </w:pPr>
      <w:r w:rsidRPr="005F7DEB">
        <w:rPr>
          <w:rFonts w:cs="Times New Roman"/>
          <w:sz w:val="26"/>
          <w:szCs w:val="26"/>
          <w:lang w:val="vi-VN"/>
        </w:rPr>
        <w:t>Ở các tỉnh bang ngoại trừ Alberta, Manitoba và Ontario, lương cơ bản và các phúc lợi được thương lượng ở cấp tỉnh bang giữa hiệp hội giáo viên và chính quyền tỉnh bang. Tại ba tỉnh bang còn lại, việc đàm phán lương và phúc lợi được thực hiện bởi hiệp hội giáo viên và khối các trường. Các phúc lợi phụ có thể bao gồm bảo hiểm y tế bổ sung, nghỉ thai sản, tiền thưởng hưu trí, bảo hiểm nhân thọ, bảo hiểm nha khoa, v.v.</w:t>
      </w:r>
      <w:r w:rsidRPr="005F7DEB">
        <w:rPr>
          <w:rFonts w:cs="Times New Roman"/>
          <w:sz w:val="26"/>
          <w:szCs w:val="26"/>
          <w:vertAlign w:val="superscript"/>
          <w:lang w:val="vi-VN"/>
        </w:rPr>
        <w:footnoteReference w:id="116"/>
      </w:r>
    </w:p>
    <w:p w14:paraId="0FC208F1" w14:textId="77777777" w:rsidR="002A1AE6" w:rsidRPr="005F7DEB" w:rsidRDefault="002A1AE6" w:rsidP="007A058A">
      <w:pPr>
        <w:spacing w:line="360" w:lineRule="auto"/>
        <w:ind w:firstLine="720"/>
        <w:jc w:val="both"/>
        <w:rPr>
          <w:rFonts w:cs="Times New Roman"/>
          <w:sz w:val="26"/>
          <w:szCs w:val="26"/>
          <w:lang w:val="vi-VN"/>
        </w:rPr>
      </w:pPr>
      <w:r w:rsidRPr="005F7DEB">
        <w:rPr>
          <w:rFonts w:cs="Times New Roman"/>
          <w:sz w:val="26"/>
          <w:szCs w:val="26"/>
          <w:lang w:val="vi-VN"/>
        </w:rPr>
        <w:t xml:space="preserve">Về chế độ bảo hiểm, lấy ví dụ ở tỉnh bang Ontario, Đạo luật Giáo dục có quy định hội đồng trường có thể chi trả một số loại bảo hiểm nhân viên (bao gồm giáo viên) và vợ/chồng, con cái của họ, các loại bảo hiểm này bao gồm (i) bảo hiểm nhân thọ theo nhóm; </w:t>
      </w:r>
      <w:r w:rsidRPr="005F7DEB">
        <w:rPr>
          <w:rFonts w:cs="Times New Roman"/>
          <w:sz w:val="26"/>
          <w:szCs w:val="26"/>
          <w:lang w:val="vi-VN"/>
        </w:rPr>
        <w:lastRenderedPageBreak/>
        <w:t>(ii) bảo hiểm tai nạn hoặc bảo hiểm bệnh tật theo nhóm; và (iii) chi phí đối với các dịch vụ bệnh viện, y tế, phẫu thuật, điều dưỡng hoặc nha khoa.</w:t>
      </w:r>
      <w:r w:rsidRPr="005F7DEB">
        <w:rPr>
          <w:rFonts w:cs="Times New Roman"/>
          <w:sz w:val="26"/>
          <w:szCs w:val="26"/>
          <w:vertAlign w:val="superscript"/>
          <w:lang w:val="vi-VN"/>
        </w:rPr>
        <w:footnoteReference w:id="117"/>
      </w:r>
      <w:r w:rsidRPr="005F7DEB">
        <w:rPr>
          <w:rFonts w:cs="Times New Roman"/>
          <w:sz w:val="26"/>
          <w:szCs w:val="26"/>
          <w:lang w:val="vi-VN"/>
        </w:rPr>
        <w:t xml:space="preserve"> Hội đồng trường cũng có thể chi trả cho giáo viên toàn bộ hoặc một phần chi phí đối với các dịch vụ được bảo hiểm theo quy định.</w:t>
      </w:r>
      <w:r w:rsidRPr="005F7DEB">
        <w:rPr>
          <w:rFonts w:cs="Times New Roman"/>
          <w:sz w:val="26"/>
          <w:szCs w:val="26"/>
          <w:vertAlign w:val="superscript"/>
          <w:lang w:val="vi-VN"/>
        </w:rPr>
        <w:footnoteReference w:id="118"/>
      </w:r>
      <w:r w:rsidRPr="005F7DEB">
        <w:rPr>
          <w:rFonts w:cs="Times New Roman"/>
          <w:sz w:val="26"/>
          <w:szCs w:val="26"/>
          <w:lang w:val="vi-VN"/>
        </w:rPr>
        <w:t xml:space="preserve"> Ở tỉnh bang Alberta, Đạo luật Giáo dục cũng có quy định liên quan đến chế độ bảo hiểm đối với giáo viên, cụ thể hội đồng trường phải duy trì các chính sách bảo hiểm phù hợp nhằm mục đích bồi thường cho nhân viên (bao gồm giáo viên) đối với các khiếu nại liên quan đến (i) thiệt hại về tử vong hoặc thương tích cá nhân; (ii) thiệt hại về tài sản; và (iii) thiệt hại đối với tài sản thuộc sở hữu của hội đồng trường.</w:t>
      </w:r>
      <w:r w:rsidRPr="005F7DEB">
        <w:rPr>
          <w:rFonts w:cs="Times New Roman"/>
          <w:sz w:val="26"/>
          <w:szCs w:val="26"/>
          <w:vertAlign w:val="superscript"/>
          <w:lang w:val="vi-VN"/>
        </w:rPr>
        <w:footnoteReference w:id="119"/>
      </w:r>
    </w:p>
    <w:p w14:paraId="0FC208F2" w14:textId="1A823AC3" w:rsidR="006124E7" w:rsidRPr="005F7DEB" w:rsidRDefault="002A1AE6" w:rsidP="007A058A">
      <w:pPr>
        <w:spacing w:line="360" w:lineRule="auto"/>
        <w:ind w:firstLine="720"/>
        <w:jc w:val="both"/>
        <w:rPr>
          <w:rFonts w:cs="Times New Roman"/>
          <w:sz w:val="26"/>
          <w:szCs w:val="26"/>
          <w:lang w:val="vi-VN"/>
        </w:rPr>
      </w:pPr>
      <w:r w:rsidRPr="005F7DEB">
        <w:rPr>
          <w:rFonts w:cs="Times New Roman"/>
          <w:sz w:val="26"/>
          <w:szCs w:val="26"/>
          <w:lang w:val="vi-VN"/>
        </w:rPr>
        <w:t>Về chế độ hưu trí, theo quy định tại Ontario, hội đồng trường sẽ chi trả trợ cấp hưu trí hàng năm cho giáo viên đã công tác từ hai mươi năm trở lên</w:t>
      </w:r>
      <w:r w:rsidR="00B959FE" w:rsidRPr="005F7DEB">
        <w:rPr>
          <w:rFonts w:cs="Times New Roman"/>
          <w:sz w:val="26"/>
          <w:szCs w:val="26"/>
        </w:rPr>
        <w:t>,</w:t>
      </w:r>
      <w:r w:rsidRPr="005F7DEB">
        <w:rPr>
          <w:rFonts w:cs="Times New Roman"/>
          <w:sz w:val="26"/>
          <w:szCs w:val="26"/>
          <w:lang w:val="vi-VN"/>
        </w:rPr>
        <w:t xml:space="preserve"> cũng như những người đã nghỉ hưu hoặc mất khả năng lao động do bệnh tật.</w:t>
      </w:r>
      <w:r w:rsidRPr="005F7DEB">
        <w:rPr>
          <w:rFonts w:cs="Times New Roman"/>
          <w:sz w:val="26"/>
          <w:szCs w:val="26"/>
          <w:vertAlign w:val="superscript"/>
          <w:lang w:val="vi-VN"/>
        </w:rPr>
        <w:footnoteReference w:id="120"/>
      </w:r>
      <w:r w:rsidRPr="005F7DEB">
        <w:rPr>
          <w:rFonts w:cs="Times New Roman"/>
          <w:sz w:val="26"/>
          <w:szCs w:val="26"/>
          <w:lang w:val="vi-VN"/>
        </w:rPr>
        <w:t xml:space="preserve"> Khoản trợ cấp này sẽ được chi trả hàng tuần, hàng tháng hoặc theo phương thức khác do hội đồng trường quyết định. Bên cạnh đó, Đạo luật Giáo dục Ontario cũng quy định trong trường hợp giáo viên nghỉ hưu trước khi đủ 65 tuổi, hội đồng trường có thể giữ duy trì chế độ bảo hiểm của người đó giống với các giáo viên còn công tác cho đến khi người đủ 65 tuổi.</w:t>
      </w:r>
      <w:r w:rsidRPr="005F7DEB">
        <w:rPr>
          <w:rFonts w:cs="Times New Roman"/>
          <w:sz w:val="26"/>
          <w:szCs w:val="26"/>
          <w:vertAlign w:val="superscript"/>
          <w:lang w:val="vi-VN"/>
        </w:rPr>
        <w:footnoteReference w:id="121"/>
      </w:r>
      <w:r w:rsidR="006124E7" w:rsidRPr="005F7DEB">
        <w:rPr>
          <w:rFonts w:cs="Times New Roman"/>
          <w:sz w:val="26"/>
          <w:szCs w:val="26"/>
          <w:lang w:val="vi-VN"/>
        </w:rPr>
        <w:t xml:space="preserve"> </w:t>
      </w:r>
    </w:p>
    <w:p w14:paraId="0FC208F3" w14:textId="111511A6" w:rsidR="006124E7" w:rsidRPr="005F7DEB" w:rsidRDefault="002A73A9" w:rsidP="007A058A">
      <w:pPr>
        <w:spacing w:line="360" w:lineRule="auto"/>
        <w:ind w:firstLine="720"/>
        <w:jc w:val="both"/>
        <w:rPr>
          <w:rFonts w:cs="Times New Roman"/>
          <w:sz w:val="26"/>
          <w:szCs w:val="26"/>
          <w:lang w:val="vi-VN"/>
        </w:rPr>
      </w:pPr>
      <w:r w:rsidRPr="005F7DEB">
        <w:rPr>
          <w:rFonts w:eastAsia="Times New Roman" w:cs="Times New Roman"/>
          <w:bCs/>
          <w:i/>
          <w:sz w:val="26"/>
          <w:szCs w:val="26"/>
          <w:lang w:val="vi-VN"/>
        </w:rPr>
        <w:t>Tại Pháp,</w:t>
      </w:r>
      <w:r w:rsidRPr="005F7DEB">
        <w:rPr>
          <w:rFonts w:eastAsia="Times New Roman" w:cs="Times New Roman"/>
          <w:sz w:val="26"/>
          <w:szCs w:val="26"/>
          <w:lang w:val="vi-VN"/>
        </w:rPr>
        <w:t xml:space="preserve"> </w:t>
      </w:r>
      <w:r w:rsidR="003840D8" w:rsidRPr="005F7DEB">
        <w:rPr>
          <w:rFonts w:eastAsia="Times New Roman" w:cs="Times New Roman"/>
          <w:lang w:val="vi-VN"/>
        </w:rPr>
        <w:t>g</w:t>
      </w:r>
      <w:r w:rsidR="006124E7" w:rsidRPr="005F7DEB">
        <w:rPr>
          <w:rFonts w:eastAsia="Times New Roman" w:cs="Times New Roman"/>
          <w:lang w:val="vi-VN"/>
        </w:rPr>
        <w:t>iáo viên ở Pháp thường được trả lương cao hơn so với các giáo viên ở các nước phát triển khác. Mức lương khởi điểm trung bình của giáo viên tiểu học ở Pháp là khoảng 2.500 Euro mỗi tháng, giáo viên trung học là khoảng 3.000 Euro mỗi tháng. Tuy nhiên, lương giáo viên ở Pháp không cố định và có thể tăng đáng kể theo kinh nghiệm.</w:t>
      </w:r>
    </w:p>
    <w:p w14:paraId="0FC208F4" w14:textId="7201E81C" w:rsidR="002A73A9" w:rsidRPr="005F7DEB" w:rsidRDefault="006124E7"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Ngoài mức lương cơ bản, giáo viên ở Pháp còn được hưởng một số phúc lợi khác, bao gồm: Trợ cấp nhà ở: Giáo viên sống ở một số khu vực nhất định của Pháp có thể đủ điều kiện nhận trợ cấp nhà ở để giúp họ trang trải chi phí thuê nhà hoặc thanh toán thế chấp; Trợ cấp gia đình: Giáo viên có con nhỏ được hưởng trợ cấp gia đình, khoản trợ cấp hàng tháng tăng dần theo số lượng trẻ; Bảo hiểm y tế: Giáo viên ở Pháp được bảo hiểm bởi chương trình bảo hiểm y tế công cộng bao gồm nhiều chi phí y tế; Giáo viên ở Pháp  được hưởng lương </w:t>
      </w:r>
      <w:r w:rsidR="00B959FE" w:rsidRPr="005F7DEB">
        <w:rPr>
          <w:rFonts w:eastAsia="Times New Roman" w:cs="Times New Roman"/>
          <w:sz w:val="26"/>
          <w:szCs w:val="26"/>
        </w:rPr>
        <w:t>cao</w:t>
      </w:r>
      <w:r w:rsidRPr="005F7DEB">
        <w:rPr>
          <w:rFonts w:eastAsia="Times New Roman" w:cs="Times New Roman"/>
          <w:sz w:val="26"/>
          <w:szCs w:val="26"/>
          <w:lang w:val="vi-VN"/>
        </w:rPr>
        <w:t xml:space="preserve">, </w:t>
      </w:r>
      <w:r w:rsidR="00B959FE" w:rsidRPr="005F7DEB">
        <w:rPr>
          <w:rFonts w:eastAsia="Times New Roman" w:cs="Times New Roman"/>
          <w:sz w:val="26"/>
          <w:szCs w:val="26"/>
        </w:rPr>
        <w:t>do đó</w:t>
      </w:r>
      <w:r w:rsidRPr="005F7DEB">
        <w:rPr>
          <w:rFonts w:eastAsia="Times New Roman" w:cs="Times New Roman"/>
          <w:sz w:val="26"/>
          <w:szCs w:val="26"/>
          <w:lang w:val="vi-VN"/>
        </w:rPr>
        <w:t xml:space="preserve"> </w:t>
      </w:r>
      <w:r w:rsidR="00B959FE" w:rsidRPr="005F7DEB">
        <w:rPr>
          <w:rFonts w:eastAsia="Times New Roman" w:cs="Times New Roman"/>
          <w:sz w:val="26"/>
          <w:szCs w:val="26"/>
        </w:rPr>
        <w:t xml:space="preserve">lương </w:t>
      </w:r>
      <w:r w:rsidRPr="005F7DEB">
        <w:rPr>
          <w:rFonts w:eastAsia="Times New Roman" w:cs="Times New Roman"/>
          <w:sz w:val="26"/>
          <w:szCs w:val="26"/>
          <w:lang w:val="vi-VN"/>
        </w:rPr>
        <w:t xml:space="preserve">hưu </w:t>
      </w:r>
      <w:r w:rsidR="00B959FE" w:rsidRPr="005F7DEB">
        <w:rPr>
          <w:rFonts w:eastAsia="Times New Roman" w:cs="Times New Roman"/>
          <w:sz w:val="26"/>
          <w:szCs w:val="26"/>
        </w:rPr>
        <w:t>cao</w:t>
      </w:r>
      <w:r w:rsidRPr="005F7DEB">
        <w:rPr>
          <w:rFonts w:eastAsia="Times New Roman" w:cs="Times New Roman"/>
          <w:sz w:val="26"/>
          <w:szCs w:val="26"/>
          <w:lang w:val="vi-VN"/>
        </w:rPr>
        <w:t>.</w:t>
      </w:r>
    </w:p>
    <w:p w14:paraId="0FC208F5" w14:textId="10BC1D5F" w:rsidR="00BB02E6" w:rsidRPr="005F7DEB" w:rsidRDefault="00BB02E6"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lastRenderedPageBreak/>
        <w:t xml:space="preserve">Về điều kiện làm việc, giáo viên ở Pháp thường làm việc 35 giờ một tuần, </w:t>
      </w:r>
      <w:r w:rsidR="00B959FE" w:rsidRPr="005F7DEB">
        <w:rPr>
          <w:rFonts w:eastAsia="Times New Roman" w:cs="Times New Roman"/>
          <w:sz w:val="26"/>
          <w:szCs w:val="26"/>
        </w:rPr>
        <w:t>ít</w:t>
      </w:r>
      <w:r w:rsidR="00B959FE" w:rsidRPr="005F7DEB">
        <w:rPr>
          <w:rFonts w:eastAsia="Times New Roman" w:cs="Times New Roman"/>
          <w:sz w:val="26"/>
          <w:szCs w:val="26"/>
          <w:lang w:val="vi-VN"/>
        </w:rPr>
        <w:t xml:space="preserve"> </w:t>
      </w:r>
      <w:r w:rsidRPr="005F7DEB">
        <w:rPr>
          <w:rFonts w:eastAsia="Times New Roman" w:cs="Times New Roman"/>
          <w:sz w:val="26"/>
          <w:szCs w:val="26"/>
          <w:lang w:val="vi-VN"/>
        </w:rPr>
        <w:t>hơn đáng kể so với tuần làm việc trung bình của các chuyên gia khác ở Pháp. Giáo viên cũng có một số ngày nghỉ được trả lương, bao gồm: Năm tuần nghỉ phép mỗi năm; Ngày nghỉ lễ</w:t>
      </w:r>
      <w:r w:rsidR="00C31CF8" w:rsidRPr="005F7DEB">
        <w:rPr>
          <w:rFonts w:eastAsia="Times New Roman" w:cs="Times New Roman"/>
          <w:sz w:val="26"/>
          <w:szCs w:val="26"/>
        </w:rPr>
        <w:t xml:space="preserve"> </w:t>
      </w:r>
      <w:r w:rsidR="00D41D9D" w:rsidRPr="005F7DEB">
        <w:rPr>
          <w:rFonts w:eastAsia="Times New Roman" w:cs="Times New Roman"/>
          <w:sz w:val="26"/>
          <w:szCs w:val="26"/>
          <w:lang w:val="vi-VN"/>
        </w:rPr>
        <w:t xml:space="preserve">lớn; </w:t>
      </w:r>
      <w:r w:rsidRPr="005F7DEB">
        <w:rPr>
          <w:rFonts w:eastAsia="Times New Roman" w:cs="Times New Roman"/>
          <w:sz w:val="26"/>
          <w:szCs w:val="26"/>
          <w:lang w:val="vi-VN"/>
        </w:rPr>
        <w:t>Nghỉ ốm</w:t>
      </w:r>
      <w:r w:rsidR="00D41D9D" w:rsidRPr="005F7DEB">
        <w:rPr>
          <w:rFonts w:eastAsia="Times New Roman" w:cs="Times New Roman"/>
          <w:sz w:val="26"/>
          <w:szCs w:val="26"/>
          <w:lang w:val="vi-VN"/>
        </w:rPr>
        <w:t>.</w:t>
      </w:r>
    </w:p>
    <w:p w14:paraId="033556E8" w14:textId="77777777" w:rsidR="00C31CF8" w:rsidRPr="005F7DEB" w:rsidRDefault="00BB02E6"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Ngoài những ngày nghỉ được hưởng lương, giáo viên ở Pháp còn có một số lợi ích khác có thể giúp cải thiện điều kiện làm việc của họ, chẳng hạn như:</w:t>
      </w:r>
      <w:r w:rsidR="00D41D9D" w:rsidRPr="005F7DEB">
        <w:rPr>
          <w:rFonts w:eastAsia="Times New Roman" w:cs="Times New Roman"/>
          <w:sz w:val="26"/>
          <w:szCs w:val="26"/>
          <w:lang w:val="vi-VN"/>
        </w:rPr>
        <w:t xml:space="preserve"> </w:t>
      </w:r>
      <w:r w:rsidRPr="005F7DEB">
        <w:rPr>
          <w:rFonts w:eastAsia="Times New Roman" w:cs="Times New Roman"/>
          <w:sz w:val="26"/>
          <w:szCs w:val="26"/>
          <w:lang w:val="vi-VN"/>
        </w:rPr>
        <w:t>Trợ lý lớp học: Giáo viên tiểu học ở Pháp thường được hỗ trợ bởi một trợ lý lớp học, người sẽ giúp họ thực hiện các công việc hàng ngày.</w:t>
      </w:r>
      <w:r w:rsidR="00D41D9D" w:rsidRPr="005F7DEB">
        <w:rPr>
          <w:rFonts w:eastAsia="Times New Roman" w:cs="Times New Roman"/>
          <w:sz w:val="26"/>
          <w:szCs w:val="26"/>
          <w:lang w:val="vi-VN"/>
        </w:rPr>
        <w:t xml:space="preserve"> </w:t>
      </w:r>
    </w:p>
    <w:p w14:paraId="0FC208F6" w14:textId="55BB082C" w:rsidR="00BB02E6" w:rsidRPr="005F7DEB" w:rsidRDefault="00BB02E6"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Cơ hội phát triển chuyên môn: Giáo viên ở Pháp được tiếp cận với một số cơ hội phát triển chuyên môn, chẳng hạn như hội thảo, hội nghị và các khóa học trực tuyến.</w:t>
      </w:r>
    </w:p>
    <w:p w14:paraId="0FC208F7" w14:textId="1A1BA466" w:rsidR="00BB02E6" w:rsidRPr="005F7DEB" w:rsidRDefault="00BB02E6"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Đối với vấn đề hỗ trợ sức khỏe tinh thần và thể chất, Chính phủ Pháp cam kết đảm bảo rằng giáo viên có quyền tiếp cận sự hỗ trợ cần thiết để duy trì sức khỏe tinh thần và thể chất </w:t>
      </w:r>
      <w:r w:rsidR="00C31CF8" w:rsidRPr="005F7DEB">
        <w:rPr>
          <w:rFonts w:eastAsia="Times New Roman" w:cs="Times New Roman"/>
          <w:sz w:val="26"/>
          <w:szCs w:val="26"/>
        </w:rPr>
        <w:t>cho</w:t>
      </w:r>
      <w:r w:rsidR="00C31CF8" w:rsidRPr="005F7DEB">
        <w:rPr>
          <w:rFonts w:eastAsia="Times New Roman" w:cs="Times New Roman"/>
          <w:sz w:val="26"/>
          <w:szCs w:val="26"/>
          <w:lang w:val="vi-VN"/>
        </w:rPr>
        <w:t xml:space="preserve"> </w:t>
      </w:r>
      <w:r w:rsidRPr="005F7DEB">
        <w:rPr>
          <w:rFonts w:eastAsia="Times New Roman" w:cs="Times New Roman"/>
          <w:sz w:val="26"/>
          <w:szCs w:val="26"/>
          <w:lang w:val="vi-VN"/>
        </w:rPr>
        <w:t>họ. Điều này bao gồm một số chương trình, chẳng hạn như:</w:t>
      </w:r>
      <w:r w:rsidR="00D41D9D" w:rsidRPr="005F7DEB">
        <w:rPr>
          <w:rFonts w:eastAsia="Times New Roman" w:cs="Times New Roman"/>
          <w:sz w:val="26"/>
          <w:szCs w:val="26"/>
          <w:lang w:val="vi-VN"/>
        </w:rPr>
        <w:t xml:space="preserve"> </w:t>
      </w:r>
      <w:r w:rsidRPr="005F7DEB">
        <w:rPr>
          <w:rFonts w:eastAsia="Times New Roman" w:cs="Times New Roman"/>
          <w:sz w:val="26"/>
          <w:szCs w:val="26"/>
          <w:lang w:val="vi-VN"/>
        </w:rPr>
        <w:t>Các chương trình quản lý căng thẳng: Giáo viên ở Pháp được tiếp cận với các chương trình quản lý căng thẳng có thể giúp họ giải quyết các yêu cầu của công việc.</w:t>
      </w:r>
      <w:r w:rsidR="00D41D9D" w:rsidRPr="005F7DEB">
        <w:rPr>
          <w:rFonts w:eastAsia="Times New Roman" w:cs="Times New Roman"/>
          <w:sz w:val="26"/>
          <w:szCs w:val="26"/>
          <w:lang w:val="vi-VN"/>
        </w:rPr>
        <w:t xml:space="preserve"> </w:t>
      </w:r>
      <w:r w:rsidRPr="005F7DEB">
        <w:rPr>
          <w:rFonts w:eastAsia="Times New Roman" w:cs="Times New Roman"/>
          <w:sz w:val="26"/>
          <w:szCs w:val="26"/>
          <w:lang w:val="vi-VN"/>
        </w:rPr>
        <w:t>Dịch vụ tư vấn: Giáo viên ở Pháp cũng có quyền tiếp cận các dịch vụ tư vấn có thể hỗ trợ họ về nh</w:t>
      </w:r>
      <w:r w:rsidR="00C31CF8" w:rsidRPr="005F7DEB">
        <w:rPr>
          <w:rFonts w:eastAsia="Times New Roman" w:cs="Times New Roman"/>
          <w:sz w:val="26"/>
          <w:szCs w:val="26"/>
        </w:rPr>
        <w:t>ữn</w:t>
      </w:r>
      <w:r w:rsidRPr="005F7DEB">
        <w:rPr>
          <w:rFonts w:eastAsia="Times New Roman" w:cs="Times New Roman"/>
          <w:sz w:val="26"/>
          <w:szCs w:val="26"/>
          <w:lang w:val="vi-VN"/>
        </w:rPr>
        <w:t xml:space="preserve"> vấn đề cá nhân và nghề nghiệp.</w:t>
      </w:r>
      <w:r w:rsidR="00D41D9D" w:rsidRPr="005F7DEB">
        <w:rPr>
          <w:rFonts w:eastAsia="Times New Roman" w:cs="Times New Roman"/>
          <w:sz w:val="26"/>
          <w:szCs w:val="26"/>
          <w:lang w:val="vi-VN"/>
        </w:rPr>
        <w:t xml:space="preserve"> </w:t>
      </w:r>
      <w:r w:rsidRPr="005F7DEB">
        <w:rPr>
          <w:rFonts w:eastAsia="Times New Roman" w:cs="Times New Roman"/>
          <w:sz w:val="26"/>
          <w:szCs w:val="26"/>
          <w:lang w:val="vi-VN"/>
        </w:rPr>
        <w:t>Các chương trình an toàn và sức khỏe nghề nghiệp: Chính phủ Pháp cũng có một số chương trình an toàn và sức khỏe nghề nghiệp để bảo vệ giáo viên khỏi những mối nguy hiểm tại nơi làm việc.</w:t>
      </w:r>
    </w:p>
    <w:p w14:paraId="0FC208F8" w14:textId="510FF6E0" w:rsidR="006124E7"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Hà Lan</w:t>
      </w:r>
      <w:r w:rsidR="006124E7" w:rsidRPr="005F7DEB">
        <w:rPr>
          <w:rFonts w:eastAsia="Times New Roman" w:cs="Times New Roman"/>
          <w:bCs/>
          <w:sz w:val="26"/>
          <w:szCs w:val="26"/>
          <w:lang w:val="vi-VN"/>
        </w:rPr>
        <w:t>,</w:t>
      </w:r>
      <w:r w:rsidR="006124E7" w:rsidRPr="005F7DEB">
        <w:rPr>
          <w:rFonts w:eastAsia="Times New Roman" w:cs="Times New Roman"/>
          <w:sz w:val="26"/>
          <w:szCs w:val="26"/>
          <w:lang w:val="vi-VN"/>
        </w:rPr>
        <w:t xml:space="preserve"> </w:t>
      </w:r>
      <w:r w:rsidR="00BB02E6" w:rsidRPr="005F7DEB">
        <w:rPr>
          <w:rFonts w:eastAsia="Times New Roman" w:cs="Times New Roman"/>
          <w:sz w:val="26"/>
          <w:szCs w:val="26"/>
          <w:lang w:val="vi-VN"/>
        </w:rPr>
        <w:t>m</w:t>
      </w:r>
      <w:r w:rsidR="006124E7" w:rsidRPr="005F7DEB">
        <w:rPr>
          <w:rFonts w:eastAsia="Times New Roman" w:cs="Times New Roman"/>
          <w:sz w:val="26"/>
          <w:szCs w:val="26"/>
          <w:lang w:val="vi-VN"/>
        </w:rPr>
        <w:t>ỗi vị trí công việc sẽ có một “thang lương” tương ứng.</w:t>
      </w:r>
      <w:r w:rsidR="006124E7" w:rsidRPr="005F7DEB">
        <w:rPr>
          <w:rFonts w:eastAsia="Times New Roman" w:cs="Times New Roman"/>
          <w:sz w:val="26"/>
          <w:szCs w:val="26"/>
          <w:vertAlign w:val="superscript"/>
          <w:lang w:val="vi-VN"/>
        </w:rPr>
        <w:footnoteReference w:id="122"/>
      </w:r>
      <w:r w:rsidR="006124E7" w:rsidRPr="005F7DEB">
        <w:rPr>
          <w:rFonts w:eastAsia="Times New Roman" w:cs="Times New Roman"/>
          <w:sz w:val="26"/>
          <w:szCs w:val="26"/>
          <w:lang w:val="vi-VN"/>
        </w:rPr>
        <w:t xml:space="preserve"> Từng bậc giáo dục có các thoả thuận lao động chung, trong đó quy định về thang và bậc lương cụ thể, ngoài ra các thoả thuận này cũng chứa đựng các thông tin về chính sách đãi ngộ chủ yếu khác như trợ cấp. Về nguyên tắc chung, các nhiệm vụ cụ thể ở từng vị trí công việc sẽ xác định thang lương mà nhà giáo được phân loại. Thông tin cụ thể về các chính sách tài chính dành cho nhà giáo ở từng bậc giáo dục được liệt kê tại trang web của các hiệp hội nhà tuyển dụng trong lĩnh vực giáo dục. Các nội dung sẽ không cố định mà sẽ có sự rà soát, </w:t>
      </w:r>
      <w:r w:rsidR="00C31CF8" w:rsidRPr="005F7DEB">
        <w:rPr>
          <w:rFonts w:eastAsia="Times New Roman" w:cs="Times New Roman"/>
          <w:sz w:val="26"/>
          <w:szCs w:val="26"/>
        </w:rPr>
        <w:t xml:space="preserve">bổ sung, </w:t>
      </w:r>
      <w:r w:rsidR="006124E7" w:rsidRPr="005F7DEB">
        <w:rPr>
          <w:rFonts w:eastAsia="Times New Roman" w:cs="Times New Roman"/>
          <w:sz w:val="26"/>
          <w:szCs w:val="26"/>
          <w:lang w:val="vi-VN"/>
        </w:rPr>
        <w:t>thay đổi theo từng năm.</w:t>
      </w:r>
      <w:r w:rsidR="006124E7" w:rsidRPr="005F7DEB">
        <w:rPr>
          <w:rFonts w:eastAsia="Times New Roman" w:cs="Times New Roman"/>
          <w:sz w:val="26"/>
          <w:szCs w:val="26"/>
          <w:vertAlign w:val="superscript"/>
          <w:lang w:val="vi-VN"/>
        </w:rPr>
        <w:footnoteReference w:id="123"/>
      </w:r>
    </w:p>
    <w:p w14:paraId="0FC208F9" w14:textId="77777777" w:rsidR="005200D0" w:rsidRPr="005F7DEB" w:rsidRDefault="005200D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lastRenderedPageBreak/>
        <w:t>Đối với quy định về nghỉ phép:</w:t>
      </w:r>
    </w:p>
    <w:p w14:paraId="0FC208FA" w14:textId="77777777" w:rsidR="005200D0" w:rsidRPr="005F7DEB" w:rsidRDefault="005200D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Nghỉ lễ: Đối với giáo viên: nghỉ lễ có lương theo lịch nghỉ lễ của trường và ngày lễ toàn quốc cũng như ngày lễ theo tôn giáo.  Đối với giảng viên: giảng viên làm việc 36, 38 và 40 tiếng mỗi tuần theo thứ tự có số giờ nghỉ lễ mỗi năm là 219, 323 và 428 giờ.</w:t>
      </w:r>
    </w:p>
    <w:p w14:paraId="0FC208FB" w14:textId="5F36862E" w:rsidR="005200D0" w:rsidRPr="005F7DEB" w:rsidRDefault="005200D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Nghỉ ốm: theo nguyên tắc nhà giáo nghỉ ốm vẫn được hưởng lương đầy đủ trong 12 tháng. Sau 12 tháng, nhà giáo sẽ nhận 70% lương theo giờ và nếu họ không thể trở lại công việc sau 24 tháng liên tiếp, </w:t>
      </w:r>
      <w:r w:rsidR="00C31CF8" w:rsidRPr="005F7DEB">
        <w:rPr>
          <w:rFonts w:eastAsia="Times New Roman" w:cs="Times New Roman"/>
          <w:sz w:val="26"/>
          <w:szCs w:val="26"/>
        </w:rPr>
        <w:t>sẽ được</w:t>
      </w:r>
      <w:r w:rsidRPr="005F7DEB">
        <w:rPr>
          <w:rFonts w:eastAsia="Times New Roman" w:cs="Times New Roman"/>
          <w:sz w:val="26"/>
          <w:szCs w:val="26"/>
          <w:lang w:val="vi-VN"/>
        </w:rPr>
        <w:t xml:space="preserve"> kiểm tra y tế để xác định liệu nhà giáo còn đủ tư cách pháp lý để tiếp tục được trả lương theo Đạo luật về Việc làm và Thu nhập (WIA) không.</w:t>
      </w:r>
    </w:p>
    <w:p w14:paraId="178BD79A" w14:textId="5F80C963" w:rsidR="00C31CF8" w:rsidRPr="005F7DEB" w:rsidRDefault="005200D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Nghỉ thai sản: Nhà giáo nữ được phép có 16 tuần nghỉ thai sản liên tiếp. </w:t>
      </w:r>
    </w:p>
    <w:p w14:paraId="0FC208FD" w14:textId="6ABAD4DF" w:rsidR="005200D0" w:rsidRPr="005F7DEB" w:rsidRDefault="005200D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Nghỉ phép của nhà giáo </w:t>
      </w:r>
      <w:r w:rsidR="00C31CF8" w:rsidRPr="005F7DEB">
        <w:rPr>
          <w:rFonts w:eastAsia="Times New Roman" w:cs="Times New Roman"/>
          <w:sz w:val="26"/>
          <w:szCs w:val="26"/>
        </w:rPr>
        <w:t>có con</w:t>
      </w:r>
      <w:r w:rsidRPr="005F7DEB">
        <w:rPr>
          <w:rFonts w:eastAsia="Times New Roman" w:cs="Times New Roman"/>
          <w:sz w:val="26"/>
          <w:szCs w:val="26"/>
          <w:lang w:val="vi-VN"/>
        </w:rPr>
        <w:t xml:space="preserve"> dưới 8 tuổi: có thể chọn nghỉ phép không lương hoặc có lương. Nhà giáo được phép nghỉ 1,040 giờ không lương và 415 giờ có lương cho mỗi trẻ. Mỗi giờ nghỉ nhà giáo được nhận 55% lương theo giờ. </w:t>
      </w:r>
    </w:p>
    <w:p w14:paraId="0FC208FE" w14:textId="1C855D29" w:rsidR="005200D0" w:rsidRPr="005F7DEB" w:rsidRDefault="005200D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Chính sách nghỉ phép khác: cơ quan có thẩm quyền sẽ cho phép nhà giáo nghỉ phép có lương hoặc không lương trong một số trường hợp đặc biệt, bao gồm lý do kết hôn hoặc người thân mất.</w:t>
      </w:r>
    </w:p>
    <w:p w14:paraId="0FC208FF" w14:textId="4353A1D2" w:rsidR="005200D0" w:rsidRPr="005F7DEB" w:rsidRDefault="005200D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Nghỉ phép vì lý do tuổi tác: kể từ tuổi 57, nhà giáo được phép có thêm 170 giờ nghỉ phép. Nhà giáo không được nhận 100% lương khi họ sử dụng số giờ nghỉ phép </w:t>
      </w:r>
      <w:r w:rsidR="00C31CF8" w:rsidRPr="005F7DEB">
        <w:rPr>
          <w:rFonts w:eastAsia="Times New Roman" w:cs="Times New Roman"/>
          <w:sz w:val="26"/>
          <w:szCs w:val="26"/>
        </w:rPr>
        <w:t>quá số giờ đó</w:t>
      </w:r>
      <w:r w:rsidRPr="005F7DEB">
        <w:rPr>
          <w:rFonts w:eastAsia="Times New Roman" w:cs="Times New Roman"/>
          <w:sz w:val="26"/>
          <w:szCs w:val="26"/>
          <w:lang w:val="vi-VN"/>
        </w:rPr>
        <w:t>.</w:t>
      </w:r>
    </w:p>
    <w:p w14:paraId="0FC20900" w14:textId="77777777" w:rsidR="005200D0" w:rsidRPr="005F7DEB" w:rsidRDefault="005200D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Đối với vấn đề nghỉ hưu và lương hưu, pháp luật Hà Lan quy định: Tuổi nghỉ hưu được quy định đang được nâng dần theo năm và theo mức tăng của tuổi thọ dự tính.</w:t>
      </w:r>
      <w:r w:rsidRPr="005F7DEB">
        <w:rPr>
          <w:rFonts w:eastAsia="Times New Roman" w:cs="Times New Roman"/>
          <w:sz w:val="26"/>
          <w:szCs w:val="26"/>
          <w:vertAlign w:val="superscript"/>
          <w:lang w:val="vi-VN"/>
        </w:rPr>
        <w:footnoteReference w:id="124"/>
      </w:r>
      <w:r w:rsidRPr="005F7DEB">
        <w:rPr>
          <w:rFonts w:eastAsia="Times New Roman" w:cs="Times New Roman"/>
          <w:sz w:val="26"/>
          <w:szCs w:val="26"/>
          <w:lang w:val="vi-VN"/>
        </w:rPr>
        <w:t xml:space="preserve"> Theo quy định, mọi người ở Hà Lan đều nghỉ hưu ở độ tuổi mà họ được hưởng lương hưu theo Đạo luật về lương hưu chung cho người già (AOW). Độ tuổi nghỉ hưu hiện đang được tăng dần, từ 66 tuổi vào năm 2018 lên 67 tuổi vào năm 2021 và 67 tuổi 3 tháng vào năm 2022. Từ năm 2022, tuổi nghỉ hưu sẽ gắn liền với việc tăng tuổi thọ. Lao động sư phạm được hưởng thêm một khoản lương hưu phụ từ quỹ hưu trí cho viên chức và lao động sư phạm (quỹ ABP). Tiền lương hưu được tính trên cơ sở lương trung bình tại độ tuổi được phép nghỉ hưu.</w:t>
      </w:r>
    </w:p>
    <w:p w14:paraId="0FC20901" w14:textId="28B03258" w:rsidR="0071069B"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lastRenderedPageBreak/>
        <w:t>Tại Trung Quốc,</w:t>
      </w:r>
      <w:r w:rsidR="0071069B" w:rsidRPr="005F7DEB">
        <w:rPr>
          <w:rFonts w:eastAsia="Times New Roman" w:cs="Times New Roman"/>
          <w:sz w:val="26"/>
          <w:szCs w:val="26"/>
          <w:lang w:val="vi-VN"/>
        </w:rPr>
        <w:t xml:space="preserve"> </w:t>
      </w:r>
      <w:r w:rsidR="00C31CF8" w:rsidRPr="005F7DEB">
        <w:rPr>
          <w:rFonts w:eastAsia="Times New Roman" w:cs="Times New Roman"/>
          <w:sz w:val="26"/>
          <w:szCs w:val="26"/>
        </w:rPr>
        <w:t>c</w:t>
      </w:r>
      <w:r w:rsidR="0071069B" w:rsidRPr="005F7DEB">
        <w:rPr>
          <w:rFonts w:eastAsia="Times New Roman" w:cs="Times New Roman"/>
          <w:sz w:val="26"/>
          <w:szCs w:val="26"/>
          <w:lang w:val="vi-VN"/>
        </w:rPr>
        <w:t xml:space="preserve">hế độ đãi ngộ nhà giáo bao gồm tài chính như tiền lương, phụ cấp, tiền thưởng, tiền hưu, trợ cấp </w:t>
      </w:r>
      <w:r w:rsidR="00C31CF8" w:rsidRPr="005F7DEB">
        <w:rPr>
          <w:rFonts w:eastAsia="Times New Roman" w:cs="Times New Roman"/>
          <w:sz w:val="26"/>
          <w:szCs w:val="26"/>
          <w:lang w:val="vi-VN"/>
        </w:rPr>
        <w:t>và phi tài chính</w:t>
      </w:r>
      <w:r w:rsidR="00C31CF8" w:rsidRPr="005F7DEB">
        <w:rPr>
          <w:rFonts w:eastAsia="Times New Roman" w:cs="Times New Roman"/>
          <w:sz w:val="26"/>
          <w:szCs w:val="26"/>
        </w:rPr>
        <w:t xml:space="preserve"> như</w:t>
      </w:r>
      <w:r w:rsidR="00C31CF8" w:rsidRPr="005F7DEB">
        <w:rPr>
          <w:rFonts w:eastAsia="Times New Roman" w:cs="Times New Roman"/>
          <w:sz w:val="26"/>
          <w:szCs w:val="26"/>
          <w:lang w:val="vi-VN"/>
        </w:rPr>
        <w:t xml:space="preserve"> </w:t>
      </w:r>
      <w:r w:rsidR="0071069B" w:rsidRPr="005F7DEB">
        <w:rPr>
          <w:rFonts w:eastAsia="Times New Roman" w:cs="Times New Roman"/>
          <w:sz w:val="26"/>
          <w:szCs w:val="26"/>
          <w:lang w:val="vi-VN"/>
        </w:rPr>
        <w:t>các điều kiện làm việc và môi trường làm việc. Trong đó, tiền lương là một thành tố quan trọng trong việc tạo động lực cho nhà giáo.</w:t>
      </w:r>
      <w:r w:rsidR="0071069B" w:rsidRPr="005F7DEB">
        <w:rPr>
          <w:rFonts w:eastAsia="Times New Roman" w:cs="Times New Roman"/>
          <w:sz w:val="26"/>
          <w:szCs w:val="26"/>
          <w:vertAlign w:val="superscript"/>
          <w:lang w:val="vi-VN"/>
        </w:rPr>
        <w:footnoteReference w:id="125"/>
      </w:r>
      <w:r w:rsidR="0071069B" w:rsidRPr="005F7DEB">
        <w:rPr>
          <w:rFonts w:eastAsia="Times New Roman" w:cs="Times New Roman"/>
          <w:sz w:val="26"/>
          <w:szCs w:val="26"/>
          <w:lang w:val="vi-VN"/>
        </w:rPr>
        <w:t xml:space="preserve"> Thù lao của giáo viên là tổng tiền lương, phụ cấp, nhà ở, chăm sóc y tế, nghỉ hưu của giáo viên, v.v. Vấn đề đãi ngộ giáo viên là một vấn đề quan trọng trong Luật Nhà giáo của Trung Quốc. Trong một thời gian dài, thù lao của giáo viên ở Trung Quốc ở mức thấp và không đáp ứng được nhu cầu phát triển giáo dục, vì vậy việc cải thiện thù lao của giáo viên là rất cấp bách. </w:t>
      </w:r>
    </w:p>
    <w:p w14:paraId="0FC20902" w14:textId="77777777" w:rsidR="0071069B" w:rsidRPr="005F7DEB" w:rsidRDefault="0071069B"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Chính sách đãi ngộ đối với nhà giáo được thể hiện trong các quy định tại chương VI Luật Nhà giáo của Trung Quốc.</w:t>
      </w:r>
    </w:p>
    <w:p w14:paraId="0FC20903" w14:textId="223ECBA8" w:rsidR="00367C7F" w:rsidRPr="005F7DEB" w:rsidRDefault="0071069B"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w:t>
      </w:r>
      <w:r w:rsidR="00367C7F" w:rsidRPr="005F7DEB">
        <w:rPr>
          <w:rFonts w:eastAsia="Times New Roman" w:cs="Times New Roman"/>
          <w:sz w:val="26"/>
          <w:szCs w:val="26"/>
          <w:lang w:val="vi-VN"/>
        </w:rPr>
        <w:t>V</w:t>
      </w:r>
      <w:r w:rsidRPr="005F7DEB">
        <w:rPr>
          <w:rFonts w:eastAsia="Times New Roman" w:cs="Times New Roman"/>
          <w:sz w:val="26"/>
          <w:szCs w:val="26"/>
          <w:lang w:val="vi-VN"/>
        </w:rPr>
        <w:t xml:space="preserve">ề tiền lương: Điều 25 Luật Nhà giáo quy định "mức lương bình quân của nhà giáo cao hơn mức lương bình quân của công chức nhà nước, được tăng dần, thiết lập chế độ thăng hạng, nâng lương giáo viên". Các biện pháp cụ thể sẽ do Hội đồng Nhà nước xây dựng. Quy định này phản ánh mục tiêu tăng lương cho giáo viên. Quyết tâm và hành động của Nhà nước trong việc nâng cao lương cho giáo viên thể hiện rõ qua việc mức lương của công chức quốc gia ổn định nhất có mức tương đối cao. Việc thiết lập một hệ thống thăng hạng và tăng lương sẽ là đảm bảo pháp lý cho việc cải thiện đãi ngộ với giáo viên. Ngoài ra, nhà nước cũng quy định giáo viên được hưởng phụ cấp </w:t>
      </w:r>
      <w:r w:rsidR="00C31CF8" w:rsidRPr="005F7DEB">
        <w:rPr>
          <w:rFonts w:eastAsia="Times New Roman" w:cs="Times New Roman"/>
          <w:sz w:val="26"/>
          <w:szCs w:val="26"/>
        </w:rPr>
        <w:t>thâm niên</w:t>
      </w:r>
      <w:r w:rsidR="00C31CF8"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dạy học, phụ cấp giáo viên đứng lớp, phụ cấp giáo dục đặc biệt… Về vấn đề này, quyền lợi của nhà giáo còn được đảm bảo bởi Luật Lao động của nước Cộng hòa Nhân dân Trung Hoa. </w:t>
      </w:r>
    </w:p>
    <w:p w14:paraId="0FC20904" w14:textId="4BC96AC3" w:rsidR="0071069B" w:rsidRPr="005F7DEB" w:rsidRDefault="00367C7F"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V</w:t>
      </w:r>
      <w:r w:rsidR="0071069B" w:rsidRPr="005F7DEB">
        <w:rPr>
          <w:rFonts w:eastAsia="Times New Roman" w:cs="Times New Roman"/>
          <w:sz w:val="26"/>
          <w:szCs w:val="26"/>
          <w:lang w:val="vi-VN"/>
        </w:rPr>
        <w:t>ề nhà ở: Điều 28 Luật Nhà giáo quy định rằng "chính quyền nhân dân địa phương các cấp và các bộ phận có liên quan</w:t>
      </w:r>
      <w:r w:rsidR="00FD6DE6" w:rsidRPr="005F7DEB">
        <w:rPr>
          <w:rFonts w:eastAsia="Times New Roman" w:cs="Times New Roman"/>
          <w:sz w:val="26"/>
          <w:szCs w:val="26"/>
        </w:rPr>
        <w:t>,</w:t>
      </w:r>
      <w:r w:rsidR="0071069B" w:rsidRPr="005F7DEB">
        <w:rPr>
          <w:rFonts w:eastAsia="Times New Roman" w:cs="Times New Roman"/>
          <w:sz w:val="26"/>
          <w:szCs w:val="26"/>
          <w:lang w:val="vi-VN"/>
        </w:rPr>
        <w:t xml:space="preserve"> Hội đồng Nhà nước dành ưu tiên và ưu đãi cho việc xây dựng, cho thuê và bán nhà </w:t>
      </w:r>
      <w:r w:rsidR="00FD6DE6" w:rsidRPr="005F7DEB">
        <w:rPr>
          <w:rFonts w:eastAsia="Times New Roman" w:cs="Times New Roman"/>
          <w:sz w:val="26"/>
          <w:szCs w:val="26"/>
        </w:rPr>
        <w:t xml:space="preserve">cho </w:t>
      </w:r>
      <w:r w:rsidR="0071069B" w:rsidRPr="005F7DEB">
        <w:rPr>
          <w:rFonts w:eastAsia="Times New Roman" w:cs="Times New Roman"/>
          <w:sz w:val="26"/>
          <w:szCs w:val="26"/>
          <w:lang w:val="vi-VN"/>
        </w:rPr>
        <w:t xml:space="preserve">giáo viên đô thị. Chính quyền nhân dân cấp huyện, thị trấn tạo điều kiện </w:t>
      </w:r>
      <w:r w:rsidR="00FD6DE6" w:rsidRPr="005F7DEB">
        <w:rPr>
          <w:rFonts w:eastAsia="Times New Roman" w:cs="Times New Roman"/>
          <w:sz w:val="26"/>
          <w:szCs w:val="26"/>
        </w:rPr>
        <w:t xml:space="preserve">cấp nhà </w:t>
      </w:r>
      <w:r w:rsidR="0071069B" w:rsidRPr="005F7DEB">
        <w:rPr>
          <w:rFonts w:eastAsia="Times New Roman" w:cs="Times New Roman"/>
          <w:sz w:val="26"/>
          <w:szCs w:val="26"/>
          <w:lang w:val="vi-VN"/>
        </w:rPr>
        <w:t xml:space="preserve">cho giáo viên tiểu học, trung học cơ sở ở nông thôn." Từ lâu, do nghề dạy học là nghề lương thấp, điều kiện nhà ở của giáo viên </w:t>
      </w:r>
      <w:r w:rsidR="00FD6DE6" w:rsidRPr="005F7DEB">
        <w:rPr>
          <w:rFonts w:eastAsia="Times New Roman" w:cs="Times New Roman"/>
          <w:sz w:val="26"/>
          <w:szCs w:val="26"/>
        </w:rPr>
        <w:t>thiếu</w:t>
      </w:r>
      <w:r w:rsidR="00FD6DE6" w:rsidRPr="005F7DEB">
        <w:rPr>
          <w:rFonts w:eastAsia="Times New Roman" w:cs="Times New Roman"/>
          <w:sz w:val="26"/>
          <w:szCs w:val="26"/>
          <w:lang w:val="vi-VN"/>
        </w:rPr>
        <w:t xml:space="preserve"> </w:t>
      </w:r>
      <w:r w:rsidR="0071069B" w:rsidRPr="005F7DEB">
        <w:rPr>
          <w:rFonts w:eastAsia="Times New Roman" w:cs="Times New Roman"/>
          <w:sz w:val="26"/>
          <w:szCs w:val="26"/>
          <w:lang w:val="vi-VN"/>
        </w:rPr>
        <w:t>, đặc thù công việc lại đòi hỏi môi trường làm việc yên tĩnh nên "Luật Nhà giáo" và "Luật Giáo dục" đã nâng chính sách giải quyết vấn đề nhà ở của giáo viên thành luật, phản ánh quyết tâm của nhà nước Trung Quốc trong việc giải quyết khó khăn về nhà ở của giáo viên, đồng thời cũng tạo cơ sở pháp lý để chính quyền, ban ngành có thẩm quyền các cấp thực hiện chế độ ưu đãi về nhà ở cho giáo viên.</w:t>
      </w:r>
    </w:p>
    <w:p w14:paraId="0FC20905" w14:textId="77777777" w:rsidR="0071069B" w:rsidRPr="005F7DEB" w:rsidRDefault="0071069B" w:rsidP="007A058A">
      <w:pPr>
        <w:spacing w:line="360" w:lineRule="auto"/>
        <w:jc w:val="both"/>
        <w:rPr>
          <w:rFonts w:eastAsia="Times New Roman" w:cs="Times New Roman"/>
          <w:sz w:val="26"/>
          <w:szCs w:val="26"/>
          <w:lang w:val="vi-VN"/>
        </w:rPr>
      </w:pPr>
      <w:r w:rsidRPr="005F7DEB">
        <w:rPr>
          <w:rFonts w:eastAsia="Times New Roman" w:cs="Times New Roman"/>
          <w:sz w:val="26"/>
          <w:szCs w:val="26"/>
          <w:lang w:val="vi-VN"/>
        </w:rPr>
        <w:lastRenderedPageBreak/>
        <w:t xml:space="preserve"> </w:t>
      </w:r>
      <w:r w:rsidRPr="005F7DEB">
        <w:rPr>
          <w:rFonts w:eastAsia="Times New Roman" w:cs="Times New Roman"/>
          <w:sz w:val="26"/>
          <w:szCs w:val="26"/>
          <w:lang w:val="vi-VN"/>
        </w:rPr>
        <w:tab/>
      </w:r>
      <w:r w:rsidR="00367C7F" w:rsidRPr="005F7DEB">
        <w:rPr>
          <w:rFonts w:eastAsia="Times New Roman" w:cs="Times New Roman"/>
          <w:sz w:val="26"/>
          <w:szCs w:val="26"/>
          <w:lang w:val="vi-VN"/>
        </w:rPr>
        <w:t>+ Về</w:t>
      </w:r>
      <w:r w:rsidRPr="005F7DEB">
        <w:rPr>
          <w:rFonts w:eastAsia="Times New Roman" w:cs="Times New Roman"/>
          <w:sz w:val="26"/>
          <w:szCs w:val="26"/>
          <w:lang w:val="vi-VN"/>
        </w:rPr>
        <w:t xml:space="preserve"> chăm sóc sức khỏe: Điều 29 của Luật Nhà giáo quy định rằng "giáo viên phải được điều trị y tế như công chức nhà nước địa phương; Tổ chức khám sức khỏe định kỳ cho giáo viên, bố trí cho giáo viên hồi phục sức khỏe theo điều kiện của địa phương." Cơ cấu y tế nên tạo điều kiện thuận lợi cho việc chăm sóc y tế của giáo viên địa phương." Chăm sóc sức khỏe là sự đảm bảo quan trọng cho cuộc sống và sức khỏe của giáo viên. Luật quy định rằng việc chăm sóc sức khỏe của giáo viên được pháp luật bảo đảm ngang bằng với công chức quốc gia địa phương. </w:t>
      </w:r>
    </w:p>
    <w:p w14:paraId="0FC20906" w14:textId="7BF7E1B6" w:rsidR="0071069B" w:rsidRPr="005F7DEB" w:rsidRDefault="0071069B" w:rsidP="007A058A">
      <w:pPr>
        <w:spacing w:line="360" w:lineRule="auto"/>
        <w:jc w:val="both"/>
        <w:rPr>
          <w:rFonts w:eastAsia="Times New Roman" w:cs="Times New Roman"/>
          <w:sz w:val="26"/>
          <w:szCs w:val="26"/>
          <w:lang w:val="vi-VN"/>
        </w:rPr>
      </w:pPr>
      <w:r w:rsidRPr="005F7DEB">
        <w:rPr>
          <w:rFonts w:eastAsia="Times New Roman" w:cs="Times New Roman"/>
          <w:sz w:val="26"/>
          <w:szCs w:val="26"/>
          <w:lang w:val="vi-VN"/>
        </w:rPr>
        <w:t xml:space="preserve"> </w:t>
      </w:r>
      <w:r w:rsidRPr="005F7DEB">
        <w:rPr>
          <w:rFonts w:eastAsia="Times New Roman" w:cs="Times New Roman"/>
          <w:sz w:val="26"/>
          <w:szCs w:val="26"/>
          <w:lang w:val="vi-VN"/>
        </w:rPr>
        <w:tab/>
      </w:r>
      <w:r w:rsidR="00367C7F"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Về bảo hiểm hưu trí: Điều 30 Luật Nhà giáo quy định: "nghỉ hưu, nhà giáo được hưởng chế độ hưu trí do nhà nước quy định." Chính quyền nhân dân địa phương ở cấp quận hoặc cao hơn có thể tăng tỷ lệ lương hưu của giáo viên tiểu học và trung học cơ sở đã tham gia giáo dục và giảng dạy trong một thời gian dài." </w:t>
      </w:r>
      <w:r w:rsidR="00FD6DE6" w:rsidRPr="005F7DEB">
        <w:rPr>
          <w:rFonts w:eastAsia="Times New Roman" w:cs="Times New Roman"/>
          <w:sz w:val="26"/>
          <w:szCs w:val="26"/>
        </w:rPr>
        <w:t>G</w:t>
      </w:r>
      <w:r w:rsidRPr="005F7DEB">
        <w:rPr>
          <w:rFonts w:eastAsia="Times New Roman" w:cs="Times New Roman"/>
          <w:sz w:val="26"/>
          <w:szCs w:val="26"/>
          <w:lang w:val="vi-VN"/>
        </w:rPr>
        <w:t>iáo viên nghỉ hưu</w:t>
      </w:r>
      <w:r w:rsidR="00FD6DE6" w:rsidRPr="005F7DEB">
        <w:rPr>
          <w:rFonts w:eastAsia="Times New Roman" w:cs="Times New Roman"/>
          <w:sz w:val="26"/>
          <w:szCs w:val="26"/>
        </w:rPr>
        <w:t xml:space="preserve"> được </w:t>
      </w:r>
      <w:r w:rsidRPr="005F7DEB">
        <w:rPr>
          <w:rFonts w:eastAsia="Times New Roman" w:cs="Times New Roman"/>
          <w:sz w:val="26"/>
          <w:szCs w:val="26"/>
          <w:lang w:val="vi-VN"/>
        </w:rPr>
        <w:t xml:space="preserve">nhà nước đảm bảo </w:t>
      </w:r>
      <w:r w:rsidR="00FD6DE6" w:rsidRPr="005F7DEB">
        <w:rPr>
          <w:rFonts w:eastAsia="Times New Roman" w:cs="Times New Roman"/>
          <w:sz w:val="26"/>
          <w:szCs w:val="26"/>
        </w:rPr>
        <w:t xml:space="preserve">chế độ </w:t>
      </w:r>
      <w:r w:rsidRPr="005F7DEB">
        <w:rPr>
          <w:rFonts w:eastAsia="Times New Roman" w:cs="Times New Roman"/>
          <w:sz w:val="26"/>
          <w:szCs w:val="26"/>
          <w:lang w:val="vi-VN"/>
        </w:rPr>
        <w:t>đãi ngộ tốt.  Điều này đảm bảo pháp lý cho việc ổn định lực lượng giáo viên và giải quyết vấn đề điều kiện sống của giáo viên khi nghỉ hưu.</w:t>
      </w:r>
    </w:p>
    <w:p w14:paraId="0FC20907" w14:textId="7FBDC37A" w:rsidR="003E12CA"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Nhật Bản,</w:t>
      </w:r>
      <w:r w:rsidRPr="005F7DEB">
        <w:rPr>
          <w:rFonts w:eastAsia="Calibri" w:cs="Times New Roman"/>
          <w:b/>
          <w:i/>
          <w:sz w:val="26"/>
          <w:szCs w:val="26"/>
          <w:lang w:val="vi-VN"/>
        </w:rPr>
        <w:t xml:space="preserve"> </w:t>
      </w:r>
      <w:r w:rsidR="00367C7F" w:rsidRPr="005F7DEB">
        <w:rPr>
          <w:rFonts w:eastAsia="Calibri" w:cs="Times New Roman"/>
          <w:sz w:val="26"/>
          <w:szCs w:val="26"/>
          <w:lang w:val="vi-VN"/>
        </w:rPr>
        <w:t>v</w:t>
      </w:r>
      <w:r w:rsidR="00367C7F" w:rsidRPr="005F7DEB">
        <w:rPr>
          <w:rFonts w:eastAsia="Calibri" w:cs="Times New Roman"/>
          <w:bCs/>
          <w:sz w:val="26"/>
          <w:szCs w:val="26"/>
          <w:lang w:val="vi-VN"/>
        </w:rPr>
        <w:t>ề tiền lương, theo</w:t>
      </w:r>
      <w:r w:rsidR="003E12CA" w:rsidRPr="005F7DEB">
        <w:rPr>
          <w:rFonts w:eastAsia="Calibri" w:cs="Times New Roman"/>
          <w:bCs/>
          <w:sz w:val="26"/>
          <w:szCs w:val="26"/>
          <w:lang w:val="vi-VN"/>
        </w:rPr>
        <w:t xml:space="preserve"> Điều 13 của</w:t>
      </w:r>
      <w:r w:rsidR="00367C7F" w:rsidRPr="005F7DEB">
        <w:rPr>
          <w:rFonts w:eastAsia="Calibri" w:cs="Times New Roman"/>
          <w:bCs/>
          <w:sz w:val="26"/>
          <w:szCs w:val="26"/>
          <w:lang w:val="vi-VN"/>
        </w:rPr>
        <w:t xml:space="preserve"> Đạo luật trách nhiệm trả lương cho nhân viên trường học thành phố, tiền lương và các khoản thù lao, trợ cấp, phụ cấp khác của giáo viên do Chính quyền tỉnh phụ trách.</w:t>
      </w:r>
      <w:r w:rsidR="00367C7F" w:rsidRPr="005F7DEB">
        <w:rPr>
          <w:rFonts w:eastAsia="Calibri" w:cs="Times New Roman"/>
          <w:bCs/>
          <w:sz w:val="26"/>
          <w:szCs w:val="26"/>
          <w:vertAlign w:val="superscript"/>
          <w:lang w:val="vi-VN"/>
        </w:rPr>
        <w:footnoteReference w:id="126"/>
      </w:r>
      <w:r w:rsidR="003E12CA" w:rsidRPr="005F7DEB">
        <w:rPr>
          <w:rFonts w:eastAsia="Calibri" w:cs="Times New Roman"/>
          <w:bCs/>
          <w:sz w:val="26"/>
          <w:szCs w:val="26"/>
          <w:lang w:val="vi-VN"/>
        </w:rPr>
        <w:t xml:space="preserve"> </w:t>
      </w:r>
      <w:r w:rsidR="003E12CA" w:rsidRPr="005F7DEB">
        <w:rPr>
          <w:rFonts w:eastAsia="Calibri" w:cs="Times New Roman"/>
          <w:sz w:val="26"/>
          <w:szCs w:val="26"/>
          <w:lang w:val="vi-VN"/>
        </w:rPr>
        <w:t xml:space="preserve">Đạo luật tiền lương đặc biệt quy định rằng thay vì trả lương làm thêm giờ, một khoản điều chỉnh giảng dạy sẽ được trả, nhưng mục đích là để ngăn chặn nhân viên giáo dục làm thêm giờ. </w:t>
      </w:r>
    </w:p>
    <w:p w14:paraId="0FC20908" w14:textId="3A354FE6" w:rsidR="00367C7F" w:rsidRPr="005F7DEB" w:rsidRDefault="003E12CA"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Về việc nghỉ</w:t>
      </w:r>
      <w:r w:rsidR="00E81CB2" w:rsidRPr="005F7DEB">
        <w:rPr>
          <w:rFonts w:eastAsia="Calibri" w:cs="Times New Roman"/>
          <w:sz w:val="26"/>
          <w:szCs w:val="26"/>
          <w:lang w:val="vi-VN"/>
        </w:rPr>
        <w:t xml:space="preserve"> phép, </w:t>
      </w:r>
      <w:r w:rsidR="00367C7F" w:rsidRPr="005F7DEB">
        <w:rPr>
          <w:rFonts w:eastAsia="Calibri" w:cs="Times New Roman"/>
          <w:sz w:val="26"/>
          <w:szCs w:val="26"/>
          <w:lang w:val="vi-VN"/>
        </w:rPr>
        <w:t>Điề</w:t>
      </w:r>
      <w:r w:rsidR="00E81CB2" w:rsidRPr="005F7DEB">
        <w:rPr>
          <w:rFonts w:eastAsia="Calibri" w:cs="Times New Roman"/>
          <w:sz w:val="26"/>
          <w:szCs w:val="26"/>
          <w:lang w:val="vi-VN"/>
        </w:rPr>
        <w:t xml:space="preserve">u 14 của Luật quy định: </w:t>
      </w:r>
      <w:r w:rsidR="00367C7F" w:rsidRPr="005F7DEB">
        <w:rPr>
          <w:rFonts w:eastAsia="Calibri" w:cs="Times New Roman"/>
          <w:sz w:val="26"/>
          <w:szCs w:val="26"/>
          <w:lang w:val="vi-VN"/>
        </w:rPr>
        <w:t xml:space="preserve">Thời gian nghỉ của hiệu trưởng, giáo viên trường công lập là hai năm trong trường hợp nghỉ phép phải nghỉ dài ngày do bệnh lao. Tuy nhiên, với điều kiện là cơ quan bổ nhiệm có thể, nếu xét thấy đặc biệt cần thiết, kéo dài thời gian nghỉ phép lên đến ba năm trong phạm vi ngân sách. Người lao động nghỉ việc </w:t>
      </w:r>
      <w:r w:rsidR="00FD6DE6" w:rsidRPr="005F7DEB">
        <w:rPr>
          <w:rFonts w:eastAsia="Calibri" w:cs="Times New Roman"/>
          <w:sz w:val="26"/>
          <w:szCs w:val="26"/>
        </w:rPr>
        <w:t>trong trường hợp trên</w:t>
      </w:r>
      <w:r w:rsidR="00367C7F" w:rsidRPr="005F7DEB">
        <w:rPr>
          <w:rFonts w:eastAsia="Calibri" w:cs="Times New Roman"/>
          <w:sz w:val="26"/>
          <w:szCs w:val="26"/>
          <w:lang w:val="vi-VN"/>
        </w:rPr>
        <w:t xml:space="preserve"> thì được trả đủ tiền lương .</w:t>
      </w:r>
    </w:p>
    <w:p w14:paraId="0FC20909" w14:textId="2A46F629" w:rsidR="00367C7F" w:rsidRPr="005F7DEB" w:rsidRDefault="00E81CB2" w:rsidP="007A058A">
      <w:pPr>
        <w:spacing w:line="360" w:lineRule="auto"/>
        <w:ind w:firstLine="720"/>
        <w:jc w:val="both"/>
        <w:rPr>
          <w:rFonts w:eastAsia="Calibri" w:cs="Times New Roman"/>
          <w:sz w:val="26"/>
          <w:szCs w:val="26"/>
          <w:lang w:val="vi-VN"/>
        </w:rPr>
      </w:pPr>
      <w:bookmarkStart w:id="21" w:name="_d5uae3s7oovf" w:colFirst="0" w:colLast="0"/>
      <w:bookmarkEnd w:id="21"/>
      <w:r w:rsidRPr="005F7DEB">
        <w:rPr>
          <w:rFonts w:eastAsia="Calibri" w:cs="Times New Roman"/>
          <w:sz w:val="26"/>
          <w:szCs w:val="26"/>
          <w:lang w:val="vi-VN"/>
        </w:rPr>
        <w:t xml:space="preserve">Về </w:t>
      </w:r>
      <w:r w:rsidR="00FD6DE6" w:rsidRPr="005F7DEB">
        <w:rPr>
          <w:rFonts w:eastAsia="Calibri" w:cs="Times New Roman"/>
          <w:sz w:val="26"/>
          <w:szCs w:val="26"/>
        </w:rPr>
        <w:t>b</w:t>
      </w:r>
      <w:r w:rsidR="00367C7F" w:rsidRPr="005F7DEB">
        <w:rPr>
          <w:rFonts w:eastAsia="Calibri" w:cs="Times New Roman"/>
          <w:sz w:val="26"/>
          <w:szCs w:val="26"/>
          <w:lang w:val="vi-VN"/>
        </w:rPr>
        <w:t>ảo hiểm hưu trí</w:t>
      </w:r>
      <w:r w:rsidRPr="005F7DEB">
        <w:rPr>
          <w:rFonts w:eastAsia="Calibri" w:cs="Times New Roman"/>
          <w:sz w:val="26"/>
          <w:szCs w:val="26"/>
          <w:lang w:val="vi-VN"/>
        </w:rPr>
        <w:t>:</w:t>
      </w:r>
      <w:r w:rsidRPr="005F7DEB">
        <w:rPr>
          <w:rFonts w:eastAsia="Calibri" w:cs="Times New Roman"/>
          <w:b/>
          <w:sz w:val="26"/>
          <w:szCs w:val="26"/>
          <w:lang w:val="vi-VN"/>
        </w:rPr>
        <w:t xml:space="preserve"> </w:t>
      </w:r>
      <w:r w:rsidR="00367C7F" w:rsidRPr="005F7DEB">
        <w:rPr>
          <w:rFonts w:eastAsia="Calibri" w:cs="Times New Roman"/>
          <w:sz w:val="26"/>
          <w:szCs w:val="26"/>
          <w:lang w:val="vi-VN"/>
        </w:rPr>
        <w:t xml:space="preserve">Giáo viên tại Nhật Bản được hưởng trợ cấp hưu trí, với các quy định cụ thể trong Sổ tay hỗ trợ hưu trí. </w:t>
      </w:r>
      <w:r w:rsidR="00367C7F" w:rsidRPr="005F7DEB">
        <w:rPr>
          <w:rFonts w:eastAsia="Calibri" w:cs="Times New Roman"/>
          <w:sz w:val="26"/>
          <w:szCs w:val="26"/>
          <w:vertAlign w:val="superscript"/>
          <w:lang w:val="vi-VN"/>
        </w:rPr>
        <w:footnoteReference w:id="127"/>
      </w:r>
      <w:r w:rsidR="00367C7F" w:rsidRPr="005F7DEB">
        <w:rPr>
          <w:rFonts w:eastAsia="Calibri" w:cs="Times New Roman"/>
          <w:sz w:val="26"/>
          <w:szCs w:val="26"/>
          <w:lang w:val="vi-VN"/>
        </w:rPr>
        <w:t xml:space="preserve"> Ngoài ra các chế định về trợ cấp hưu trí cho công chức địa phương cũng được đề cập trong Đạo luật Hiệp hội Tương trợ Công chức Địa phương (điều 76 đến điều 78).</w:t>
      </w:r>
      <w:r w:rsidR="00367C7F" w:rsidRPr="005F7DEB">
        <w:rPr>
          <w:rFonts w:eastAsia="Calibri" w:cs="Times New Roman"/>
          <w:sz w:val="26"/>
          <w:szCs w:val="26"/>
          <w:vertAlign w:val="superscript"/>
          <w:lang w:val="vi-VN"/>
        </w:rPr>
        <w:footnoteReference w:id="128"/>
      </w:r>
    </w:p>
    <w:p w14:paraId="0FC2090A" w14:textId="1D9E7297" w:rsidR="00372E7C"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372E7C" w:rsidRPr="005F7DEB">
        <w:rPr>
          <w:rFonts w:eastAsia="Calibri" w:cs="Times New Roman"/>
          <w:bCs/>
          <w:sz w:val="26"/>
          <w:szCs w:val="26"/>
          <w:lang w:val="vi-VN"/>
        </w:rPr>
        <w:t xml:space="preserve"> Đạo</w:t>
      </w:r>
      <w:r w:rsidR="00372E7C" w:rsidRPr="005F7DEB">
        <w:rPr>
          <w:rFonts w:eastAsia="Calibri" w:cs="Times New Roman"/>
          <w:sz w:val="26"/>
          <w:szCs w:val="26"/>
          <w:lang w:val="vi-VN"/>
        </w:rPr>
        <w:t xml:space="preserve"> luật Nhà giáo và nhân sự giáo dục chính phủ 2004 cũng dành riêng một chương quy định về vấn đề lương và đãi ngộ </w:t>
      </w:r>
      <w:r w:rsidR="00372E7C" w:rsidRPr="005F7DEB">
        <w:rPr>
          <w:rFonts w:eastAsia="Calibri" w:cs="Times New Roman"/>
          <w:b/>
          <w:bCs/>
          <w:i/>
          <w:iCs/>
          <w:sz w:val="26"/>
          <w:szCs w:val="26"/>
          <w:lang w:val="vi-VN"/>
        </w:rPr>
        <w:t>(</w:t>
      </w:r>
      <w:r w:rsidR="00372E7C" w:rsidRPr="005F7DEB">
        <w:rPr>
          <w:rFonts w:eastAsia="Calibri" w:cs="Times New Roman"/>
          <w:i/>
          <w:iCs/>
          <w:sz w:val="26"/>
          <w:szCs w:val="26"/>
          <w:lang w:val="vi-VN"/>
        </w:rPr>
        <w:t xml:space="preserve">Chương III - Xác định vị trí, vị trí </w:t>
      </w:r>
      <w:r w:rsidR="00372E7C" w:rsidRPr="005F7DEB">
        <w:rPr>
          <w:rFonts w:eastAsia="Calibri" w:cs="Times New Roman"/>
          <w:i/>
          <w:iCs/>
          <w:sz w:val="26"/>
          <w:szCs w:val="26"/>
          <w:lang w:val="vi-VN"/>
        </w:rPr>
        <w:lastRenderedPageBreak/>
        <w:t>học tập và cung cấp mức lương, phụ cấp học tập và phụ cấp chức vụ).</w:t>
      </w:r>
      <w:r w:rsidR="00372E7C" w:rsidRPr="005F7DEB">
        <w:rPr>
          <w:rFonts w:eastAsia="Calibri" w:cs="Times New Roman"/>
          <w:sz w:val="26"/>
          <w:szCs w:val="26"/>
          <w:lang w:val="vi-VN"/>
        </w:rPr>
        <w:t xml:space="preserve"> Các vị trí của giáo viên và nhân viên giáo dục của chính phủ được phân thành 3 nhóm như sau: (i) Các chức danh giảng dạy trong cơ quan giáo dục; (ii) Các vị trí quản lý cơ sở giáo dục và quản lý giáo dục và (iii) Các vị trí khác. Mỗi nhóm lại được phân chia thành từng chức danh cụ thể. Mức lương và phụ cấp được quy định cụ thể cho từng vị trí việc làm dựa trên mô tả công việc. Điều 42 quy định: “Trong tiêu chuẩn quy định của tất cả các vị trí phải được phân thành các loại và phân chia phù hợp với tính chất của công việc, theo đó các công việc có tính chất giống nhau hoặc tương tự nhau được xếp vào cùng một hạng mục hoặc một bộ phận hoặc cùng một nhóm. Về vấn đề này, phải nêu rõ tên, quyền hạn, trách nhiệm của từng chức vụ, tính chất công việc cũng như trình độ chuyên môn của người giữ chức vụ đó”. Đồng thời Điều 44 quy định: “Nhà giáo, nhân viên ngành giáo dục được hưởng lương, phụ cấp học tập và phụ cấp chức vụ theo quy định của pháp luật về tiền lương, phụ cấp học tập và phụ cấp chức vụ của nhà giáo, viên chức ngành giáo dục.”</w:t>
      </w:r>
    </w:p>
    <w:p w14:paraId="0FC2090B" w14:textId="02D68FEC" w:rsidR="00372E7C" w:rsidRPr="005F7DEB" w:rsidRDefault="00372E7C" w:rsidP="007A058A">
      <w:pPr>
        <w:spacing w:line="360" w:lineRule="auto"/>
        <w:ind w:firstLine="720"/>
        <w:jc w:val="both"/>
        <w:rPr>
          <w:rFonts w:eastAsia="Calibri" w:cs="Times New Roman"/>
          <w:b/>
          <w:bCs/>
          <w:i/>
          <w:iCs/>
          <w:sz w:val="26"/>
          <w:szCs w:val="26"/>
          <w:lang w:val="vi-VN"/>
        </w:rPr>
      </w:pPr>
      <w:r w:rsidRPr="005F7DEB">
        <w:rPr>
          <w:rFonts w:eastAsia="Calibri" w:cs="Times New Roman"/>
          <w:sz w:val="26"/>
          <w:szCs w:val="26"/>
          <w:lang w:val="vi-VN"/>
        </w:rPr>
        <w:t xml:space="preserve">Ngoài ra, trong Đạo luật Nhà giáo và Hội đồng giáo viên 2546 của Thái Lan có dành một phần (Chapter 2 - Committee for promotion of the benefits and welfare of teachers and educational personnel) để nói về quyền hạn và nhiệm vụ của một ủy ban với tên gọi “Ủy ban thúc đẩy Quyền lợi và Phúc lợi cho </w:t>
      </w:r>
      <w:r w:rsidR="00FD6DE6" w:rsidRPr="005F7DEB">
        <w:rPr>
          <w:rFonts w:eastAsia="Calibri" w:cs="Times New Roman"/>
          <w:sz w:val="26"/>
          <w:szCs w:val="26"/>
        </w:rPr>
        <w:t>giáo viên</w:t>
      </w:r>
      <w:r w:rsidR="00FD6DE6" w:rsidRPr="005F7DEB">
        <w:rPr>
          <w:rFonts w:eastAsia="Calibri" w:cs="Times New Roman"/>
          <w:sz w:val="26"/>
          <w:szCs w:val="26"/>
          <w:lang w:val="vi-VN"/>
        </w:rPr>
        <w:t xml:space="preserve"> </w:t>
      </w:r>
      <w:r w:rsidRPr="005F7DEB">
        <w:rPr>
          <w:rFonts w:eastAsia="Calibri" w:cs="Times New Roman"/>
          <w:sz w:val="26"/>
          <w:szCs w:val="26"/>
          <w:lang w:val="vi-VN"/>
        </w:rPr>
        <w:t xml:space="preserve">và nhân viên </w:t>
      </w:r>
      <w:r w:rsidR="00FD6DE6" w:rsidRPr="005F7DEB">
        <w:rPr>
          <w:rFonts w:eastAsia="Calibri" w:cs="Times New Roman"/>
          <w:sz w:val="26"/>
          <w:szCs w:val="26"/>
        </w:rPr>
        <w:t>giáo dục</w:t>
      </w:r>
      <w:r w:rsidRPr="005F7DEB">
        <w:rPr>
          <w:rFonts w:eastAsia="Calibri" w:cs="Times New Roman"/>
          <w:sz w:val="26"/>
          <w:szCs w:val="26"/>
          <w:lang w:val="vi-VN"/>
        </w:rPr>
        <w:t xml:space="preserve">”. Ủy ban này có trách nhiệm bảo vệ các quyền lợi và phúc lợi cho </w:t>
      </w:r>
      <w:r w:rsidR="00FD6DE6" w:rsidRPr="005F7DEB">
        <w:rPr>
          <w:rFonts w:eastAsia="Calibri" w:cs="Times New Roman"/>
          <w:sz w:val="26"/>
          <w:szCs w:val="26"/>
        </w:rPr>
        <w:t>giáo viên</w:t>
      </w:r>
      <w:r w:rsidR="00FD6DE6" w:rsidRPr="005F7DEB">
        <w:rPr>
          <w:rFonts w:eastAsia="Calibri" w:cs="Times New Roman"/>
          <w:sz w:val="26"/>
          <w:szCs w:val="26"/>
          <w:lang w:val="vi-VN"/>
        </w:rPr>
        <w:t xml:space="preserve"> </w:t>
      </w:r>
      <w:r w:rsidRPr="005F7DEB">
        <w:rPr>
          <w:rFonts w:eastAsia="Calibri" w:cs="Times New Roman"/>
          <w:sz w:val="26"/>
          <w:szCs w:val="26"/>
          <w:lang w:val="vi-VN"/>
        </w:rPr>
        <w:t xml:space="preserve">và nhân viên </w:t>
      </w:r>
      <w:r w:rsidR="00FD6DE6" w:rsidRPr="005F7DEB">
        <w:rPr>
          <w:rFonts w:eastAsia="Calibri" w:cs="Times New Roman"/>
          <w:sz w:val="26"/>
          <w:szCs w:val="26"/>
        </w:rPr>
        <w:t>giáo dục</w:t>
      </w:r>
      <w:r w:rsidRPr="005F7DEB">
        <w:rPr>
          <w:rFonts w:eastAsia="Calibri" w:cs="Times New Roman"/>
          <w:sz w:val="26"/>
          <w:szCs w:val="26"/>
          <w:vertAlign w:val="superscript"/>
          <w:lang w:val="vi-VN"/>
        </w:rPr>
        <w:footnoteReference w:id="129"/>
      </w:r>
      <w:r w:rsidRPr="005F7DEB">
        <w:rPr>
          <w:rFonts w:eastAsia="Calibri" w:cs="Times New Roman"/>
          <w:sz w:val="26"/>
          <w:szCs w:val="26"/>
          <w:lang w:val="vi-VN"/>
        </w:rPr>
        <w:t>.</w:t>
      </w:r>
    </w:p>
    <w:p w14:paraId="0FC2090C" w14:textId="7C5BF42C" w:rsidR="00372E7C" w:rsidRPr="005F7DEB" w:rsidRDefault="002A73A9"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Indonesia,</w:t>
      </w:r>
      <w:r w:rsidR="00372E7C" w:rsidRPr="005F7DEB">
        <w:rPr>
          <w:rFonts w:eastAsia="Calibri" w:cs="Times New Roman"/>
          <w:bCs/>
          <w:iCs/>
          <w:sz w:val="26"/>
          <w:szCs w:val="26"/>
          <w:lang w:val="vi-VN"/>
        </w:rPr>
        <w:t xml:space="preserve"> Luật</w:t>
      </w:r>
      <w:r w:rsidR="00372E7C" w:rsidRPr="005F7DEB">
        <w:rPr>
          <w:rFonts w:eastAsia="Calibri" w:cs="Times New Roman"/>
          <w:iCs/>
          <w:sz w:val="26"/>
          <w:szCs w:val="26"/>
          <w:lang w:val="vi-VN"/>
        </w:rPr>
        <w:t xml:space="preserve"> Giáo viên và giảng viên 2005 cũng có những quy định về đãi ngộ như </w:t>
      </w:r>
      <w:r w:rsidR="00FD6DE6" w:rsidRPr="005F7DEB">
        <w:rPr>
          <w:rFonts w:eastAsia="Calibri" w:cs="Times New Roman"/>
          <w:iCs/>
          <w:sz w:val="26"/>
          <w:szCs w:val="26"/>
        </w:rPr>
        <w:t>g</w:t>
      </w:r>
      <w:r w:rsidR="00372E7C" w:rsidRPr="005F7DEB">
        <w:rPr>
          <w:rFonts w:eastAsia="Calibri" w:cs="Times New Roman"/>
          <w:iCs/>
          <w:sz w:val="26"/>
          <w:szCs w:val="26"/>
          <w:lang w:val="vi-VN"/>
        </w:rPr>
        <w:t xml:space="preserve">iáo viên và giảng viên được hưởng lương cơ bản, các khoản phụ cấp gắn liền với lương, thu nhập bổ sung phụ cấp chuyên môn, phụ cấp chức năng, phụ cấp đặc biệt và các quyền lợi bổ sung liên quan đến nhiệm vụ nhà giáo theo nguyên tắc khen thưởng trên cơ sở thành tích và các tiêu chuẩn pháp lý khi thực hiện nghề nghiệp của mình. </w:t>
      </w:r>
    </w:p>
    <w:p w14:paraId="0FC2090D" w14:textId="77777777" w:rsidR="00372E7C" w:rsidRPr="005F7DEB" w:rsidRDefault="00372E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Nhà nước Indonesia chi trả một khoản Phụ cấp chuyên môn cho giáo viên. Tuy nhiên, Phụ cấp này chỉ được cấp cho giáo viên, giảng viên có chứng chỉ nhà giáo để công nhận trình độ chuyên môn của họ. Điều 15 Quy định của Chính phủ số 41 năm 2009 quy định giáo viên được nhận phụ cấp với các điều kiện như sau:</w:t>
      </w:r>
    </w:p>
    <w:p w14:paraId="0FC2090E" w14:textId="77777777" w:rsidR="00372E7C" w:rsidRPr="005F7DEB" w:rsidRDefault="00372E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(1) Có một hoặc nhiều Chứng chỉ Nhà giáo đã được Bộ Giáo dục cấp số đăng ký;</w:t>
      </w:r>
    </w:p>
    <w:p w14:paraId="0FC2090F" w14:textId="77777777" w:rsidR="00372E7C" w:rsidRPr="005F7DEB" w:rsidRDefault="00372E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(2) Hoàn thành khối lượng công việc của một giáo viên;</w:t>
      </w:r>
    </w:p>
    <w:p w14:paraId="0FC20910" w14:textId="77777777" w:rsidR="00372E7C" w:rsidRPr="005F7DEB" w:rsidRDefault="00372E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lastRenderedPageBreak/>
        <w:t>(3) Giảng dạy với tư cách là giáo viên bộ môn và/hoặc giáo viên đứng lớp trong một đơn vị giáo dục theo thông tin ghi nhận của Chứng chỉ Nhà giáo;</w:t>
      </w:r>
    </w:p>
    <w:p w14:paraId="0FC20911" w14:textId="77777777" w:rsidR="00372E7C" w:rsidRPr="005F7DEB" w:rsidRDefault="00372E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(4) Đăng ký với Sở giáo dục với tư cách là Giáo viên cơ hữu;</w:t>
      </w:r>
    </w:p>
    <w:p w14:paraId="0FC20912" w14:textId="77777777" w:rsidR="00372E7C" w:rsidRPr="005F7DEB" w:rsidRDefault="00372E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(5) Độ tuổi tối đa là 60 (sáu mươi) tuổi; Và</w:t>
      </w:r>
    </w:p>
    <w:p w14:paraId="0FC20913" w14:textId="77777777" w:rsidR="00372E7C" w:rsidRPr="005F7DEB" w:rsidRDefault="00372E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(6) Không ràng buộc được làm việc với tư cách là giáo viên cơ hữu của tổ chức khác ngoài đơn vị giáo dục được chỉ định trong Chứng chỉ Nhà giáo.</w:t>
      </w:r>
    </w:p>
    <w:p w14:paraId="0FC20914" w14:textId="49A02756" w:rsidR="00372E7C" w:rsidRPr="005F7DEB" w:rsidRDefault="00372E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 xml:space="preserve">Chính phủ cấp phụ cấp đặc biệt theo quy định tại Điều 52 Luật số 14 năm 2005 cho giảng viên được phân công vào lĩnh vực đặc biệt. Phụ cấp đặc biệt tương đương với 01 lần lương cơ bản của giảng viên được chính phủ hoặc chính quyền địa phương </w:t>
      </w:r>
      <w:r w:rsidR="007E3EF7" w:rsidRPr="005F7DEB">
        <w:rPr>
          <w:rFonts w:eastAsia="Calibri" w:cs="Times New Roman"/>
          <w:iCs/>
          <w:sz w:val="26"/>
          <w:szCs w:val="26"/>
        </w:rPr>
        <w:t>chi trả</w:t>
      </w:r>
      <w:r w:rsidR="007E3EF7" w:rsidRPr="005F7DEB">
        <w:rPr>
          <w:rFonts w:eastAsia="Calibri" w:cs="Times New Roman"/>
          <w:iCs/>
          <w:sz w:val="26"/>
          <w:szCs w:val="26"/>
          <w:lang w:val="vi-VN"/>
        </w:rPr>
        <w:t xml:space="preserve"> </w:t>
      </w:r>
      <w:r w:rsidRPr="005F7DEB">
        <w:rPr>
          <w:rFonts w:eastAsia="Calibri" w:cs="Times New Roman"/>
          <w:iCs/>
          <w:sz w:val="26"/>
          <w:szCs w:val="26"/>
          <w:lang w:val="vi-VN"/>
        </w:rPr>
        <w:t>cùng cấp,</w:t>
      </w:r>
      <w:r w:rsidR="007E3EF7" w:rsidRPr="005F7DEB">
        <w:rPr>
          <w:rFonts w:eastAsia="Calibri" w:cs="Times New Roman"/>
          <w:iCs/>
          <w:sz w:val="26"/>
          <w:szCs w:val="26"/>
        </w:rPr>
        <w:t xml:space="preserve"> số </w:t>
      </w:r>
      <w:r w:rsidRPr="005F7DEB">
        <w:rPr>
          <w:rFonts w:eastAsia="Calibri" w:cs="Times New Roman"/>
          <w:iCs/>
          <w:sz w:val="26"/>
          <w:szCs w:val="26"/>
          <w:lang w:val="vi-VN"/>
        </w:rPr>
        <w:t xml:space="preserve">năm công tác và trình độ chuyên môn. Còn đối với trợ cấp danh dự, Chính phủ trao trợ cấp danh dự cho giáo sư tương đương 2 (hai) lần mức lương cơ bản của giáo sư được chính phủ cùng cấp </w:t>
      </w:r>
      <w:r w:rsidR="007E3EF7" w:rsidRPr="005F7DEB">
        <w:rPr>
          <w:rFonts w:eastAsia="Calibri" w:cs="Times New Roman"/>
          <w:iCs/>
          <w:sz w:val="26"/>
          <w:szCs w:val="26"/>
        </w:rPr>
        <w:t xml:space="preserve">chi trả </w:t>
      </w:r>
      <w:r w:rsidRPr="005F7DEB">
        <w:rPr>
          <w:rFonts w:eastAsia="Calibri" w:cs="Times New Roman"/>
          <w:iCs/>
          <w:sz w:val="26"/>
          <w:szCs w:val="26"/>
          <w:lang w:val="vi-VN"/>
        </w:rPr>
        <w:t>trong năm</w:t>
      </w:r>
      <w:r w:rsidR="007E3EF7" w:rsidRPr="005F7DEB">
        <w:rPr>
          <w:rFonts w:eastAsia="Calibri" w:cs="Times New Roman"/>
          <w:iCs/>
          <w:sz w:val="26"/>
          <w:szCs w:val="26"/>
        </w:rPr>
        <w:t xml:space="preserve">, </w:t>
      </w:r>
      <w:r w:rsidRPr="005F7DEB">
        <w:rPr>
          <w:rFonts w:eastAsia="Calibri" w:cs="Times New Roman"/>
          <w:iCs/>
          <w:sz w:val="26"/>
          <w:szCs w:val="26"/>
          <w:lang w:val="vi-VN"/>
        </w:rPr>
        <w:t>dịch vụ và trình độ chuyên môn được quy định theo khoản 1 Điều 56 Luật số 14 năm 2005.</w:t>
      </w:r>
    </w:p>
    <w:p w14:paraId="0FC20915" w14:textId="31640E16" w:rsidR="00372E7C" w:rsidRPr="005F7DEB" w:rsidRDefault="00372E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Việc cấp phụ cấp chuyên môn cho giáo viên, giảng viên sẽ chấm dứt nếu giáo viên, giảng viên không còn đáp ứng đủ các yêu cầu trên theo quy định của pháp luật. Tuy nhiên, trường hợp giáo viên, giảng viên không đáp ứng đủ khối lượng công việc của một giáo viên, cụ thể là số giờ dạy 24 giờ/tuần do ốm đau</w:t>
      </w:r>
      <w:r w:rsidR="007E3EF7" w:rsidRPr="005F7DEB">
        <w:rPr>
          <w:rFonts w:eastAsia="Calibri" w:cs="Times New Roman"/>
          <w:iCs/>
          <w:sz w:val="26"/>
          <w:szCs w:val="26"/>
        </w:rPr>
        <w:t>, hành hương…</w:t>
      </w:r>
      <w:r w:rsidRPr="005F7DEB">
        <w:rPr>
          <w:rFonts w:eastAsia="Calibri" w:cs="Times New Roman"/>
          <w:iCs/>
          <w:sz w:val="26"/>
          <w:szCs w:val="26"/>
          <w:lang w:val="vi-VN"/>
        </w:rPr>
        <w:t xml:space="preserve"> vẫn được hưởng Phụ cấp chuyên môn theo Quy định của Chính phủ số 11 Năm 2017</w:t>
      </w:r>
      <w:r w:rsidRPr="005F7DEB">
        <w:rPr>
          <w:rFonts w:eastAsia="Calibri" w:cs="Times New Roman"/>
          <w:iCs/>
          <w:sz w:val="26"/>
          <w:szCs w:val="26"/>
          <w:vertAlign w:val="superscript"/>
          <w:lang w:val="vi-VN"/>
        </w:rPr>
        <w:footnoteReference w:id="130"/>
      </w:r>
      <w:r w:rsidRPr="005F7DEB">
        <w:rPr>
          <w:rFonts w:eastAsia="Calibri" w:cs="Times New Roman"/>
          <w:iCs/>
          <w:sz w:val="26"/>
          <w:szCs w:val="26"/>
          <w:lang w:val="vi-VN"/>
        </w:rPr>
        <w:t xml:space="preserve">. Quy định này nêu rõ, mọi công chức đều có quyền được nghỉ phép bao gồm; nghỉ phép hàng năm (không áp dụng đối với giáo viên, giảng viên), nghỉ có lương, nghỉ ốm, nghỉ thai sản, nghỉ vì lý do quan trọng, </w:t>
      </w:r>
      <w:r w:rsidR="007E3EF7" w:rsidRPr="005F7DEB">
        <w:rPr>
          <w:rFonts w:eastAsia="Calibri" w:cs="Times New Roman"/>
          <w:iCs/>
          <w:sz w:val="26"/>
          <w:szCs w:val="26"/>
        </w:rPr>
        <w:t>…</w:t>
      </w:r>
      <w:r w:rsidRPr="005F7DEB">
        <w:rPr>
          <w:rFonts w:eastAsia="Calibri" w:cs="Times New Roman"/>
          <w:iCs/>
          <w:sz w:val="26"/>
          <w:szCs w:val="26"/>
          <w:lang w:val="vi-VN"/>
        </w:rPr>
        <w:t>. Nghỉ phép để thực hiện hành hương được coi là nghỉ phép vì những lý do quan trọng. Trên thực tế, giáo viên ở các thành phố đang thiếu giờ dạy do dư thừa giáo viên có thể tham gia vào việc xác định việc phân bổ lại giáo viên sang các khu vực khác. Việc hoàn thành khối lượng công việc của giáo viên ít nhất 24 (hai mươi bốn) giờ trực tiếp trong 1 (một) tuần buộc giáo viên phải có khả năng hoàn thành nhiệm vụ của mình. Nếu giáo viên không thực hiện được thì không được cấp các khoản phụ cấp liên quan đến chức vụ của giáo viên</w:t>
      </w:r>
      <w:r w:rsidRPr="005F7DEB">
        <w:rPr>
          <w:rFonts w:eastAsia="Calibri" w:cs="Times New Roman"/>
          <w:iCs/>
          <w:sz w:val="26"/>
          <w:szCs w:val="26"/>
          <w:vertAlign w:val="superscript"/>
          <w:lang w:val="vi-VN"/>
        </w:rPr>
        <w:footnoteReference w:id="131"/>
      </w:r>
      <w:r w:rsidRPr="005F7DEB">
        <w:rPr>
          <w:rFonts w:eastAsia="Calibri" w:cs="Times New Roman"/>
          <w:iCs/>
          <w:sz w:val="26"/>
          <w:szCs w:val="26"/>
          <w:lang w:val="vi-VN"/>
        </w:rPr>
        <w:t xml:space="preserve">. </w:t>
      </w:r>
    </w:p>
    <w:p w14:paraId="0FC20916" w14:textId="77777777" w:rsidR="00372E7C" w:rsidRPr="005F7DEB" w:rsidRDefault="00372E7C"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lastRenderedPageBreak/>
        <w:t>Thêm vào đó, Quy định số 74 của Chính phủ năm 2008 quy định “</w:t>
      </w:r>
      <w:r w:rsidRPr="005F7DEB">
        <w:rPr>
          <w:rFonts w:eastAsia="Calibri" w:cs="Times New Roman"/>
          <w:i/>
          <w:iCs/>
          <w:sz w:val="26"/>
          <w:szCs w:val="26"/>
          <w:lang w:val="vi-VN"/>
        </w:rPr>
        <w:t>Các chế độ đặc biệt dành cho giáo viên được Chính phủ và Chính quyền địa phương giao được trích lập ngân sách như mua sắm cho người lao động hoặc trợ giúp xã hội theo quy định của pháp luật</w:t>
      </w:r>
      <w:r w:rsidRPr="005F7DEB">
        <w:rPr>
          <w:rFonts w:eastAsia="Calibri" w:cs="Times New Roman"/>
          <w:iCs/>
          <w:sz w:val="26"/>
          <w:szCs w:val="26"/>
          <w:lang w:val="vi-VN"/>
        </w:rPr>
        <w:t>” (Mục 22). “</w:t>
      </w:r>
      <w:r w:rsidRPr="005F7DEB">
        <w:rPr>
          <w:rFonts w:eastAsia="Calibri" w:cs="Times New Roman"/>
          <w:i/>
          <w:iCs/>
          <w:sz w:val="26"/>
          <w:szCs w:val="26"/>
          <w:lang w:val="vi-VN"/>
        </w:rPr>
        <w:t xml:space="preserve">Việc nâng cao trình độ chuyên môn, trợ cấp chức vụ, trợ cấp đặc biệt cho giáo viên thường trực không phải là công chức được thực hiện theo sự bình đẳng về cấp bậc, nhiệm kỳ, trình độ chuyên môn áp dụng đối với công chức.” </w:t>
      </w:r>
      <w:r w:rsidRPr="005F7DEB">
        <w:rPr>
          <w:rFonts w:eastAsia="Calibri" w:cs="Times New Roman"/>
          <w:iCs/>
          <w:sz w:val="26"/>
          <w:szCs w:val="26"/>
          <w:lang w:val="vi-VN"/>
        </w:rPr>
        <w:t xml:space="preserve">(Mục 23). Ngoài các khoản phụ cấp, trợ cấp được đề cập ở trên thì còn có thêm khoản lợi ích bổ sung </w:t>
      </w:r>
      <w:r w:rsidRPr="005F7DEB">
        <w:rPr>
          <w:rFonts w:eastAsia="Calibri" w:cs="Times New Roman"/>
          <w:i/>
          <w:iCs/>
          <w:sz w:val="26"/>
          <w:szCs w:val="26"/>
          <w:lang w:val="vi-VN"/>
        </w:rPr>
        <w:t>(Additional Maslahat)</w:t>
      </w:r>
      <w:r w:rsidRPr="005F7DEB">
        <w:rPr>
          <w:rFonts w:eastAsia="Calibri" w:cs="Times New Roman"/>
          <w:iCs/>
          <w:sz w:val="26"/>
          <w:szCs w:val="26"/>
          <w:lang w:val="vi-VN"/>
        </w:rPr>
        <w:t xml:space="preserve"> được cấp theo nguyên tắc đánh giá cao trên cơ sở của thành tích của giáo viên được quy định tại Mục 24. </w:t>
      </w:r>
    </w:p>
    <w:p w14:paraId="0FC20918" w14:textId="77777777" w:rsidR="00FA492F" w:rsidRPr="005F7DEB" w:rsidRDefault="006D1CA2" w:rsidP="00CB2B64">
      <w:pPr>
        <w:pStyle w:val="Heading3"/>
        <w:rPr>
          <w:rFonts w:eastAsia="Calibri"/>
          <w:lang w:val="vi-VN"/>
        </w:rPr>
      </w:pPr>
      <w:bookmarkStart w:id="22" w:name="_Toc156831654"/>
      <w:r w:rsidRPr="005F7DEB">
        <w:rPr>
          <w:rFonts w:eastAsia="Calibri"/>
          <w:lang w:val="vi-VN"/>
        </w:rPr>
        <w:t xml:space="preserve">2.4.4. </w:t>
      </w:r>
      <w:r w:rsidR="00FA492F" w:rsidRPr="005F7DEB">
        <w:rPr>
          <w:rFonts w:eastAsia="Calibri"/>
          <w:lang w:val="vi-VN"/>
        </w:rPr>
        <w:t>Tôn vinh nhà giáo</w:t>
      </w:r>
      <w:bookmarkEnd w:id="22"/>
    </w:p>
    <w:p w14:paraId="0FC20919" w14:textId="57CE1FF0" w:rsidR="002A73A9"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Hoa Kỳ</w:t>
      </w:r>
      <w:r w:rsidRPr="005F7DEB">
        <w:rPr>
          <w:rFonts w:eastAsia="Calibri" w:cs="Times New Roman"/>
          <w:bCs/>
          <w:sz w:val="26"/>
          <w:szCs w:val="26"/>
          <w:lang w:val="vi-VN"/>
        </w:rPr>
        <w:t xml:space="preserve"> </w:t>
      </w:r>
      <w:r w:rsidR="00245D69" w:rsidRPr="005F7DEB">
        <w:rPr>
          <w:rFonts w:eastAsia="Calibri" w:cs="Times New Roman"/>
          <w:bCs/>
          <w:sz w:val="26"/>
          <w:szCs w:val="26"/>
          <w:lang w:val="vi-VN"/>
        </w:rPr>
        <w:t>có</w:t>
      </w:r>
      <w:r w:rsidR="00245D69" w:rsidRPr="005F7DEB">
        <w:rPr>
          <w:rFonts w:eastAsia="Calibri" w:cs="Times New Roman"/>
          <w:sz w:val="26"/>
          <w:szCs w:val="26"/>
          <w:lang w:val="vi-VN"/>
        </w:rPr>
        <w:t xml:space="preserve"> một ngày riêng để tôn vinh nhà giáo. Thời gian này không trùng với thời gian kỷ niệm Quốc tế Hiến chương các Nhà giáo 20/11, mà được bố trí vào tuần đầu tiên của tháng 5 hàng năm, với Ngày Nhà giáo Quốc gia vào thứ ba của tuần đó. Hiệp hội Giáo dục Quốc gia (NEA) khẳng định Ngày Nhà giáo Quốc gia Hoa Kỳ là “ngày để tôn vinh các giáo viên và ghi nhận những đóng góp lâu dài của họ cho cuộc sống”. Ngày Nhà giáo Quốc gia tại Hoa Kỳ bắt nguồn từ ý tưởng của cựu đệ nhất phu nhân Eleanor Roosevelt vào năm 1953 khi bà đề xuất Quốc hội phải có một ngày tôn vinh giáo viên. Ngày Nhà giáo Quốc gia lần đầu tiên diễn ra vào ngày 07/3/1980 và sau đó 4 năm thì NEA quyết định tri ân nhà giáo bằng tuần lễ tri ân nhà giáo. Ngoại lệ duy nhất là bang Massachussetts đã chọn Ngày Nhà giáo riêng của bang vào chủ nhật đầu tiên của tháng 6</w:t>
      </w:r>
      <w:r w:rsidR="00245D69" w:rsidRPr="005F7DEB">
        <w:rPr>
          <w:rFonts w:eastAsia="Calibri" w:cs="Times New Roman"/>
          <w:sz w:val="26"/>
          <w:szCs w:val="26"/>
          <w:vertAlign w:val="superscript"/>
          <w:lang w:val="vi-VN"/>
        </w:rPr>
        <w:footnoteReference w:id="132"/>
      </w:r>
      <w:r w:rsidR="00245D69" w:rsidRPr="005F7DEB">
        <w:rPr>
          <w:rFonts w:eastAsia="Calibri" w:cs="Times New Roman"/>
          <w:sz w:val="26"/>
          <w:szCs w:val="26"/>
          <w:lang w:val="vi-VN"/>
        </w:rPr>
        <w:t>.</w:t>
      </w:r>
    </w:p>
    <w:p w14:paraId="0FC2091A" w14:textId="169005D7" w:rsidR="002A73A9"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Canada</w:t>
      </w:r>
      <w:r w:rsidRPr="005F7DEB">
        <w:rPr>
          <w:rFonts w:cs="Times New Roman"/>
          <w:bCs/>
          <w:sz w:val="26"/>
          <w:szCs w:val="26"/>
          <w:lang w:val="vi-VN"/>
        </w:rPr>
        <w:t xml:space="preserve">, </w:t>
      </w:r>
      <w:r w:rsidR="003840D8" w:rsidRPr="005F7DEB">
        <w:rPr>
          <w:rFonts w:cs="Times New Roman"/>
          <w:bCs/>
          <w:sz w:val="26"/>
          <w:szCs w:val="26"/>
          <w:lang w:val="vi-VN"/>
        </w:rPr>
        <w:t>n</w:t>
      </w:r>
      <w:r w:rsidR="00BD1BD4" w:rsidRPr="005F7DEB">
        <w:rPr>
          <w:rFonts w:cs="Times New Roman"/>
          <w:bCs/>
          <w:sz w:val="26"/>
          <w:szCs w:val="26"/>
          <w:lang w:val="vi-VN"/>
        </w:rPr>
        <w:t>gày</w:t>
      </w:r>
      <w:r w:rsidR="00BD1BD4" w:rsidRPr="005F7DEB">
        <w:rPr>
          <w:rFonts w:cs="Times New Roman"/>
          <w:sz w:val="26"/>
          <w:szCs w:val="26"/>
          <w:lang w:val="vi-VN"/>
        </w:rPr>
        <w:t xml:space="preserve"> Tri ân Nhà giáo Quốc gia được chọn vào Chủ nhật đầu tiên của tháng 5 nhằm tôn vinh và ghi nhận vai trò quan trọng của những người giáo viên đối với sự nghiệp giáo dục. Bên cạnh đó, các tổ chức về giáo dục và các trường học tại Canada cũng tôn vinh nhà giáo vào Ngày Nhà giáo Thế giới (5/10). Ngày Nhà giáo Thế giới bắt nguồn từ ngày 5 tháng 10 năm 1966 khi UNESCO và Tổ chức Lao động Quốc tế thông qua “Khuyến nghị về vị thế của giáo viên” với mục tiêu thiết lập các tiêu chuẩn quốc tế cho chức danh này.</w:t>
      </w:r>
    </w:p>
    <w:p w14:paraId="0FC2091C" w14:textId="2E3CD2C3" w:rsidR="008D13C0"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8D13C0" w:rsidRPr="005F7DEB">
        <w:rPr>
          <w:rFonts w:eastAsia="Times New Roman" w:cs="Times New Roman"/>
          <w:sz w:val="26"/>
          <w:szCs w:val="26"/>
          <w:lang w:val="vi-VN"/>
        </w:rPr>
        <w:t xml:space="preserve"> Điều 4 Luật Nhà giáo của Trung Quốc đã khẳng định “Toàn xã hội  tôn trọng giáo viên.” Hằng năm, Trung Quốc dành 1 ngày để tôn vinh những nhà giáo, điều </w:t>
      </w:r>
      <w:r w:rsidR="008D13C0" w:rsidRPr="005F7DEB">
        <w:rPr>
          <w:rFonts w:eastAsia="Times New Roman" w:cs="Times New Roman"/>
          <w:sz w:val="26"/>
          <w:szCs w:val="26"/>
          <w:lang w:val="vi-VN"/>
        </w:rPr>
        <w:lastRenderedPageBreak/>
        <w:t>này được cụ thể hóa và ghi nhận tại Điều 6 Luật Nhà giáo: “Ngày 10 tháng 9 hàng năm là Ngày Nhà giáo.”</w:t>
      </w:r>
    </w:p>
    <w:p w14:paraId="0FC2091D" w14:textId="77777777" w:rsidR="008D13C0" w:rsidRPr="005F7DEB" w:rsidRDefault="008D13C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Ngoài ra, Luật Nhà giáo của Trung Quốc còn quy định về vấn đề đánh giá, khen thưởng của giáo viên tại chương V và chương VII của luật này. </w:t>
      </w:r>
    </w:p>
    <w:p w14:paraId="0FC2091E" w14:textId="77777777" w:rsidR="008D13C0" w:rsidRPr="005F7DEB" w:rsidRDefault="008D13C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Việc đánh giá giáo viên được quy định tại chương V, là việc kiểm tra, đánh giá giáo viên các cấp, các loại trường và cơ sở giáo dục khác theo nội dung đánh giá, nguyên tắc đánh giá, quy trình đánh giá của quy chế đánh giá giáo viên. Thông qua đánh giá, có thể thúc đẩy giáo viên không ngừng cải thiện, phát triển tư duy giáo dục, năng lực giảng dạy, huy động sự nhiệt tình và sáng tạo của giáo viên, đồng thời đẩy mạnh việc quản lý đội ngũ giáo viên. Việc đánh giá là cơ sở để thực hiện khen thưởng - đây lại là một hình thức để tôn vinh những nỗ lực của nhà giáo trong sự nghiệp giáo dục của mình. </w:t>
      </w:r>
    </w:p>
    <w:p w14:paraId="0FC2091F" w14:textId="4EE61C6F" w:rsidR="008D13C0" w:rsidRPr="005F7DEB" w:rsidRDefault="008D13C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Điều 22 Luật Nhà giáo quy định cơ quan đánh giá đối với giáo viên là "trường học hoặc cơ sở giáo dục khác" và "sở giáo dục có trách nhiệm hướng dẫn, giám sát việc đánh giá giáo viên". Nội dung đánh giá giáo viên được quy định tại Điều 22 Luật Nhà giáo, gồm: "tư tưởng chính trị, trình độ chuyên môn, thái độ làm việc, hiệu quả công tác". Điều 23 Luật Nhà giáo quy định nguyên tắc đánh giá, theo đó "việc đánh giá phải khách quan, công bằng, chính xác", tức là việc đánh giá phải tuân theo nguyên tắc khách quan, công bằng, chính xác, đồng thời phải tuân thủ đánh giá toàn diện và chú trọng thực hiện công việc. Yêu cầu cơ bản về thủ tục là "lắng nghe đầy đủ ý kiến của giáo viên và học sinh". Điều 24 Luật Nhà giáo quy định kết quả đánh giá nhà giáo là “căn cứ để bổ nhiệm giáo viên, tiền lương và việc thực hiện khen thưởng, xử phạt". Qua đánh giá, kết quả sẽ là cơ sở quan trọng để tuyển dụng giáo viên, để nâng lương cho giáo viên, để thưởng cho giáo viên.</w:t>
      </w:r>
    </w:p>
    <w:p w14:paraId="0FC20920" w14:textId="77777777" w:rsidR="008D13C0" w:rsidRPr="005F7DEB" w:rsidRDefault="008D13C0"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Vấn đề khen thưởng của giáo viên được quy định tại chương VII Luật Nhà giáo của Trung Quốc. Phần thưởng của nhà giáo là phần thưởng tinh thần và vật chất nhất định được trao theo thành tích công việc của nhà giáo và những đóng góp cho sự nghiệp giáo dục. Đây là một khía cạnh quan trọng của việc tăng cường xây dựng đội ngũ giảng dạy và có ý nghĩa thực tiễn to lớn trong việc khuyến khích giáo viên tích cực và tự động viên, góp phần nâng cao chất lượng giáo viên. Không chỉ vậy, những chế định về khen thưởng nhà giáo còn góp phần làm hình thành một phong tục xã hội tốt đẹp về tôn trọng giáo viên và coi trọng giáo dục. Điều 33 Luật Nhà giáo quy định nội dung khen thưởng như sau: "Nhà giáo có thành tích xuất sắc trong giáo dục và giảng dạy, đào tạo nhân tài, nghiên cứu khoa học, cải cách giảng dạy, xây dựng nhà trường, công tác xã hội, chương trình vừa học vừa làm..., </w:t>
      </w:r>
      <w:r w:rsidRPr="005F7DEB">
        <w:rPr>
          <w:rFonts w:eastAsia="Times New Roman" w:cs="Times New Roman"/>
          <w:sz w:val="26"/>
          <w:szCs w:val="26"/>
          <w:lang w:val="vi-VN"/>
        </w:rPr>
        <w:lastRenderedPageBreak/>
        <w:t>thì được nhà trường khen thưởng….Nhà giáo có nhiều đóng góp sẽ được phong tặng danh hiệu danh dự theo quy định của Nhà nước có liên quan.” Cùng với đó, chủ thể đứng ra khen thưởng sẽ là Hội đồng Nhà nước, các cấp chính quyền nhân dân địa phương và các ban ngành liên quan. Những chế định này được cụ thể hóa trong Quy định về khen thưởng nhà giáo và công tác giáo dục. Đây là một quy chế của Sở do Ủy ban Giáo dục Nhà nước xây dựng dựa trên Luật Nhà giáo, ban hành ngày 08/01/1998 quy định các điều kiện, thủ tục cơ bản để tuyển chọn giáo viên ưu tú quốc gia, nhà giáo giáo xuất sắc quốc gia. Điều này cũng thống nhất với tinh thần của Điều 13 Luật Giáo dục của Trung Quốc: “Nhà nước khen thưởng tổ chức, cá nhân có thành tích xuất sắc trong sự nghiệp phát triển giáo dục.”</w:t>
      </w:r>
    </w:p>
    <w:p w14:paraId="0FC20921" w14:textId="56ABE216" w:rsidR="009C6B6F" w:rsidRPr="005F7DEB" w:rsidRDefault="002A73A9" w:rsidP="007A058A">
      <w:pPr>
        <w:spacing w:line="360" w:lineRule="auto"/>
        <w:ind w:firstLine="720"/>
        <w:jc w:val="both"/>
        <w:rPr>
          <w:rFonts w:eastAsia="Times New Roman" w:cs="Times New Roman"/>
          <w:sz w:val="26"/>
          <w:szCs w:val="26"/>
          <w:lang w:val="vi-VN"/>
        </w:rPr>
      </w:pPr>
      <w:r w:rsidRPr="005F7DEB">
        <w:rPr>
          <w:rFonts w:eastAsia="Calibri" w:cs="Times New Roman"/>
          <w:bCs/>
          <w:i/>
          <w:sz w:val="26"/>
          <w:szCs w:val="26"/>
          <w:lang w:val="vi-VN"/>
        </w:rPr>
        <w:t>Tại Nhật Bả</w:t>
      </w:r>
      <w:r w:rsidR="009C6B6F" w:rsidRPr="005F7DEB">
        <w:rPr>
          <w:rFonts w:eastAsia="Calibri" w:cs="Times New Roman"/>
          <w:bCs/>
          <w:i/>
          <w:sz w:val="26"/>
          <w:szCs w:val="26"/>
          <w:lang w:val="vi-VN"/>
        </w:rPr>
        <w:t>n,</w:t>
      </w:r>
      <w:r w:rsidR="009C6B6F" w:rsidRPr="005F7DEB">
        <w:rPr>
          <w:rFonts w:eastAsia="Calibri" w:cs="Times New Roman"/>
          <w:bCs/>
          <w:sz w:val="26"/>
          <w:szCs w:val="26"/>
          <w:lang w:val="vi-VN"/>
        </w:rPr>
        <w:t xml:space="preserve"> </w:t>
      </w:r>
      <w:r w:rsidR="009C6B6F" w:rsidRPr="005F7DEB">
        <w:rPr>
          <w:rFonts w:eastAsia="Times New Roman" w:cs="Times New Roman"/>
          <w:bCs/>
          <w:sz w:val="26"/>
          <w:szCs w:val="26"/>
          <w:lang w:val="vi-VN"/>
        </w:rPr>
        <w:t>Điều</w:t>
      </w:r>
      <w:r w:rsidR="009C6B6F" w:rsidRPr="005F7DEB">
        <w:rPr>
          <w:rFonts w:eastAsia="Times New Roman" w:cs="Times New Roman"/>
          <w:sz w:val="26"/>
          <w:szCs w:val="26"/>
          <w:lang w:val="vi-VN"/>
        </w:rPr>
        <w:t xml:space="preserve"> 5-2 của Luật quy định đặc biệt cho công chức giáo dục có quy định về đánh giá giáo viên . Các vấn đề liên quan đến tiêu chuẩn và phương pháp đánh giá </w:t>
      </w:r>
      <w:r w:rsidR="007E3EF7" w:rsidRPr="005F7DEB">
        <w:rPr>
          <w:rFonts w:eastAsia="Times New Roman" w:cs="Times New Roman"/>
          <w:sz w:val="26"/>
          <w:szCs w:val="26"/>
        </w:rPr>
        <w:t>giáo viên</w:t>
      </w:r>
      <w:r w:rsidR="009C6B6F" w:rsidRPr="005F7DEB">
        <w:rPr>
          <w:rFonts w:eastAsia="Times New Roman" w:cs="Times New Roman"/>
          <w:sz w:val="26"/>
          <w:szCs w:val="26"/>
          <w:lang w:val="vi-VN"/>
        </w:rPr>
        <w:t xml:space="preserve"> và các vấn đề khác cần thiết cho việc đánh giá </w:t>
      </w:r>
      <w:r w:rsidR="007E3EF7" w:rsidRPr="005F7DEB">
        <w:rPr>
          <w:rFonts w:eastAsia="Times New Roman" w:cs="Times New Roman"/>
          <w:sz w:val="26"/>
          <w:szCs w:val="26"/>
        </w:rPr>
        <w:t>giáo viên</w:t>
      </w:r>
      <w:r w:rsidR="009C6B6F" w:rsidRPr="005F7DEB">
        <w:rPr>
          <w:rFonts w:eastAsia="Times New Roman" w:cs="Times New Roman"/>
          <w:sz w:val="26"/>
          <w:szCs w:val="26"/>
          <w:lang w:val="vi-VN"/>
        </w:rPr>
        <w:t xml:space="preserve"> do Chủ tịch quyết định trên cơ sở nghị quyết của Hội đồng.</w:t>
      </w:r>
    </w:p>
    <w:p w14:paraId="0FC20922" w14:textId="6A138E86" w:rsidR="00C85579"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C85579" w:rsidRPr="005F7DEB">
        <w:rPr>
          <w:rFonts w:eastAsia="Calibri" w:cs="Times New Roman"/>
          <w:bCs/>
          <w:sz w:val="26"/>
          <w:szCs w:val="26"/>
          <w:lang w:val="vi-VN"/>
        </w:rPr>
        <w:t xml:space="preserve"> </w:t>
      </w:r>
      <w:r w:rsidR="006372D6" w:rsidRPr="005F7DEB">
        <w:rPr>
          <w:rFonts w:eastAsia="Calibri" w:cs="Times New Roman"/>
          <w:bCs/>
          <w:sz w:val="26"/>
          <w:szCs w:val="26"/>
        </w:rPr>
        <w:t>v</w:t>
      </w:r>
      <w:r w:rsidR="00C85579" w:rsidRPr="005F7DEB">
        <w:rPr>
          <w:rFonts w:eastAsia="Calibri" w:cs="Times New Roman"/>
          <w:bCs/>
          <w:sz w:val="26"/>
          <w:szCs w:val="26"/>
          <w:lang w:val="vi-VN"/>
        </w:rPr>
        <w:t>ấn</w:t>
      </w:r>
      <w:r w:rsidR="00C85579" w:rsidRPr="005F7DEB">
        <w:rPr>
          <w:rFonts w:eastAsia="Calibri" w:cs="Times New Roman"/>
          <w:sz w:val="26"/>
          <w:szCs w:val="26"/>
          <w:lang w:val="vi-VN"/>
        </w:rPr>
        <w:t xml:space="preserve"> đề khen thưởng, tôn vinh được đề cập trong Chương V- Nâng cao hiệu quả của Đạo luật Nhà giáo và nhân sự giáo dục chính phủ 2004.</w:t>
      </w:r>
      <w:r w:rsidR="00C85579" w:rsidRPr="005F7DEB">
        <w:rPr>
          <w:rFonts w:eastAsia="Calibri" w:cs="Times New Roman"/>
          <w:b/>
          <w:bCs/>
          <w:sz w:val="26"/>
          <w:szCs w:val="26"/>
          <w:lang w:val="vi-VN"/>
        </w:rPr>
        <w:t xml:space="preserve"> </w:t>
      </w:r>
      <w:r w:rsidR="00C85579" w:rsidRPr="005F7DEB">
        <w:rPr>
          <w:rFonts w:eastAsia="Calibri" w:cs="Times New Roman"/>
          <w:sz w:val="26"/>
          <w:szCs w:val="26"/>
          <w:lang w:val="vi-VN"/>
        </w:rPr>
        <w:t xml:space="preserve">Theo đó, Điều 72 quy định: </w:t>
      </w:r>
      <w:r w:rsidR="00C85579" w:rsidRPr="005F7DEB">
        <w:rPr>
          <w:rFonts w:eastAsia="Calibri" w:cs="Times New Roman"/>
          <w:bCs/>
          <w:sz w:val="26"/>
          <w:szCs w:val="26"/>
          <w:lang w:val="vi-VN"/>
        </w:rPr>
        <w:t>“</w:t>
      </w:r>
      <w:r w:rsidR="006372D6" w:rsidRPr="005F7DEB">
        <w:rPr>
          <w:rFonts w:eastAsia="Calibri" w:cs="Times New Roman"/>
          <w:sz w:val="26"/>
          <w:szCs w:val="26"/>
        </w:rPr>
        <w:t>Hiệu trưởng</w:t>
      </w:r>
      <w:r w:rsidR="00C85579" w:rsidRPr="005F7DEB">
        <w:rPr>
          <w:rFonts w:eastAsia="Calibri" w:cs="Times New Roman"/>
          <w:sz w:val="26"/>
          <w:szCs w:val="26"/>
          <w:lang w:val="vi-VN"/>
        </w:rPr>
        <w:t xml:space="preserve"> có nhiệm vụ tiến hành đánh giá thành tích của giáo viên và nhân viên giáo dục </w:t>
      </w:r>
      <w:r w:rsidR="006372D6" w:rsidRPr="005F7DEB">
        <w:rPr>
          <w:rFonts w:eastAsia="Calibri" w:cs="Times New Roman"/>
          <w:sz w:val="26"/>
          <w:szCs w:val="26"/>
        </w:rPr>
        <w:t>về</w:t>
      </w:r>
      <w:r w:rsidR="00C85579" w:rsidRPr="005F7DEB">
        <w:rPr>
          <w:rFonts w:eastAsia="Calibri" w:cs="Times New Roman"/>
          <w:sz w:val="26"/>
          <w:szCs w:val="26"/>
          <w:lang w:val="vi-VN"/>
        </w:rPr>
        <w:t xml:space="preserve"> hiệu quả thực hiện nhiệm vụ của giáo viên . </w:t>
      </w:r>
      <w:r w:rsidR="006372D6" w:rsidRPr="005F7DEB">
        <w:rPr>
          <w:rFonts w:eastAsia="Calibri" w:cs="Times New Roman"/>
          <w:sz w:val="26"/>
          <w:szCs w:val="26"/>
        </w:rPr>
        <w:t>Giáo viên</w:t>
      </w:r>
      <w:r w:rsidR="00C85579" w:rsidRPr="005F7DEB">
        <w:rPr>
          <w:rFonts w:eastAsia="Calibri" w:cs="Times New Roman"/>
          <w:sz w:val="26"/>
          <w:szCs w:val="26"/>
          <w:lang w:val="vi-VN"/>
        </w:rPr>
        <w:t xml:space="preserve"> có thành tích </w:t>
      </w:r>
      <w:r w:rsidR="006372D6" w:rsidRPr="005F7DEB">
        <w:rPr>
          <w:rFonts w:eastAsia="Calibri" w:cs="Times New Roman"/>
          <w:sz w:val="26"/>
          <w:szCs w:val="26"/>
        </w:rPr>
        <w:t>sẽ được khen thưởng</w:t>
      </w:r>
      <w:r w:rsidR="00C85579" w:rsidRPr="005F7DEB">
        <w:rPr>
          <w:rFonts w:eastAsia="Calibri" w:cs="Times New Roman"/>
          <w:sz w:val="26"/>
          <w:szCs w:val="26"/>
          <w:lang w:val="vi-VN"/>
        </w:rPr>
        <w:t xml:space="preserve"> dưới hình thức giấy khen, phần thưởng, giải thưởng danh dự hoặc tăng lương hoặc các hình thức khác liên quan đến quản lý nhân sự theo quy định quy tắc và thủ tục theo quy định của GTEPC”, đồng thời nguyên tắc khen thưởng</w:t>
      </w:r>
      <w:r w:rsidR="006372D6" w:rsidRPr="005F7DEB">
        <w:rPr>
          <w:rFonts w:eastAsia="Calibri" w:cs="Times New Roman"/>
          <w:sz w:val="26"/>
          <w:szCs w:val="26"/>
        </w:rPr>
        <w:t xml:space="preserve"> phải đảm bảo</w:t>
      </w:r>
      <w:r w:rsidR="00C85579" w:rsidRPr="005F7DEB">
        <w:rPr>
          <w:rFonts w:eastAsia="Calibri" w:cs="Times New Roman"/>
          <w:sz w:val="26"/>
          <w:szCs w:val="26"/>
          <w:lang w:val="vi-VN"/>
        </w:rPr>
        <w:t xml:space="preserve">, chính đáng, công khai, minh bạch và kết quả của việc thực hiện nhiệm vụ sẽ được xem xét chủ yếu cùng với việc tuân thủ kỷ luật, </w:t>
      </w:r>
      <w:r w:rsidR="006372D6" w:rsidRPr="005F7DEB">
        <w:rPr>
          <w:rFonts w:eastAsia="Calibri" w:cs="Times New Roman"/>
          <w:sz w:val="26"/>
          <w:szCs w:val="26"/>
        </w:rPr>
        <w:t>kết quả công việc</w:t>
      </w:r>
      <w:r w:rsidR="00C85579" w:rsidRPr="005F7DEB">
        <w:rPr>
          <w:rFonts w:eastAsia="Calibri" w:cs="Times New Roman"/>
          <w:sz w:val="26"/>
          <w:szCs w:val="26"/>
          <w:lang w:val="vi-VN"/>
        </w:rPr>
        <w:t xml:space="preserve"> và đạo đức nghề nghiệp. </w:t>
      </w:r>
    </w:p>
    <w:p w14:paraId="0FC20923" w14:textId="77777777" w:rsidR="00C85579" w:rsidRPr="005F7DEB" w:rsidRDefault="00C85579"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Kể từ khi Đạo luật Hội đồng Giáo viên và Nhân viên Giáo dục năm 2003 được ban hành, Hội đồng Giáo viên phát triển công tác tôn vinh, khen ngợi và đề bạt các chuyên gia có tiềm năng nâng cao trình độ chuyên môn và phát triển nghề giáo dục đạt chuẩn quốc gia và quốc tế. Cẩm nang tôn vinh chuyên gia giáo dục cho cán bộ, công chức của Ban Thư ký Hội đồng giáo viên đề cập chi tiết về vai trò, nhiệm vụ, trách nhiệm của Hội đồng giáo viên Thái Lan, Văn phòng Giáo dục Tỉnh; tiêu chí, phương pháp tôn vinh nhà giáo; công tác công nhận chuyên môn</w:t>
      </w:r>
      <w:r w:rsidRPr="005F7DEB">
        <w:rPr>
          <w:rFonts w:eastAsia="Calibri" w:cs="Times New Roman"/>
          <w:sz w:val="26"/>
          <w:szCs w:val="26"/>
          <w:vertAlign w:val="superscript"/>
          <w:lang w:val="vi-VN"/>
        </w:rPr>
        <w:footnoteReference w:id="133"/>
      </w:r>
      <w:r w:rsidRPr="005F7DEB">
        <w:rPr>
          <w:rFonts w:eastAsia="Calibri" w:cs="Times New Roman"/>
          <w:sz w:val="26"/>
          <w:szCs w:val="26"/>
          <w:lang w:val="vi-VN"/>
        </w:rPr>
        <w:t xml:space="preserve">. Chẳng hạn, Ban Thư ký Hội đồng Giáo viên tiếp nhận thông tin </w:t>
      </w:r>
      <w:r w:rsidRPr="005F7DEB">
        <w:rPr>
          <w:rFonts w:eastAsia="Calibri" w:cs="Times New Roman"/>
          <w:sz w:val="26"/>
          <w:szCs w:val="26"/>
          <w:lang w:val="vi-VN"/>
        </w:rPr>
        <w:lastRenderedPageBreak/>
        <w:t>về lịch sử và công việc của giáo viên trên khắp cả nước, bao gồm các cơ quan chính phủ, cơ sở giáo dục, đồng nghiệp và những người quan tâm, sau đó trình ủy ban chuẩn bị hồ sơ giáo viên cho xem xét, lựa chọn, lựa chọn tuyên dương, vinh danh.</w:t>
      </w:r>
    </w:p>
    <w:p w14:paraId="0FC20924" w14:textId="387D55A0" w:rsidR="00C85579" w:rsidRPr="005F7DEB" w:rsidRDefault="00C85579" w:rsidP="007A058A">
      <w:pPr>
        <w:spacing w:line="360" w:lineRule="auto"/>
        <w:ind w:firstLine="720"/>
        <w:jc w:val="both"/>
        <w:rPr>
          <w:rFonts w:eastAsia="Calibri" w:cs="Times New Roman"/>
          <w:b/>
          <w:bCs/>
          <w:i/>
          <w:iCs/>
          <w:sz w:val="26"/>
          <w:szCs w:val="26"/>
          <w:lang w:val="vi-VN"/>
        </w:rPr>
      </w:pPr>
      <w:r w:rsidRPr="005F7DEB">
        <w:rPr>
          <w:rFonts w:eastAsia="Calibri" w:cs="Times New Roman"/>
          <w:sz w:val="26"/>
          <w:szCs w:val="26"/>
          <w:lang w:val="vi-VN"/>
        </w:rPr>
        <w:t xml:space="preserve">Hơn thế nữa, tại Điều 75 Đạo luật Nhà giáo và nhân sự giáo dục chính phủ 2004 quy định </w:t>
      </w:r>
      <w:r w:rsidRPr="005F7DEB">
        <w:rPr>
          <w:rFonts w:eastAsia="Calibri" w:cs="Times New Roman"/>
          <w:b/>
          <w:bCs/>
          <w:i/>
          <w:iCs/>
          <w:sz w:val="26"/>
          <w:szCs w:val="26"/>
          <w:lang w:val="vi-VN"/>
        </w:rPr>
        <w:t>“</w:t>
      </w:r>
      <w:r w:rsidRPr="005F7DEB">
        <w:rPr>
          <w:rFonts w:eastAsia="Calibri" w:cs="Times New Roman"/>
          <w:i/>
          <w:iCs/>
          <w:sz w:val="26"/>
          <w:szCs w:val="26"/>
          <w:lang w:val="vi-VN"/>
        </w:rPr>
        <w:t>Bộ, cơ quan chính phủ và cơ quan giáo dục liên quan sẽ trao giải thưởng danh dự cho một giáo viên và nhân viên giáo dục có sáng kiến và thành tích xuất sắc .”</w:t>
      </w:r>
    </w:p>
    <w:p w14:paraId="0FC20925" w14:textId="5B8EE543" w:rsidR="00C85579" w:rsidRPr="005F7DEB" w:rsidRDefault="002A73A9"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Indonesia,</w:t>
      </w:r>
      <w:r w:rsidR="00C85579" w:rsidRPr="005F7DEB">
        <w:rPr>
          <w:rFonts w:eastAsia="Calibri" w:cs="Times New Roman"/>
          <w:iCs/>
          <w:sz w:val="26"/>
          <w:szCs w:val="26"/>
          <w:lang w:val="vi-VN"/>
        </w:rPr>
        <w:t xml:space="preserve"> </w:t>
      </w:r>
      <w:r w:rsidR="003840D8" w:rsidRPr="005F7DEB">
        <w:rPr>
          <w:rFonts w:eastAsia="Calibri" w:cs="Times New Roman"/>
          <w:iCs/>
          <w:sz w:val="26"/>
          <w:szCs w:val="26"/>
          <w:lang w:val="vi-VN"/>
        </w:rPr>
        <w:t>g</w:t>
      </w:r>
      <w:r w:rsidR="00C85579" w:rsidRPr="005F7DEB">
        <w:rPr>
          <w:rFonts w:eastAsia="Calibri" w:cs="Times New Roman"/>
          <w:iCs/>
          <w:sz w:val="26"/>
          <w:szCs w:val="26"/>
          <w:lang w:val="vi-VN"/>
        </w:rPr>
        <w:t xml:space="preserve">iáo viên sẽ được tôn vinh khi có thành tích công việc, cống hiến xuất sắc và/hoặc phục vụ trong những lĩnh vực đặc biệt như đào tạo học sinh </w:t>
      </w:r>
      <w:r w:rsidR="006372D6" w:rsidRPr="005F7DEB">
        <w:rPr>
          <w:rFonts w:eastAsia="Calibri" w:cs="Times New Roman"/>
          <w:iCs/>
          <w:sz w:val="26"/>
          <w:szCs w:val="26"/>
        </w:rPr>
        <w:t>giỏi</w:t>
      </w:r>
      <w:r w:rsidR="00C85579" w:rsidRPr="005F7DEB">
        <w:rPr>
          <w:rFonts w:eastAsia="Calibri" w:cs="Times New Roman"/>
          <w:iCs/>
          <w:sz w:val="26"/>
          <w:szCs w:val="26"/>
          <w:lang w:val="vi-VN"/>
        </w:rPr>
        <w:t xml:space="preserve"> giành </w:t>
      </w:r>
      <w:r w:rsidR="006372D6" w:rsidRPr="005F7DEB">
        <w:rPr>
          <w:rFonts w:eastAsia="Calibri" w:cs="Times New Roman"/>
          <w:iCs/>
          <w:sz w:val="26"/>
          <w:szCs w:val="26"/>
        </w:rPr>
        <w:t xml:space="preserve">giải thưởng </w:t>
      </w:r>
      <w:r w:rsidR="00C85579" w:rsidRPr="005F7DEB">
        <w:rPr>
          <w:rFonts w:eastAsia="Calibri" w:cs="Times New Roman"/>
          <w:iCs/>
          <w:sz w:val="26"/>
          <w:szCs w:val="26"/>
          <w:lang w:val="vi-VN"/>
        </w:rPr>
        <w:t xml:space="preserve">cấp khu vực, quốc gia và/hoặc quốc tế; tạo ra sự đổi mới trong học tập và đổi mới được công nhận ở cấp khu vực, quốc gia và/hoặc quốc tế; và/hoặc điều hành các nhiệm vụ và nghĩa vụ với tư cách là một giáo viên với sự cống hiến tốt để đơn vị </w:t>
      </w:r>
      <w:r w:rsidR="006372D6" w:rsidRPr="005F7DEB">
        <w:rPr>
          <w:rFonts w:eastAsia="Calibri" w:cs="Times New Roman"/>
          <w:iCs/>
          <w:sz w:val="26"/>
          <w:szCs w:val="26"/>
        </w:rPr>
        <w:t>hoàn thành vượt mức mục tiêu</w:t>
      </w:r>
      <w:r w:rsidR="00C85579" w:rsidRPr="005F7DEB">
        <w:rPr>
          <w:rFonts w:eastAsia="Calibri" w:cs="Times New Roman"/>
          <w:iCs/>
          <w:sz w:val="26"/>
          <w:szCs w:val="26"/>
          <w:lang w:val="vi-VN"/>
        </w:rPr>
        <w:t xml:space="preserve"> sẽ nhận bằng khen, thăng hạng, thăng chức, thưởng tiền hoặc hàng hóa, và/hoặc các hình thức đánh giá cao khác</w:t>
      </w:r>
      <w:r w:rsidR="00C85579" w:rsidRPr="005F7DEB">
        <w:rPr>
          <w:rFonts w:eastAsia="Calibri" w:cs="Times New Roman"/>
          <w:iCs/>
          <w:sz w:val="26"/>
          <w:szCs w:val="26"/>
          <w:vertAlign w:val="superscript"/>
          <w:lang w:val="vi-VN"/>
        </w:rPr>
        <w:footnoteReference w:id="134"/>
      </w:r>
      <w:r w:rsidR="00C85579" w:rsidRPr="005F7DEB">
        <w:rPr>
          <w:rFonts w:eastAsia="Calibri" w:cs="Times New Roman"/>
          <w:iCs/>
          <w:sz w:val="26"/>
          <w:szCs w:val="26"/>
          <w:lang w:val="vi-VN"/>
        </w:rPr>
        <w:t xml:space="preserve">. </w:t>
      </w:r>
    </w:p>
    <w:p w14:paraId="0FC20927" w14:textId="3D4291CF" w:rsidR="00FA492F" w:rsidRPr="005F7DEB" w:rsidRDefault="003C21D8" w:rsidP="00AA34C6">
      <w:pPr>
        <w:pStyle w:val="Heading2"/>
        <w:rPr>
          <w:rFonts w:eastAsia="Calibri"/>
          <w:lang w:val="vi-VN"/>
        </w:rPr>
      </w:pPr>
      <w:bookmarkStart w:id="23" w:name="_Toc156831655"/>
      <w:r w:rsidRPr="005F7DEB">
        <w:rPr>
          <w:rFonts w:eastAsia="Calibri"/>
          <w:lang w:val="vi-VN"/>
        </w:rPr>
        <w:t xml:space="preserve">2.5. </w:t>
      </w:r>
      <w:r w:rsidR="00FA492F" w:rsidRPr="005F7DEB">
        <w:rPr>
          <w:rFonts w:eastAsia="Calibri"/>
          <w:lang w:val="vi-VN"/>
        </w:rPr>
        <w:t>Quy định về quản lý nhà giáo</w:t>
      </w:r>
      <w:bookmarkEnd w:id="23"/>
    </w:p>
    <w:p w14:paraId="0FC20928" w14:textId="3DE092A2" w:rsidR="00FA492F" w:rsidRPr="005F7DEB" w:rsidRDefault="003C21D8" w:rsidP="00AA34C6">
      <w:pPr>
        <w:pStyle w:val="Heading3"/>
        <w:rPr>
          <w:rFonts w:eastAsia="Calibri"/>
          <w:lang w:val="vi-VN"/>
        </w:rPr>
      </w:pPr>
      <w:bookmarkStart w:id="24" w:name="_Toc156831656"/>
      <w:r w:rsidRPr="005F7DEB">
        <w:rPr>
          <w:rFonts w:eastAsia="Calibri"/>
          <w:lang w:val="vi-VN"/>
        </w:rPr>
        <w:t xml:space="preserve">2.5.1. </w:t>
      </w:r>
      <w:r w:rsidR="00FA492F" w:rsidRPr="005F7DEB">
        <w:rPr>
          <w:rFonts w:eastAsia="Calibri"/>
          <w:lang w:val="vi-VN"/>
        </w:rPr>
        <w:t>Nội dung quản lý nhà giáo</w:t>
      </w:r>
      <w:bookmarkEnd w:id="24"/>
    </w:p>
    <w:p w14:paraId="0FC20929" w14:textId="18183046" w:rsidR="00AF58B8"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Hoa Kỳ</w:t>
      </w:r>
      <w:r w:rsidR="00AF58B8" w:rsidRPr="005F7DEB">
        <w:rPr>
          <w:rFonts w:eastAsia="Calibri" w:cs="Times New Roman"/>
          <w:bCs/>
          <w:sz w:val="26"/>
          <w:szCs w:val="26"/>
          <w:lang w:val="vi-VN"/>
        </w:rPr>
        <w:t>,</w:t>
      </w:r>
      <w:r w:rsidR="00AF58B8" w:rsidRPr="005F7DEB">
        <w:rPr>
          <w:rFonts w:eastAsia="Calibri" w:cs="Times New Roman"/>
          <w:sz w:val="26"/>
          <w:szCs w:val="26"/>
          <w:lang w:val="vi-VN"/>
        </w:rPr>
        <w:t xml:space="preserve"> chính quyền liên bang sẽ không có các quyết định trực tiếp về quản lý đối với Nhà giáo. Thay vào đó, chính quyền liên bang chỉ ban hành các luật liên bang để bảo vệ quyền của nhà giáo theo Hiến pháp</w:t>
      </w:r>
      <w:r w:rsidR="00AF58B8" w:rsidRPr="005F7DEB">
        <w:rPr>
          <w:rFonts w:eastAsia="Calibri" w:cs="Times New Roman"/>
          <w:sz w:val="26"/>
          <w:szCs w:val="26"/>
          <w:vertAlign w:val="superscript"/>
          <w:lang w:val="vi-VN"/>
        </w:rPr>
        <w:footnoteReference w:id="135"/>
      </w:r>
      <w:r w:rsidR="00AF58B8" w:rsidRPr="005F7DEB">
        <w:rPr>
          <w:rFonts w:eastAsia="Calibri" w:cs="Times New Roman"/>
          <w:sz w:val="26"/>
          <w:szCs w:val="26"/>
          <w:lang w:val="vi-VN"/>
        </w:rPr>
        <w:t>.</w:t>
      </w:r>
    </w:p>
    <w:p w14:paraId="0FC2092A" w14:textId="58C49723" w:rsidR="00AF58B8" w:rsidRPr="005F7DEB" w:rsidRDefault="00AF58B8"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Các cơ quan và ban ngành tại liên bang Hoa Kỳ cũng có thể tác động vào nhà giáo trên cơ sở thẩm quyền của cơ quan đó. Bộ Giáo dục Hoa Kỳ sẽ là cơ quan ban hành các tiêu chuẩn kế hoạch giảng dạy và tài liệu học tập dành cho giáo viên. Quỹ Khoa học Quốc gia sẽ đảm nhiệm việc cung cấp và quản lý tài chính đối với việc nghiên cứu, phát triển các đề tài khoa học do giáo viên thực hiện</w:t>
      </w:r>
      <w:r w:rsidRPr="005F7DEB">
        <w:rPr>
          <w:rFonts w:eastAsia="Calibri" w:cs="Times New Roman"/>
          <w:sz w:val="26"/>
          <w:szCs w:val="26"/>
          <w:vertAlign w:val="superscript"/>
          <w:lang w:val="vi-VN"/>
        </w:rPr>
        <w:footnoteReference w:id="136"/>
      </w:r>
      <w:r w:rsidRPr="005F7DEB">
        <w:rPr>
          <w:rFonts w:eastAsia="Calibri" w:cs="Times New Roman"/>
          <w:sz w:val="26"/>
          <w:szCs w:val="26"/>
          <w:lang w:val="vi-VN"/>
        </w:rPr>
        <w:t>.</w:t>
      </w:r>
      <w:r w:rsidR="00A41A3F" w:rsidRPr="005F7DEB">
        <w:rPr>
          <w:rFonts w:eastAsia="Calibri" w:cs="Times New Roman"/>
          <w:sz w:val="26"/>
          <w:szCs w:val="26"/>
          <w:lang w:val="vi-VN"/>
        </w:rPr>
        <w:t xml:space="preserve"> </w:t>
      </w:r>
      <w:r w:rsidRPr="005F7DEB">
        <w:rPr>
          <w:rFonts w:eastAsia="Calibri" w:cs="Times New Roman"/>
          <w:sz w:val="26"/>
          <w:szCs w:val="26"/>
          <w:lang w:val="vi-VN"/>
        </w:rPr>
        <w:t xml:space="preserve">Ở cấp độ bang, các bang tại Hoa Kỳ sẽ là những chủ thể chịu trách nhiệm chính trong việc duy trì và vận hành các trường công lập. Chính quyền bang có quyền quyết định trình độ chuyên môn của nhà giáo, xây dựng và quản lý các đánh giá về giáo viên của bang cũng như đặt ra các tiêu chuẩn giáo dục cho khu vực </w:t>
      </w:r>
      <w:r w:rsidRPr="005F7DEB">
        <w:rPr>
          <w:rFonts w:eastAsia="Calibri" w:cs="Times New Roman"/>
          <w:sz w:val="26"/>
          <w:szCs w:val="26"/>
          <w:lang w:val="vi-VN"/>
        </w:rPr>
        <w:lastRenderedPageBreak/>
        <w:t>pháp lý của họ. Các bang cũng sẽ xây dựng, hướng dẫn quy trình tuyển dụng nhà giáo và giám sát quy trình này</w:t>
      </w:r>
      <w:r w:rsidRPr="005F7DEB">
        <w:rPr>
          <w:rFonts w:eastAsia="Calibri" w:cs="Times New Roman"/>
          <w:sz w:val="26"/>
          <w:szCs w:val="26"/>
          <w:vertAlign w:val="superscript"/>
          <w:lang w:val="vi-VN"/>
        </w:rPr>
        <w:footnoteReference w:id="137"/>
      </w:r>
      <w:r w:rsidRPr="005F7DEB">
        <w:rPr>
          <w:rFonts w:eastAsia="Calibri" w:cs="Times New Roman"/>
          <w:sz w:val="26"/>
          <w:szCs w:val="26"/>
          <w:lang w:val="vi-VN"/>
        </w:rPr>
        <w:t>. Các quận trong bang sẽ thu thuế thu nhập, thuế bán hàng và thuế tài sản để có nguồn chi trả lương cho các nhân viên thuộc khu vực công, trong đó có giáo viên trường công</w:t>
      </w:r>
      <w:r w:rsidRPr="005F7DEB">
        <w:rPr>
          <w:rFonts w:eastAsia="Calibri" w:cs="Times New Roman"/>
          <w:sz w:val="26"/>
          <w:szCs w:val="26"/>
          <w:vertAlign w:val="superscript"/>
          <w:lang w:val="vi-VN"/>
        </w:rPr>
        <w:footnoteReference w:id="138"/>
      </w:r>
      <w:r w:rsidRPr="005F7DEB">
        <w:rPr>
          <w:rFonts w:eastAsia="Calibri" w:cs="Times New Roman"/>
          <w:sz w:val="26"/>
          <w:szCs w:val="26"/>
          <w:lang w:val="vi-VN"/>
        </w:rPr>
        <w:t>.</w:t>
      </w:r>
    </w:p>
    <w:p w14:paraId="0FC2092B" w14:textId="5232E411" w:rsidR="002B5FD5"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Tại Vương quốc Anh,</w:t>
      </w:r>
      <w:r w:rsidR="002B5FD5" w:rsidRPr="005F7DEB">
        <w:rPr>
          <w:rFonts w:cs="Times New Roman"/>
          <w:bCs/>
          <w:sz w:val="26"/>
          <w:szCs w:val="26"/>
          <w:lang w:val="vi-VN"/>
        </w:rPr>
        <w:t xml:space="preserve"> các</w:t>
      </w:r>
      <w:r w:rsidR="002B5FD5" w:rsidRPr="005F7DEB">
        <w:rPr>
          <w:rFonts w:cs="Times New Roman"/>
          <w:sz w:val="26"/>
          <w:szCs w:val="26"/>
          <w:lang w:val="vi-VN"/>
        </w:rPr>
        <w:t xml:space="preserve"> đạo luật và các văn bản pháp luật khác về nhà giáo cũng như các hướng dẫn chính thức của Vương quốc Anh quản lý các khía cạnh sau của nghề giáo trong các trường học công lập: tiêu chuẩn giáo viên, các yêu cầu về trình độ của giáo viên, chế độ tập sự, công việc của giáo viên, kỷ luật giáo viên và các chế độ làm việc của giáo viên.</w:t>
      </w:r>
    </w:p>
    <w:p w14:paraId="0FC2092C" w14:textId="35AF5A05" w:rsidR="00BD1BD4" w:rsidRPr="005F7DEB" w:rsidRDefault="00BD1BD4" w:rsidP="007A058A">
      <w:pPr>
        <w:spacing w:line="360" w:lineRule="auto"/>
        <w:ind w:firstLine="720"/>
        <w:jc w:val="both"/>
        <w:rPr>
          <w:rFonts w:cs="Times New Roman"/>
          <w:sz w:val="26"/>
          <w:szCs w:val="26"/>
          <w:lang w:val="vi-VN"/>
        </w:rPr>
      </w:pPr>
      <w:r w:rsidRPr="005F7DEB">
        <w:rPr>
          <w:rFonts w:cs="Times New Roman"/>
          <w:bCs/>
          <w:i/>
          <w:iCs/>
          <w:sz w:val="26"/>
          <w:szCs w:val="26"/>
          <w:lang w:val="vi-VN"/>
        </w:rPr>
        <w:t>Canada</w:t>
      </w:r>
      <w:r w:rsidRPr="005F7DEB">
        <w:rPr>
          <w:rFonts w:cs="Times New Roman"/>
          <w:sz w:val="26"/>
          <w:szCs w:val="26"/>
          <w:lang w:val="vi-VN"/>
        </w:rPr>
        <w:t xml:space="preserve"> không có một bộ giáo dục cấp quốc gia mà từng tỉnh bang sẽ xây dựng một hệ thống giáo dục riêng biệt. Các tỉnh bang ở Canada thiết lập một hệ thống quản lý đối với các trường học gồm các cơ quan</w:t>
      </w:r>
      <w:r w:rsidR="00C36593" w:rsidRPr="005F7DEB">
        <w:rPr>
          <w:rFonts w:cs="Times New Roman"/>
          <w:sz w:val="26"/>
          <w:szCs w:val="26"/>
        </w:rPr>
        <w:t xml:space="preserve"> quản lý</w:t>
      </w:r>
      <w:r w:rsidRPr="005F7DEB">
        <w:rPr>
          <w:rFonts w:cs="Times New Roman"/>
          <w:sz w:val="26"/>
          <w:szCs w:val="26"/>
          <w:lang w:val="vi-VN"/>
        </w:rPr>
        <w:t xml:space="preserve"> chia thành ba cấp: (i) cơ quan quản lý về giáo dục cấp tỉnh bang; (ii) cơ quan giáo dục cấp khu vực được gọi là các hội đồng trường</w:t>
      </w:r>
      <w:r w:rsidR="00C36593" w:rsidRPr="005F7DEB">
        <w:rPr>
          <w:rFonts w:cs="Times New Roman"/>
          <w:sz w:val="26"/>
          <w:szCs w:val="26"/>
        </w:rPr>
        <w:t>,</w:t>
      </w:r>
      <w:r w:rsidRPr="005F7DEB">
        <w:rPr>
          <w:rFonts w:cs="Times New Roman"/>
          <w:sz w:val="26"/>
          <w:szCs w:val="26"/>
          <w:lang w:val="vi-VN"/>
        </w:rPr>
        <w:t xml:space="preserve"> phụ trách điều hành khối các trường học được phân chia theo phạm vi địa lý; và (iii) các trường học. Các cơ quan quản lý về giáo dục cấp tỉnh bang, thường được gọi là </w:t>
      </w:r>
      <w:r w:rsidR="00C36593" w:rsidRPr="005F7DEB">
        <w:rPr>
          <w:rFonts w:cs="Times New Roman"/>
          <w:sz w:val="26"/>
          <w:szCs w:val="26"/>
        </w:rPr>
        <w:t>Sở</w:t>
      </w:r>
      <w:r w:rsidR="00C36593" w:rsidRPr="005F7DEB">
        <w:rPr>
          <w:rFonts w:cs="Times New Roman"/>
          <w:sz w:val="26"/>
          <w:szCs w:val="26"/>
          <w:lang w:val="vi-VN"/>
        </w:rPr>
        <w:t xml:space="preserve"> </w:t>
      </w:r>
      <w:r w:rsidRPr="005F7DEB">
        <w:rPr>
          <w:rFonts w:cs="Times New Roman"/>
          <w:sz w:val="26"/>
          <w:szCs w:val="26"/>
          <w:lang w:val="vi-VN"/>
        </w:rPr>
        <w:t>giáo dục, chịu trách nhiệm về các vấn đề liên quan đến tổ chức, cung cấp và đánh giá giáo dục.</w:t>
      </w:r>
    </w:p>
    <w:p w14:paraId="0FC2092D" w14:textId="75DD78D9" w:rsidR="00A35FBB"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Pháp,</w:t>
      </w:r>
      <w:r w:rsidR="00A35FBB" w:rsidRPr="005F7DEB">
        <w:rPr>
          <w:rFonts w:eastAsia="Times New Roman" w:cs="Times New Roman"/>
          <w:bCs/>
          <w:sz w:val="26"/>
          <w:szCs w:val="26"/>
          <w:lang w:val="vi-VN"/>
        </w:rPr>
        <w:t xml:space="preserve"> nổi</w:t>
      </w:r>
      <w:r w:rsidR="00A35FBB" w:rsidRPr="005F7DEB">
        <w:rPr>
          <w:rFonts w:eastAsia="Times New Roman" w:cs="Times New Roman"/>
          <w:sz w:val="26"/>
          <w:szCs w:val="26"/>
          <w:lang w:val="vi-VN"/>
        </w:rPr>
        <w:t xml:space="preserve"> tiếng với cơ chế quản lý viên chức (ngay cả đối với giáo viên tư thục), một hội đồng nghiên cứu cấp Nhà nước nhận định rằng quản lý nhà giáo không thể quản lý như quản lý các công chức nhà nước thông thường. Áp dụng tư duy đồng nhất và hàng loạt trong quản lý đội ngũ nhân lực quan trọng nhất của quốc gia sẽ dẫn đến một cơ chế xơ cứng, máy móc và vô cảm mà hậu quả là trói buộc tính chuyên nghiệp của nhà giáo, kìm hãm năng lực sáng tạo của họ, làm thui chột động lực và lòng yêu nghề của họ. Quản lý nhà giáo cần một khung pháp lý tinh tế và chuyên biệt, trong đó nhà giáo, cả công lập và tư thục, thấy được chính mình, nghề nghiệp của mình, sứ mệnh của mình, con đường thăng tiến của mình, có vậy mới đem lại sự thành công cho người học và sự hài lòng của xã hội. Bởi vậy, các quy định về quản lý Nhà nước đối với nhà giáo ở Pháp được đánh giá là tương đối mềm dẻo cho sự phát triển nghề nghiệp của nhà giáo, cả công lập và tư thục.</w:t>
      </w:r>
    </w:p>
    <w:p w14:paraId="0FC2092E" w14:textId="5B5EDD8B" w:rsidR="00C57EAD" w:rsidRPr="005F7DEB" w:rsidRDefault="002A73A9" w:rsidP="007A058A">
      <w:pPr>
        <w:spacing w:line="360" w:lineRule="auto"/>
        <w:ind w:firstLine="720"/>
        <w:jc w:val="both"/>
        <w:rPr>
          <w:rFonts w:eastAsia="Times New Roman" w:cs="Times New Roman"/>
          <w:b/>
          <w:sz w:val="26"/>
          <w:szCs w:val="26"/>
          <w:lang w:val="vi-VN"/>
        </w:rPr>
      </w:pPr>
      <w:r w:rsidRPr="005F7DEB">
        <w:rPr>
          <w:rFonts w:eastAsia="Times New Roman" w:cs="Times New Roman"/>
          <w:bCs/>
          <w:i/>
          <w:sz w:val="26"/>
          <w:szCs w:val="26"/>
          <w:lang w:val="vi-VN"/>
        </w:rPr>
        <w:lastRenderedPageBreak/>
        <w:t>Tại Hà Lan</w:t>
      </w:r>
      <w:r w:rsidRPr="005F7DEB">
        <w:rPr>
          <w:rFonts w:eastAsia="Times New Roman" w:cs="Times New Roman"/>
          <w:bCs/>
          <w:sz w:val="26"/>
          <w:szCs w:val="26"/>
          <w:lang w:val="vi-VN"/>
        </w:rPr>
        <w:t>,</w:t>
      </w:r>
      <w:r w:rsidRPr="005F7DEB">
        <w:rPr>
          <w:rFonts w:eastAsia="Times New Roman" w:cs="Times New Roman"/>
          <w:sz w:val="26"/>
          <w:szCs w:val="26"/>
          <w:lang w:val="vi-VN"/>
        </w:rPr>
        <w:t xml:space="preserve"> </w:t>
      </w:r>
      <w:r w:rsidR="00975AAF" w:rsidRPr="005F7DEB">
        <w:rPr>
          <w:rFonts w:eastAsia="Times New Roman" w:cs="Times New Roman"/>
          <w:sz w:val="26"/>
          <w:szCs w:val="26"/>
          <w:lang w:val="vi-VN"/>
        </w:rPr>
        <w:t>t</w:t>
      </w:r>
      <w:hyperlink r:id="rId8">
        <w:r w:rsidR="00975AAF" w:rsidRPr="005F7DEB">
          <w:rPr>
            <w:rStyle w:val="Hyperlink"/>
            <w:rFonts w:eastAsia="Times New Roman" w:cs="Times New Roman"/>
            <w:color w:val="auto"/>
            <w:sz w:val="26"/>
            <w:szCs w:val="26"/>
            <w:u w:val="none"/>
            <w:lang w:val="vi-VN"/>
          </w:rPr>
          <w:t>heo Hiến pháp</w:t>
        </w:r>
      </w:hyperlink>
      <w:r w:rsidR="00975AAF" w:rsidRPr="005F7DEB">
        <w:rPr>
          <w:rFonts w:eastAsia="Times New Roman" w:cs="Times New Roman"/>
          <w:sz w:val="26"/>
          <w:szCs w:val="26"/>
          <w:lang w:val="vi-VN"/>
        </w:rPr>
        <w:t xml:space="preserve">, Chính phủ Hà Lan </w:t>
      </w:r>
      <w:hyperlink r:id="rId9">
        <w:r w:rsidR="00975AAF" w:rsidRPr="005F7DEB">
          <w:rPr>
            <w:rStyle w:val="Hyperlink"/>
            <w:rFonts w:eastAsia="Times New Roman" w:cs="Times New Roman"/>
            <w:color w:val="auto"/>
            <w:sz w:val="26"/>
            <w:szCs w:val="26"/>
            <w:u w:val="none"/>
            <w:lang w:val="vi-VN"/>
          </w:rPr>
          <w:t>được giao nhiệm vụ</w:t>
        </w:r>
      </w:hyperlink>
      <w:r w:rsidR="00975AAF" w:rsidRPr="005F7DEB">
        <w:rPr>
          <w:rFonts w:eastAsia="Times New Roman" w:cs="Times New Roman"/>
          <w:sz w:val="26"/>
          <w:szCs w:val="26"/>
          <w:lang w:val="vi-VN"/>
        </w:rPr>
        <w:t xml:space="preserve"> quản lý Nhà nước về nhà giáo. Chính phủ </w:t>
      </w:r>
      <w:r w:rsidR="00C36593" w:rsidRPr="005F7DEB">
        <w:rPr>
          <w:rFonts w:eastAsia="Times New Roman" w:cs="Times New Roman"/>
          <w:sz w:val="26"/>
          <w:szCs w:val="26"/>
        </w:rPr>
        <w:t xml:space="preserve">ban hành các quy định khung, </w:t>
      </w:r>
      <w:r w:rsidR="00975AAF" w:rsidRPr="005F7DEB">
        <w:rPr>
          <w:rFonts w:eastAsia="Times New Roman" w:cs="Times New Roman"/>
          <w:sz w:val="26"/>
          <w:szCs w:val="26"/>
          <w:lang w:val="vi-VN"/>
        </w:rPr>
        <w:t xml:space="preserve">cơ quan có thẩm quyền của mỗi cơ sở có trách nhiệm </w:t>
      </w:r>
      <w:r w:rsidR="00C36593" w:rsidRPr="005F7DEB">
        <w:rPr>
          <w:rFonts w:eastAsia="Times New Roman" w:cs="Times New Roman"/>
          <w:sz w:val="26"/>
          <w:szCs w:val="26"/>
        </w:rPr>
        <w:t xml:space="preserve">cụ thể hóa khung </w:t>
      </w:r>
      <w:r w:rsidR="00975AAF" w:rsidRPr="005F7DEB">
        <w:rPr>
          <w:rFonts w:eastAsia="Times New Roman" w:cs="Times New Roman"/>
          <w:sz w:val="26"/>
          <w:szCs w:val="26"/>
          <w:lang w:val="vi-VN"/>
        </w:rPr>
        <w:t>của chính phủ trong các quy tắc giảng dạy và kiểm tra đánh giá .</w:t>
      </w:r>
      <w:r w:rsidR="00C57EAD" w:rsidRPr="005F7DEB">
        <w:rPr>
          <w:rFonts w:eastAsia="Times New Roman" w:cs="Times New Roman"/>
          <w:sz w:val="26"/>
          <w:szCs w:val="26"/>
          <w:lang w:val="vi-VN"/>
        </w:rPr>
        <w:t xml:space="preserve"> Vai trò của chính quyền cấp tỉnh được giới hạn ở nhiệm vụ giám sát các vấn đề liên quan pháp lý. Còn công việc quản lý và điều hành các trường tiểu học, trung học và các trường trung học dạy nghề </w:t>
      </w:r>
      <w:r w:rsidR="00C36593" w:rsidRPr="005F7DEB">
        <w:rPr>
          <w:rFonts w:eastAsia="Times New Roman" w:cs="Times New Roman"/>
          <w:sz w:val="26"/>
          <w:szCs w:val="26"/>
        </w:rPr>
        <w:t>do</w:t>
      </w:r>
      <w:r w:rsidR="00C36593" w:rsidRPr="005F7DEB">
        <w:rPr>
          <w:rFonts w:eastAsia="Times New Roman" w:cs="Times New Roman"/>
          <w:sz w:val="26"/>
          <w:szCs w:val="26"/>
          <w:lang w:val="vi-VN"/>
        </w:rPr>
        <w:t xml:space="preserve"> </w:t>
      </w:r>
      <w:r w:rsidR="00C57EAD" w:rsidRPr="005F7DEB">
        <w:rPr>
          <w:rFonts w:eastAsia="Times New Roman" w:cs="Times New Roman"/>
          <w:sz w:val="26"/>
          <w:szCs w:val="26"/>
          <w:lang w:val="vi-VN"/>
        </w:rPr>
        <w:t xml:space="preserve">tổ chức </w:t>
      </w:r>
      <w:r w:rsidR="00C36593" w:rsidRPr="005F7DEB">
        <w:rPr>
          <w:rFonts w:eastAsia="Times New Roman" w:cs="Times New Roman"/>
          <w:sz w:val="26"/>
          <w:szCs w:val="26"/>
        </w:rPr>
        <w:t xml:space="preserve">chính quyền </w:t>
      </w:r>
      <w:r w:rsidR="00C57EAD" w:rsidRPr="005F7DEB">
        <w:rPr>
          <w:rFonts w:eastAsia="Times New Roman" w:cs="Times New Roman"/>
          <w:sz w:val="26"/>
          <w:szCs w:val="26"/>
          <w:lang w:val="vi-VN"/>
        </w:rPr>
        <w:t>tại địa phương.</w:t>
      </w:r>
      <w:r w:rsidR="00C57EAD" w:rsidRPr="005F7DEB">
        <w:rPr>
          <w:rFonts w:eastAsia="Times New Roman" w:cs="Times New Roman"/>
          <w:sz w:val="26"/>
          <w:szCs w:val="26"/>
          <w:vertAlign w:val="superscript"/>
          <w:lang w:val="vi-VN"/>
        </w:rPr>
        <w:footnoteReference w:id="139"/>
      </w:r>
      <w:r w:rsidR="00C57EAD" w:rsidRPr="005F7DEB">
        <w:rPr>
          <w:rFonts w:eastAsia="Times New Roman" w:cs="Times New Roman"/>
          <w:sz w:val="26"/>
          <w:szCs w:val="26"/>
          <w:lang w:val="vi-VN"/>
        </w:rPr>
        <w:t xml:space="preserve"> Hội đồng nhà trường là chủ thể phải chịu trách nhiệm về trường học và chất lượng giáo dục, bao gồm cả việc đáp ứng các mục tiêu đạt được. Đảm bảo chất lượng giáo dục trong mọi trường hợp có nghĩa là: quan tâm đến chính sách nhân sự trong phạm vi thẩm quyền liên quan đến việc đảm bảo bền vững chất lượng của đội ngũ giáo viên và thực hiện các hoạt động được mô tả trong kế hoạch trường học. Các chính sách đó phải đảm bảo đạt được các nhiệm vụ theo luật định về giáo dục và các nhiệm vụ riêng về giáo dục được cơ quan có thẩm quyền đưa vào kế hoạch của nhà trường (Điều 10 Luật Giáo dục tiểu học). Ngoài ra, chủ thể này có thẩm quyền hàng năm xác định chính sách liên quan đến việc đào tạo các loại nhân viên nhà trường khác nhau (khoản 7 Điều 29 Luật giáo dục tiểu học, Điều 24 Luật giáo dục trung học). Bên cạnh đó, theo Điều 30 Luật Giáo dục tiểu học: Cơ quan có thẩm quyền lập văn bản về tỷ lệ nữ giới nắm giữ vị trí </w:t>
      </w:r>
      <w:r w:rsidR="00853250" w:rsidRPr="005F7DEB">
        <w:rPr>
          <w:rFonts w:eastAsia="Times New Roman" w:cs="Times New Roman"/>
          <w:sz w:val="26"/>
          <w:szCs w:val="26"/>
        </w:rPr>
        <w:t>hiệu trưởng</w:t>
      </w:r>
      <w:r w:rsidR="00C57EAD" w:rsidRPr="005F7DEB">
        <w:rPr>
          <w:rFonts w:eastAsia="Times New Roman" w:cs="Times New Roman"/>
          <w:sz w:val="26"/>
          <w:szCs w:val="26"/>
          <w:lang w:val="vi-VN"/>
        </w:rPr>
        <w:t xml:space="preserve"> hoặc phó </w:t>
      </w:r>
      <w:r w:rsidR="00853250" w:rsidRPr="005F7DEB">
        <w:rPr>
          <w:rFonts w:eastAsia="Times New Roman" w:cs="Times New Roman"/>
          <w:sz w:val="26"/>
          <w:szCs w:val="26"/>
        </w:rPr>
        <w:t>hiệu trưởng</w:t>
      </w:r>
      <w:r w:rsidR="00C57EAD" w:rsidRPr="005F7DEB">
        <w:rPr>
          <w:rFonts w:eastAsia="Times New Roman" w:cs="Times New Roman"/>
          <w:sz w:val="26"/>
          <w:szCs w:val="26"/>
          <w:lang w:val="vi-VN"/>
        </w:rPr>
        <w:t xml:space="preserve"> quản lý nhà trường 4 năm một lần để quản lý các trường của mình nếu trong tổng số các trường đó có ít đại diện nữ ở vị trí chủ chốt. Tương tự, theo Điều 4.2 Luật Nghiên cứu khoa học và giáo dục đại học, cơ quan quản lý thể chế của trường đại học, trường đại học khoa học ứng dụng hoặc trường đại học mở phải tiến hành nghiên cứu chức năng quản lý trong lĩnh vực giáo dục của từng cơ sở xuất phát từ công tác quản lý thể chế nếu phát hiện có sự thiếu đại diện của phụ nữ trong các vị trí quản lý trong lĩnh vực giáo dục hoặc nghiên cứu, thông qua văn bản về tỷ lệ đại diện nữ ở các vị trí quản lý 4 năm một lần.</w:t>
      </w:r>
    </w:p>
    <w:p w14:paraId="0FC2092F" w14:textId="2AA9CE9C" w:rsidR="002A73A9"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9C6B6F" w:rsidRPr="005F7DEB">
        <w:rPr>
          <w:rFonts w:eastAsia="Times New Roman" w:cs="Times New Roman"/>
          <w:bCs/>
          <w:sz w:val="26"/>
          <w:szCs w:val="26"/>
          <w:lang w:val="vi-VN"/>
        </w:rPr>
        <w:t xml:space="preserve"> Luật</w:t>
      </w:r>
      <w:r w:rsidR="009C6B6F" w:rsidRPr="005F7DEB">
        <w:rPr>
          <w:rFonts w:eastAsia="Times New Roman" w:cs="Times New Roman"/>
          <w:sz w:val="26"/>
          <w:szCs w:val="26"/>
          <w:lang w:val="vi-VN"/>
        </w:rPr>
        <w:t xml:space="preserve"> của Trung Quốc đưa ra một số quy định về chức năng quản lí nhà nước, phân cấp cho các cơ quan trong việc quản lí GV. Theo đó, Quốc gia quản lí việc xác định tư cách GV (Điều 10).</w:t>
      </w:r>
      <w:r w:rsidR="009C6B6F" w:rsidRPr="005F7DEB">
        <w:rPr>
          <w:rFonts w:eastAsia="Times New Roman" w:cs="Times New Roman"/>
          <w:sz w:val="26"/>
          <w:szCs w:val="26"/>
          <w:vertAlign w:val="superscript"/>
          <w:lang w:val="vi-VN"/>
        </w:rPr>
        <w:footnoteReference w:id="140"/>
      </w:r>
      <w:r w:rsidR="009C6B6F" w:rsidRPr="005F7DEB">
        <w:rPr>
          <w:rFonts w:eastAsia="Times New Roman" w:cs="Times New Roman"/>
          <w:sz w:val="26"/>
          <w:szCs w:val="26"/>
          <w:lang w:val="vi-VN"/>
        </w:rPr>
        <w:t xml:space="preserve"> Các nội dung chính của Luật nhà giáo Trung Quốc bao gồm: Quyền, nghĩa vụ ; Hệ thống chức danh; Tiêu chuẩn trình độ; Đạo đức nghề </w:t>
      </w:r>
      <w:r w:rsidR="009C6B6F" w:rsidRPr="005F7DEB">
        <w:rPr>
          <w:rFonts w:eastAsia="Times New Roman" w:cs="Times New Roman"/>
          <w:sz w:val="26"/>
          <w:szCs w:val="26"/>
          <w:lang w:val="vi-VN"/>
        </w:rPr>
        <w:lastRenderedPageBreak/>
        <w:t>nghiệp; Tuyển dụng, bổ nhiệm ; Đào tạo, bồi dưỡng; Chế độ làm việc; Chế độ đãi ngộ, khen thưởng; Hợp tác quốc tế; Trách nhiệm của CQNN.</w:t>
      </w:r>
    </w:p>
    <w:p w14:paraId="0FC20932" w14:textId="3AE44BD0" w:rsidR="00515CB2"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iCs/>
          <w:sz w:val="26"/>
          <w:szCs w:val="26"/>
          <w:lang w:val="vi-VN"/>
        </w:rPr>
        <w:t>Tại Indonesia,</w:t>
      </w:r>
      <w:r w:rsidR="00515CB2" w:rsidRPr="005F7DEB">
        <w:rPr>
          <w:rFonts w:eastAsia="Calibri" w:cs="Times New Roman"/>
          <w:bCs/>
          <w:iCs/>
          <w:sz w:val="26"/>
          <w:szCs w:val="26"/>
          <w:lang w:val="vi-VN"/>
        </w:rPr>
        <w:t xml:space="preserve"> t</w:t>
      </w:r>
      <w:r w:rsidR="00515CB2" w:rsidRPr="005F7DEB">
        <w:rPr>
          <w:rFonts w:eastAsia="Calibri" w:cs="Times New Roman"/>
          <w:bCs/>
          <w:sz w:val="26"/>
          <w:szCs w:val="26"/>
          <w:lang w:val="vi-VN"/>
        </w:rPr>
        <w:t>ừ</w:t>
      </w:r>
      <w:r w:rsidR="00515CB2" w:rsidRPr="005F7DEB">
        <w:rPr>
          <w:rFonts w:eastAsia="Calibri" w:cs="Times New Roman"/>
          <w:sz w:val="26"/>
          <w:szCs w:val="26"/>
          <w:lang w:val="vi-VN"/>
        </w:rPr>
        <w:t xml:space="preserve"> năm 1999, Indonesia đã phân cấp một số thẩm quyền quản lý giáo dục cho các tỉnh và huyện. Theo Quy định số 25 của Chính phủ (2000), có một số lĩnh vực giáo dục vẫn do Bộ Giáo dục Quốc gia quản lý tập trung, bao gồm: tiêu chuẩn năng lực học sinh, chương trình giảng dạy quốc gia và đánh giá quốc gia về kết quả học tập; chuẩn sách giáo khoa; việc cấp các bằng cấp ; hướng dẫn lập ngân sách giáo dục; và giờ giảng dạy cho giáo dục cơ bản và trung học. </w:t>
      </w:r>
    </w:p>
    <w:p w14:paraId="0FC20933" w14:textId="77777777" w:rsidR="00BE6BB5" w:rsidRPr="005F7DEB" w:rsidRDefault="00BE6BB5"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Nhà nước Indonesia quản lý nhà giáo bằng Chứng chỉ nhà giáo. Để thực hiện việc cấp chứng chỉ Nhà giáo, các tổ chức giáo dục đại học thực hiện các chương trình đào tạo cấp chứng chỉ Nhà giáo phải được Chính phủ công nhận và quyết định.</w:t>
      </w:r>
      <w:r w:rsidRPr="005F7DEB">
        <w:rPr>
          <w:rFonts w:eastAsia="Calibri" w:cs="Times New Roman"/>
          <w:sz w:val="26"/>
          <w:szCs w:val="26"/>
          <w:vertAlign w:val="superscript"/>
          <w:lang w:val="vi-VN"/>
        </w:rPr>
        <w:footnoteReference w:id="141"/>
      </w:r>
      <w:r w:rsidRPr="005F7DEB">
        <w:rPr>
          <w:rFonts w:eastAsia="Calibri" w:cs="Times New Roman"/>
          <w:sz w:val="26"/>
          <w:szCs w:val="26"/>
          <w:lang w:val="vi-VN"/>
        </w:rPr>
        <w:t xml:space="preserve"> Chính phủ thực hiện việc lựa chọn giáo viên có đủ điều kiện tham gia chương trình đào tạo chuyên nghiệp và Bộ trưởng Bộ Giáo dục và Văn hoá xác định số lượng người tham gia chương trình giáo viên chuyên nghiệp hằng năm. Chứng chỉ Nhà giáo được thiết kế nhằm mục đích</w:t>
      </w:r>
      <w:r w:rsidRPr="005F7DEB">
        <w:rPr>
          <w:rFonts w:eastAsia="Calibri" w:cs="Times New Roman"/>
          <w:sz w:val="26"/>
          <w:szCs w:val="26"/>
          <w:vertAlign w:val="superscript"/>
          <w:lang w:val="vi-VN"/>
        </w:rPr>
        <w:footnoteReference w:id="142"/>
      </w:r>
      <w:r w:rsidRPr="005F7DEB">
        <w:rPr>
          <w:rFonts w:eastAsia="Calibri" w:cs="Times New Roman"/>
          <w:sz w:val="26"/>
          <w:szCs w:val="26"/>
          <w:lang w:val="vi-VN"/>
        </w:rPr>
        <w:t>:</w:t>
      </w:r>
    </w:p>
    <w:p w14:paraId="0FC20934" w14:textId="77777777" w:rsidR="00BE6BB5" w:rsidRPr="005F7DEB" w:rsidRDefault="00BE6BB5" w:rsidP="007A058A">
      <w:pPr>
        <w:numPr>
          <w:ilvl w:val="0"/>
          <w:numId w:val="36"/>
        </w:numPr>
        <w:spacing w:line="360" w:lineRule="auto"/>
        <w:jc w:val="both"/>
        <w:rPr>
          <w:rFonts w:eastAsia="Calibri" w:cs="Times New Roman"/>
          <w:sz w:val="26"/>
          <w:szCs w:val="26"/>
          <w:lang w:val="vi-VN"/>
        </w:rPr>
      </w:pPr>
      <w:r w:rsidRPr="005F7DEB">
        <w:rPr>
          <w:rFonts w:eastAsia="Calibri" w:cs="Times New Roman"/>
          <w:sz w:val="26"/>
          <w:szCs w:val="26"/>
          <w:lang w:val="vi-VN"/>
        </w:rPr>
        <w:t xml:space="preserve">bảo vệ nghề dạy học khỏi việc lạm dụng nghề nghiệp; </w:t>
      </w:r>
    </w:p>
    <w:p w14:paraId="0FC20935" w14:textId="77777777" w:rsidR="00BE6BB5" w:rsidRPr="005F7DEB" w:rsidRDefault="00BE6BB5" w:rsidP="007A058A">
      <w:pPr>
        <w:numPr>
          <w:ilvl w:val="0"/>
          <w:numId w:val="36"/>
        </w:numPr>
        <w:spacing w:line="360" w:lineRule="auto"/>
        <w:jc w:val="both"/>
        <w:rPr>
          <w:rFonts w:eastAsia="Calibri" w:cs="Times New Roman"/>
          <w:sz w:val="26"/>
          <w:szCs w:val="26"/>
          <w:lang w:val="vi-VN"/>
        </w:rPr>
      </w:pPr>
      <w:r w:rsidRPr="005F7DEB">
        <w:rPr>
          <w:rFonts w:eastAsia="Calibri" w:cs="Times New Roman"/>
          <w:sz w:val="26"/>
          <w:szCs w:val="26"/>
          <w:lang w:val="vi-VN"/>
        </w:rPr>
        <w:t xml:space="preserve">bảo vệ cộng đồng khỏi các dịch vụ giảng dạy thiếu chuyên nghiệp;  </w:t>
      </w:r>
    </w:p>
    <w:p w14:paraId="0FC20936" w14:textId="77777777" w:rsidR="00BE6BB5" w:rsidRPr="005F7DEB" w:rsidRDefault="00BE6BB5" w:rsidP="007A058A">
      <w:pPr>
        <w:numPr>
          <w:ilvl w:val="0"/>
          <w:numId w:val="36"/>
        </w:numPr>
        <w:spacing w:line="360" w:lineRule="auto"/>
        <w:jc w:val="both"/>
        <w:rPr>
          <w:rFonts w:eastAsia="Calibri" w:cs="Times New Roman"/>
          <w:sz w:val="26"/>
          <w:szCs w:val="26"/>
          <w:lang w:val="vi-VN"/>
        </w:rPr>
      </w:pPr>
      <w:r w:rsidRPr="005F7DEB">
        <w:rPr>
          <w:rFonts w:eastAsia="Calibri" w:cs="Times New Roman"/>
          <w:sz w:val="26"/>
          <w:szCs w:val="26"/>
          <w:lang w:val="vi-VN"/>
        </w:rPr>
        <w:t xml:space="preserve">đóng vai trò đảm bảo chất lượng và kiểm soát chất lượng đào tạo giảng dạy; và </w:t>
      </w:r>
    </w:p>
    <w:p w14:paraId="0FC20937" w14:textId="77777777" w:rsidR="00BE6BB5" w:rsidRPr="005F7DEB" w:rsidRDefault="00BE6BB5" w:rsidP="007A058A">
      <w:pPr>
        <w:numPr>
          <w:ilvl w:val="0"/>
          <w:numId w:val="36"/>
        </w:numPr>
        <w:spacing w:line="360" w:lineRule="auto"/>
        <w:jc w:val="both"/>
        <w:rPr>
          <w:rFonts w:eastAsia="Calibri" w:cs="Times New Roman"/>
          <w:sz w:val="26"/>
          <w:szCs w:val="26"/>
          <w:lang w:val="vi-VN"/>
        </w:rPr>
      </w:pPr>
      <w:r w:rsidRPr="005F7DEB">
        <w:rPr>
          <w:rFonts w:eastAsia="Calibri" w:cs="Times New Roman"/>
          <w:sz w:val="26"/>
          <w:szCs w:val="26"/>
          <w:lang w:val="vi-VN"/>
        </w:rPr>
        <w:t>bảo vệ cơ sở đào tạo giáo viên, giảng viên trước áp lực xã hội.</w:t>
      </w:r>
    </w:p>
    <w:p w14:paraId="0FC20939" w14:textId="77777777" w:rsidR="00FA492F" w:rsidRPr="005F7DEB" w:rsidRDefault="003C21D8" w:rsidP="00357ADA">
      <w:pPr>
        <w:pStyle w:val="Heading3"/>
        <w:rPr>
          <w:rFonts w:eastAsia="Calibri"/>
          <w:lang w:val="vi-VN"/>
        </w:rPr>
      </w:pPr>
      <w:bookmarkStart w:id="25" w:name="_Toc156831657"/>
      <w:r w:rsidRPr="005F7DEB">
        <w:rPr>
          <w:rFonts w:eastAsia="Calibri"/>
          <w:lang w:val="vi-VN"/>
        </w:rPr>
        <w:t xml:space="preserve">2.5.2. </w:t>
      </w:r>
      <w:r w:rsidR="00FA492F" w:rsidRPr="005F7DEB">
        <w:rPr>
          <w:rFonts w:eastAsia="Calibri"/>
          <w:lang w:val="vi-VN"/>
        </w:rPr>
        <w:t>Trách nhiệm của các cơ quan quản lý nhà nước về nhà giáo</w:t>
      </w:r>
      <w:bookmarkEnd w:id="25"/>
    </w:p>
    <w:p w14:paraId="0FC2093A" w14:textId="796F1F84" w:rsidR="00AF58B8"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Hoa Kỳ</w:t>
      </w:r>
      <w:r w:rsidR="00AF58B8" w:rsidRPr="005F7DEB">
        <w:rPr>
          <w:rFonts w:eastAsia="Calibri" w:cs="Times New Roman"/>
          <w:bCs/>
          <w:sz w:val="26"/>
          <w:szCs w:val="26"/>
          <w:lang w:val="vi-VN"/>
        </w:rPr>
        <w:t xml:space="preserve">, </w:t>
      </w:r>
      <w:r w:rsidR="00853250" w:rsidRPr="005F7DEB">
        <w:rPr>
          <w:rFonts w:eastAsia="Calibri" w:cs="Times New Roman"/>
          <w:sz w:val="26"/>
          <w:szCs w:val="26"/>
        </w:rPr>
        <w:t>c</w:t>
      </w:r>
      <w:r w:rsidR="009C327D" w:rsidRPr="005F7DEB">
        <w:rPr>
          <w:rFonts w:eastAsia="Calibri" w:cs="Times New Roman"/>
          <w:sz w:val="26"/>
          <w:szCs w:val="26"/>
          <w:lang w:val="vi-VN"/>
        </w:rPr>
        <w:t xml:space="preserve">ác tiểu bang chỉ quản lý một phần, </w:t>
      </w:r>
      <w:r w:rsidR="00853250" w:rsidRPr="005F7DEB">
        <w:rPr>
          <w:rFonts w:eastAsia="Calibri" w:cs="Times New Roman"/>
          <w:sz w:val="26"/>
          <w:szCs w:val="26"/>
        </w:rPr>
        <w:t>như</w:t>
      </w:r>
      <w:r w:rsidR="009C327D" w:rsidRPr="005F7DEB">
        <w:rPr>
          <w:rFonts w:eastAsia="Calibri" w:cs="Times New Roman"/>
          <w:sz w:val="26"/>
          <w:szCs w:val="26"/>
          <w:lang w:val="vi-VN"/>
        </w:rPr>
        <w:t xml:space="preserve"> đầu tư một </w:t>
      </w:r>
      <w:r w:rsidR="00853250" w:rsidRPr="005F7DEB">
        <w:rPr>
          <w:rFonts w:eastAsia="Calibri" w:cs="Times New Roman"/>
          <w:sz w:val="26"/>
          <w:szCs w:val="26"/>
        </w:rPr>
        <w:t>phần</w:t>
      </w:r>
      <w:r w:rsidR="00853250" w:rsidRPr="005F7DEB">
        <w:rPr>
          <w:rFonts w:eastAsia="Calibri" w:cs="Times New Roman"/>
          <w:sz w:val="26"/>
          <w:szCs w:val="26"/>
          <w:lang w:val="vi-VN"/>
        </w:rPr>
        <w:t xml:space="preserve"> </w:t>
      </w:r>
      <w:r w:rsidR="009C327D" w:rsidRPr="005F7DEB">
        <w:rPr>
          <w:rFonts w:eastAsia="Calibri" w:cs="Times New Roman"/>
          <w:sz w:val="26"/>
          <w:szCs w:val="26"/>
          <w:lang w:val="vi-VN"/>
        </w:rPr>
        <w:t>kinh phí và cử đại diện tham gia Hội đồng quản trị. Bộ Giáo dục Hoa Kỳ quản lý hoạt động kiểm định chất lượng giáo dục thông qua việc công nhận cơ quan, hiệp hội kiểm định chất lượng giáo dục và cung cấp chương trình học bổng, tín dụng cho sinh viên của cơ sở giáo dục đã được công nhận kiểm định. Để cạnh tranh và thu hút sinh viên, các cơ sở giáo dục liên tục đổi mới và nâng cao vị trí trong bảng xếp hạng của các tổ chức kiểm định nổi tiếng.</w:t>
      </w:r>
    </w:p>
    <w:p w14:paraId="0FC2093C" w14:textId="54D13E7B" w:rsidR="002A73A9"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Tại Vương quốc Anh,</w:t>
      </w:r>
      <w:r w:rsidR="007975D8" w:rsidRPr="005F7DEB">
        <w:rPr>
          <w:rFonts w:cs="Times New Roman"/>
          <w:bCs/>
          <w:sz w:val="26"/>
          <w:szCs w:val="26"/>
          <w:lang w:val="vi-VN"/>
        </w:rPr>
        <w:t xml:space="preserve"> việc quản</w:t>
      </w:r>
      <w:r w:rsidR="007975D8" w:rsidRPr="005F7DEB">
        <w:rPr>
          <w:rFonts w:cs="Times New Roman"/>
          <w:sz w:val="26"/>
          <w:szCs w:val="26"/>
          <w:lang w:val="vi-VN"/>
        </w:rPr>
        <w:t xml:space="preserve"> lý nhà giáo được thực hiện:</w:t>
      </w:r>
    </w:p>
    <w:p w14:paraId="0FC2093D" w14:textId="28EA4A1C" w:rsidR="007975D8" w:rsidRPr="005F7DEB" w:rsidRDefault="007975D8" w:rsidP="007A058A">
      <w:pPr>
        <w:spacing w:line="360" w:lineRule="auto"/>
        <w:ind w:firstLine="720"/>
        <w:jc w:val="both"/>
        <w:rPr>
          <w:rFonts w:cs="Times New Roman"/>
          <w:sz w:val="26"/>
          <w:szCs w:val="26"/>
        </w:rPr>
      </w:pPr>
      <w:r w:rsidRPr="005F7DEB">
        <w:rPr>
          <w:rFonts w:cs="Times New Roman"/>
          <w:sz w:val="26"/>
          <w:szCs w:val="26"/>
          <w:lang w:val="vi-VN"/>
        </w:rPr>
        <w:lastRenderedPageBreak/>
        <w:t>-</w:t>
      </w:r>
      <w:r w:rsidR="00853250" w:rsidRPr="005F7DEB">
        <w:rPr>
          <w:rFonts w:cs="Times New Roman"/>
          <w:sz w:val="26"/>
          <w:szCs w:val="26"/>
        </w:rPr>
        <w:t xml:space="preserve"> </w:t>
      </w:r>
      <w:r w:rsidRPr="005F7DEB">
        <w:rPr>
          <w:rFonts w:cs="Times New Roman"/>
          <w:sz w:val="26"/>
          <w:szCs w:val="26"/>
          <w:lang w:val="vi-VN"/>
        </w:rPr>
        <w:t xml:space="preserve">Bộ Giáo dục chịu trách nhiệm về giáo dục, bao gồm giáo dục bắt buộc và </w:t>
      </w:r>
      <w:r w:rsidR="00853250" w:rsidRPr="005F7DEB">
        <w:rPr>
          <w:rFonts w:cs="Times New Roman"/>
          <w:sz w:val="26"/>
          <w:szCs w:val="26"/>
        </w:rPr>
        <w:t>giáo dục</w:t>
      </w:r>
      <w:r w:rsidR="00853250" w:rsidRPr="005F7DEB">
        <w:rPr>
          <w:rFonts w:cs="Times New Roman"/>
          <w:sz w:val="26"/>
          <w:szCs w:val="26"/>
          <w:lang w:val="vi-VN"/>
        </w:rPr>
        <w:t xml:space="preserve"> </w:t>
      </w:r>
      <w:r w:rsidRPr="005F7DEB">
        <w:rPr>
          <w:rFonts w:cs="Times New Roman"/>
          <w:sz w:val="26"/>
          <w:szCs w:val="26"/>
          <w:lang w:val="vi-VN"/>
        </w:rPr>
        <w:t xml:space="preserve">đại học, giáo dục nâng cao, </w:t>
      </w:r>
      <w:r w:rsidR="00853250" w:rsidRPr="005F7DEB">
        <w:rPr>
          <w:rFonts w:cs="Times New Roman"/>
          <w:sz w:val="26"/>
          <w:szCs w:val="26"/>
        </w:rPr>
        <w:t>giáo dục</w:t>
      </w:r>
      <w:r w:rsidR="00853250" w:rsidRPr="005F7DEB">
        <w:rPr>
          <w:rFonts w:cs="Times New Roman"/>
          <w:sz w:val="26"/>
          <w:szCs w:val="26"/>
          <w:lang w:val="vi-VN"/>
        </w:rPr>
        <w:t xml:space="preserve"> </w:t>
      </w:r>
      <w:r w:rsidRPr="005F7DEB">
        <w:rPr>
          <w:rFonts w:cs="Times New Roman"/>
          <w:sz w:val="26"/>
          <w:szCs w:val="26"/>
          <w:lang w:val="vi-VN"/>
        </w:rPr>
        <w:t>nghề</w:t>
      </w:r>
      <w:r w:rsidR="00853250" w:rsidRPr="005F7DEB">
        <w:rPr>
          <w:rFonts w:cs="Times New Roman"/>
          <w:sz w:val="26"/>
          <w:szCs w:val="26"/>
        </w:rPr>
        <w:t xml:space="preserve"> nghiệp</w:t>
      </w:r>
      <w:r w:rsidRPr="005F7DEB">
        <w:rPr>
          <w:rFonts w:cs="Times New Roman"/>
          <w:sz w:val="26"/>
          <w:szCs w:val="26"/>
          <w:lang w:val="vi-VN"/>
        </w:rPr>
        <w:t xml:space="preserve"> và đào tạo các kỹ năng. Bộ Giáo dục quản lý chung về việc dạy và học của giáo viên và học sinh.</w:t>
      </w:r>
      <w:r w:rsidR="00853250" w:rsidRPr="005F7DEB">
        <w:rPr>
          <w:rFonts w:cs="Times New Roman"/>
          <w:sz w:val="26"/>
          <w:szCs w:val="26"/>
        </w:rPr>
        <w:t xml:space="preserve"> </w:t>
      </w:r>
    </w:p>
    <w:p w14:paraId="0FC2093E" w14:textId="4B9C0F3B" w:rsidR="007975D8" w:rsidRPr="005F7DEB" w:rsidRDefault="007975D8" w:rsidP="007A058A">
      <w:pPr>
        <w:spacing w:line="360" w:lineRule="auto"/>
        <w:ind w:firstLine="720"/>
        <w:jc w:val="both"/>
        <w:rPr>
          <w:rFonts w:cs="Times New Roman"/>
          <w:sz w:val="26"/>
          <w:szCs w:val="26"/>
          <w:lang w:val="vi-VN"/>
        </w:rPr>
      </w:pPr>
      <w:r w:rsidRPr="005F7DEB">
        <w:rPr>
          <w:rFonts w:cs="Times New Roman"/>
          <w:sz w:val="26"/>
          <w:szCs w:val="26"/>
          <w:lang w:val="vi-VN"/>
        </w:rPr>
        <w:t>Bộ trưởng</w:t>
      </w:r>
      <w:r w:rsidR="00853250" w:rsidRPr="005F7DEB">
        <w:rPr>
          <w:rFonts w:cs="Times New Roman"/>
          <w:sz w:val="26"/>
          <w:szCs w:val="26"/>
        </w:rPr>
        <w:t xml:space="preserve"> Bộ</w:t>
      </w:r>
      <w:r w:rsidRPr="005F7DEB">
        <w:rPr>
          <w:rFonts w:cs="Times New Roman"/>
          <w:sz w:val="26"/>
          <w:szCs w:val="26"/>
          <w:lang w:val="vi-VN"/>
        </w:rPr>
        <w:t xml:space="preserve"> Giáo dục quản lý mọi vấn đề liên quan đến hoạt động giảng dạy, việc làm, đánh giá, tập sự, kỷ luật, lương và chế độ của giáo viên.</w:t>
      </w:r>
    </w:p>
    <w:p w14:paraId="0FC2093F" w14:textId="5B070D86" w:rsidR="007975D8" w:rsidRPr="005F7DEB" w:rsidRDefault="007975D8" w:rsidP="007A058A">
      <w:pPr>
        <w:spacing w:line="360" w:lineRule="auto"/>
        <w:ind w:firstLine="720"/>
        <w:jc w:val="both"/>
        <w:rPr>
          <w:rFonts w:cs="Times New Roman"/>
          <w:sz w:val="26"/>
          <w:szCs w:val="26"/>
          <w:lang w:val="vi-VN"/>
        </w:rPr>
      </w:pPr>
      <w:r w:rsidRPr="005F7DEB">
        <w:rPr>
          <w:rFonts w:cs="Times New Roman"/>
          <w:sz w:val="26"/>
          <w:szCs w:val="26"/>
          <w:lang w:val="vi-VN"/>
        </w:rPr>
        <w:t>-</w:t>
      </w:r>
      <w:r w:rsidR="001F373D" w:rsidRPr="005F7DEB">
        <w:rPr>
          <w:rFonts w:cs="Times New Roman"/>
          <w:sz w:val="26"/>
          <w:szCs w:val="26"/>
          <w:lang w:val="vi-VN"/>
        </w:rPr>
        <w:t xml:space="preserve"> </w:t>
      </w:r>
      <w:r w:rsidRPr="005F7DEB">
        <w:rPr>
          <w:rFonts w:cs="Times New Roman"/>
          <w:sz w:val="26"/>
          <w:szCs w:val="26"/>
          <w:lang w:val="vi-VN"/>
        </w:rPr>
        <w:t>Cơ quan quản lý giảng dạy (Teaching Regulation Agency - TRA): TRA chịu trách nhiệm về</w:t>
      </w:r>
      <w:r w:rsidR="00853250" w:rsidRPr="005F7DEB">
        <w:rPr>
          <w:rFonts w:cs="Times New Roman"/>
          <w:sz w:val="26"/>
          <w:szCs w:val="26"/>
        </w:rPr>
        <w:t>:</w:t>
      </w:r>
      <w:r w:rsidRPr="005F7DEB">
        <w:rPr>
          <w:rFonts w:cs="Times New Roman"/>
          <w:sz w:val="26"/>
          <w:szCs w:val="26"/>
          <w:lang w:val="vi-VN"/>
        </w:rPr>
        <w:t xml:space="preserve"> </w:t>
      </w:r>
      <w:r w:rsidR="00853250" w:rsidRPr="005F7DEB">
        <w:rPr>
          <w:rFonts w:cs="Times New Roman"/>
          <w:sz w:val="26"/>
          <w:szCs w:val="26"/>
        </w:rPr>
        <w:t>quản lý</w:t>
      </w:r>
      <w:r w:rsidRPr="005F7DEB">
        <w:rPr>
          <w:rFonts w:cs="Times New Roman"/>
          <w:sz w:val="26"/>
          <w:szCs w:val="26"/>
          <w:lang w:val="vi-VN"/>
        </w:rPr>
        <w:t xml:space="preserve"> hồ sơ về giáo viên, giáo viên thực tập và những người có </w:t>
      </w:r>
      <w:r w:rsidR="00853250" w:rsidRPr="005F7DEB">
        <w:rPr>
          <w:rFonts w:cs="Times New Roman"/>
          <w:sz w:val="26"/>
          <w:szCs w:val="26"/>
        </w:rPr>
        <w:t>mã định danh</w:t>
      </w:r>
      <w:r w:rsidRPr="005F7DEB">
        <w:rPr>
          <w:rFonts w:cs="Times New Roman"/>
          <w:sz w:val="26"/>
          <w:szCs w:val="26"/>
          <w:lang w:val="vi-VN"/>
        </w:rPr>
        <w:t xml:space="preserve"> giáo viên ở Anh dưới dạng hệ thống kỹ thuật số mặc định để cho phép người sử dụng lao động kiểm tra thông tin trước khi tuyển dụng; công nhận QTS cho những giáo viên đã hoàn thành chương trình ITT; quản lý và lưu trữ thông tin chi tiết của những giáo viên đã bị cấm giảng dạy hoặc bị xử phạt; điều tra và giải quyết tất cả các báo cáo về hành vi sai trái của giáo viên.</w:t>
      </w:r>
    </w:p>
    <w:p w14:paraId="0FC20940" w14:textId="1D5FAB3F" w:rsidR="007975D8" w:rsidRPr="005F7DEB" w:rsidRDefault="007975D8" w:rsidP="007A058A">
      <w:pPr>
        <w:spacing w:line="360" w:lineRule="auto"/>
        <w:ind w:firstLine="720"/>
        <w:jc w:val="both"/>
        <w:rPr>
          <w:rFonts w:cs="Times New Roman"/>
          <w:sz w:val="26"/>
          <w:szCs w:val="26"/>
          <w:lang w:val="vi-VN"/>
        </w:rPr>
      </w:pPr>
      <w:r w:rsidRPr="005F7DEB">
        <w:rPr>
          <w:rFonts w:cs="Times New Roman"/>
          <w:sz w:val="26"/>
          <w:szCs w:val="26"/>
          <w:lang w:val="vi-VN"/>
        </w:rPr>
        <w:t>-</w:t>
      </w:r>
      <w:r w:rsidR="001F373D" w:rsidRPr="005F7DEB">
        <w:rPr>
          <w:rFonts w:cs="Times New Roman"/>
          <w:sz w:val="26"/>
          <w:szCs w:val="26"/>
          <w:lang w:val="vi-VN"/>
        </w:rPr>
        <w:t xml:space="preserve"> </w:t>
      </w:r>
      <w:r w:rsidRPr="005F7DEB">
        <w:rPr>
          <w:rFonts w:cs="Times New Roman"/>
          <w:sz w:val="26"/>
          <w:szCs w:val="26"/>
          <w:lang w:val="vi-VN"/>
        </w:rPr>
        <w:t xml:space="preserve">Quản lý về lương của giáo viên: Cơ quan Giám sát </w:t>
      </w:r>
      <w:r w:rsidR="00BD4686" w:rsidRPr="005F7DEB">
        <w:rPr>
          <w:rFonts w:cs="Times New Roman"/>
          <w:sz w:val="26"/>
          <w:szCs w:val="26"/>
        </w:rPr>
        <w:t>g</w:t>
      </w:r>
      <w:r w:rsidRPr="005F7DEB">
        <w:rPr>
          <w:rFonts w:cs="Times New Roman"/>
          <w:sz w:val="26"/>
          <w:szCs w:val="26"/>
          <w:lang w:val="vi-VN"/>
        </w:rPr>
        <w:t xml:space="preserve">iáo viên Trường học (School Teachers’ Review Body). Thủ tướng sẽ bổ nhiệm Chủ tịch Cơ quan </w:t>
      </w:r>
      <w:r w:rsidR="00BD4686" w:rsidRPr="005F7DEB">
        <w:rPr>
          <w:rFonts w:cs="Times New Roman"/>
          <w:sz w:val="26"/>
          <w:szCs w:val="26"/>
        </w:rPr>
        <w:t>g</w:t>
      </w:r>
      <w:r w:rsidRPr="005F7DEB">
        <w:rPr>
          <w:rFonts w:cs="Times New Roman"/>
          <w:sz w:val="26"/>
          <w:szCs w:val="26"/>
          <w:lang w:val="vi-VN"/>
        </w:rPr>
        <w:t>iám soát và Bộ trưởng</w:t>
      </w:r>
      <w:r w:rsidR="00BD4686" w:rsidRPr="005F7DEB">
        <w:rPr>
          <w:rFonts w:cs="Times New Roman"/>
          <w:sz w:val="26"/>
          <w:szCs w:val="26"/>
        </w:rPr>
        <w:t xml:space="preserve"> Bộ</w:t>
      </w:r>
      <w:r w:rsidRPr="005F7DEB">
        <w:rPr>
          <w:rFonts w:cs="Times New Roman"/>
          <w:sz w:val="26"/>
          <w:szCs w:val="26"/>
          <w:lang w:val="vi-VN"/>
        </w:rPr>
        <w:t xml:space="preserve"> Giáo dục sẽ bổ nhiệm các thành viên khác của Cơ quan </w:t>
      </w:r>
      <w:r w:rsidR="00BD4686" w:rsidRPr="005F7DEB">
        <w:rPr>
          <w:rFonts w:cs="Times New Roman"/>
          <w:sz w:val="26"/>
          <w:szCs w:val="26"/>
        </w:rPr>
        <w:t>g</w:t>
      </w:r>
      <w:r w:rsidRPr="005F7DEB">
        <w:rPr>
          <w:rFonts w:cs="Times New Roman"/>
          <w:sz w:val="26"/>
          <w:szCs w:val="26"/>
          <w:lang w:val="vi-VN"/>
        </w:rPr>
        <w:t xml:space="preserve">iám sát. Cơ quan Giám sát sẽ xem xét </w:t>
      </w:r>
      <w:r w:rsidR="00BD4686" w:rsidRPr="005F7DEB">
        <w:rPr>
          <w:rFonts w:cs="Times New Roman"/>
          <w:sz w:val="26"/>
          <w:szCs w:val="26"/>
        </w:rPr>
        <w:t>các</w:t>
      </w:r>
      <w:r w:rsidRPr="005F7DEB">
        <w:rPr>
          <w:rFonts w:cs="Times New Roman"/>
          <w:sz w:val="26"/>
          <w:szCs w:val="26"/>
          <w:lang w:val="vi-VN"/>
        </w:rPr>
        <w:t xml:space="preserve"> vấn đề được Bộ trưởng Giáo dục yêu cầu và liên quan đến (a) thù lao của giáo viên trong trường, hoặc (b) các điều kiện tuyển dụng khác của giáo viên liên quan đến nhiệm vụ chuyên môn hoặc thời gian làm việc của họ.</w:t>
      </w:r>
    </w:p>
    <w:p w14:paraId="0FC20941" w14:textId="7E513B6F" w:rsidR="007975D8" w:rsidRPr="005F7DEB" w:rsidRDefault="007975D8" w:rsidP="007A058A">
      <w:pPr>
        <w:spacing w:line="360" w:lineRule="auto"/>
        <w:ind w:firstLine="720"/>
        <w:jc w:val="both"/>
        <w:rPr>
          <w:rFonts w:cs="Times New Roman"/>
          <w:sz w:val="26"/>
          <w:szCs w:val="26"/>
          <w:lang w:val="vi-VN"/>
        </w:rPr>
      </w:pPr>
      <w:r w:rsidRPr="005F7DEB">
        <w:rPr>
          <w:rFonts w:cs="Times New Roman"/>
          <w:sz w:val="26"/>
          <w:szCs w:val="26"/>
          <w:lang w:val="vi-VN"/>
        </w:rPr>
        <w:t>-</w:t>
      </w:r>
      <w:r w:rsidR="001F373D" w:rsidRPr="005F7DEB">
        <w:rPr>
          <w:rFonts w:cs="Times New Roman"/>
          <w:sz w:val="26"/>
          <w:szCs w:val="26"/>
          <w:lang w:val="vi-VN"/>
        </w:rPr>
        <w:t xml:space="preserve"> </w:t>
      </w:r>
      <w:r w:rsidRPr="005F7DEB">
        <w:rPr>
          <w:rFonts w:cs="Times New Roman"/>
          <w:sz w:val="26"/>
          <w:szCs w:val="26"/>
          <w:lang w:val="vi-VN"/>
        </w:rPr>
        <w:t xml:space="preserve">Ofsted là Văn phòng Tiêu chuẩn </w:t>
      </w:r>
      <w:r w:rsidR="00BD4686" w:rsidRPr="005F7DEB">
        <w:rPr>
          <w:rFonts w:cs="Times New Roman"/>
          <w:sz w:val="26"/>
          <w:szCs w:val="26"/>
        </w:rPr>
        <w:t>g</w:t>
      </w:r>
      <w:r w:rsidRPr="005F7DEB">
        <w:rPr>
          <w:rFonts w:cs="Times New Roman"/>
          <w:sz w:val="26"/>
          <w:szCs w:val="26"/>
          <w:lang w:val="vi-VN"/>
        </w:rPr>
        <w:t xml:space="preserve">iáo dục, </w:t>
      </w:r>
      <w:r w:rsidR="00BD4686" w:rsidRPr="005F7DEB">
        <w:rPr>
          <w:rFonts w:cs="Times New Roman"/>
          <w:sz w:val="26"/>
          <w:szCs w:val="26"/>
        </w:rPr>
        <w:t>d</w:t>
      </w:r>
      <w:r w:rsidR="00BD4686" w:rsidRPr="005F7DEB">
        <w:rPr>
          <w:rFonts w:cs="Times New Roman"/>
          <w:sz w:val="26"/>
          <w:szCs w:val="26"/>
          <w:lang w:val="vi-VN"/>
        </w:rPr>
        <w:t xml:space="preserve">ịch </w:t>
      </w:r>
      <w:r w:rsidRPr="005F7DEB">
        <w:rPr>
          <w:rFonts w:cs="Times New Roman"/>
          <w:sz w:val="26"/>
          <w:szCs w:val="26"/>
          <w:lang w:val="vi-VN"/>
        </w:rPr>
        <w:t xml:space="preserve">vụ và </w:t>
      </w:r>
      <w:r w:rsidR="00BD4686" w:rsidRPr="005F7DEB">
        <w:rPr>
          <w:rFonts w:cs="Times New Roman"/>
          <w:sz w:val="26"/>
          <w:szCs w:val="26"/>
        </w:rPr>
        <w:t>k</w:t>
      </w:r>
      <w:r w:rsidR="00BD4686" w:rsidRPr="005F7DEB">
        <w:rPr>
          <w:rFonts w:cs="Times New Roman"/>
          <w:sz w:val="26"/>
          <w:szCs w:val="26"/>
          <w:lang w:val="vi-VN"/>
        </w:rPr>
        <w:t xml:space="preserve">ỹ </w:t>
      </w:r>
      <w:r w:rsidRPr="005F7DEB">
        <w:rPr>
          <w:rFonts w:cs="Times New Roman"/>
          <w:sz w:val="26"/>
          <w:szCs w:val="26"/>
          <w:lang w:val="vi-VN"/>
        </w:rPr>
        <w:t xml:space="preserve">năng </w:t>
      </w:r>
      <w:r w:rsidR="00BD4686" w:rsidRPr="005F7DEB">
        <w:rPr>
          <w:rFonts w:cs="Times New Roman"/>
          <w:sz w:val="26"/>
          <w:szCs w:val="26"/>
        </w:rPr>
        <w:t>t</w:t>
      </w:r>
      <w:r w:rsidRPr="005F7DEB">
        <w:rPr>
          <w:rFonts w:cs="Times New Roman"/>
          <w:sz w:val="26"/>
          <w:szCs w:val="26"/>
          <w:lang w:val="vi-VN"/>
        </w:rPr>
        <w:t>rẻ em. Một trong những vai trò, nhiệm vụ của Ofsted là kiểm tra việc duy trì các các cơ sở và đào tạo, kiểm tra đào tạo ITT và phát triển giáo viên.</w:t>
      </w:r>
    </w:p>
    <w:p w14:paraId="0FC20942" w14:textId="0D62149A" w:rsidR="002A73A9"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Tại Canada</w:t>
      </w:r>
      <w:r w:rsidRPr="005F7DEB">
        <w:rPr>
          <w:rFonts w:cs="Times New Roman"/>
          <w:bCs/>
          <w:sz w:val="26"/>
          <w:szCs w:val="26"/>
          <w:lang w:val="vi-VN"/>
        </w:rPr>
        <w:t xml:space="preserve">, </w:t>
      </w:r>
      <w:r w:rsidR="00BD1BD4" w:rsidRPr="005F7DEB">
        <w:rPr>
          <w:rFonts w:cs="Times New Roman"/>
          <w:bCs/>
          <w:sz w:val="26"/>
          <w:szCs w:val="26"/>
          <w:lang w:val="vi-VN"/>
        </w:rPr>
        <w:t>trách</w:t>
      </w:r>
      <w:r w:rsidR="00BD1BD4" w:rsidRPr="005F7DEB">
        <w:rPr>
          <w:rFonts w:cs="Times New Roman"/>
          <w:sz w:val="26"/>
          <w:szCs w:val="26"/>
          <w:lang w:val="vi-VN"/>
        </w:rPr>
        <w:t xml:space="preserve"> nhiệm của các cơ quan quản lý </w:t>
      </w:r>
      <w:r w:rsidR="00BD4686" w:rsidRPr="005F7DEB">
        <w:rPr>
          <w:rFonts w:cs="Times New Roman"/>
          <w:sz w:val="26"/>
          <w:szCs w:val="26"/>
        </w:rPr>
        <w:t xml:space="preserve">giáo dục </w:t>
      </w:r>
      <w:r w:rsidR="00BD1BD4" w:rsidRPr="005F7DEB">
        <w:rPr>
          <w:rFonts w:cs="Times New Roman"/>
          <w:sz w:val="26"/>
          <w:szCs w:val="26"/>
          <w:lang w:val="vi-VN"/>
        </w:rPr>
        <w:t>được quy định theo pháp luật từng tỉnh bang. Ví dụ như ở Alberta, trách nhiệm xây dựng các quy định liên quan đến việc cấp chứng chỉ giảng dạy thuộc về người đứng đầu chính quyền tỉnh bang, được gọi là Toàn quyền bang (Lieutenant Governor).</w:t>
      </w:r>
      <w:r w:rsidR="00BD1BD4" w:rsidRPr="005F7DEB">
        <w:rPr>
          <w:rFonts w:cs="Times New Roman"/>
          <w:sz w:val="26"/>
          <w:szCs w:val="26"/>
          <w:vertAlign w:val="superscript"/>
          <w:lang w:val="vi-VN"/>
        </w:rPr>
        <w:footnoteReference w:id="143"/>
      </w:r>
      <w:r w:rsidR="00BD1BD4" w:rsidRPr="005F7DEB">
        <w:rPr>
          <w:rFonts w:cs="Times New Roman"/>
          <w:sz w:val="26"/>
          <w:szCs w:val="26"/>
          <w:lang w:val="vi-VN"/>
        </w:rPr>
        <w:t xml:space="preserve"> Cơ quan quản lý giáo dục cấp tỉnh bang với người đứng đầu là Bộ trưởng chịu trách nhiệm quyết định các vấn đề liên quan đến chương trình học, mục tiêu và tiêu chuẩn giáo dục cũng như thông qua các tiêu chuẩn về chất lượng giáo viên.</w:t>
      </w:r>
      <w:r w:rsidR="00BD1BD4" w:rsidRPr="005F7DEB">
        <w:rPr>
          <w:rFonts w:cs="Times New Roman"/>
          <w:sz w:val="26"/>
          <w:szCs w:val="26"/>
          <w:vertAlign w:val="superscript"/>
          <w:lang w:val="vi-VN"/>
        </w:rPr>
        <w:footnoteReference w:id="144"/>
      </w:r>
      <w:r w:rsidR="00BD1BD4" w:rsidRPr="005F7DEB">
        <w:rPr>
          <w:rFonts w:cs="Times New Roman"/>
          <w:sz w:val="26"/>
          <w:szCs w:val="26"/>
          <w:lang w:val="vi-VN"/>
        </w:rPr>
        <w:t xml:space="preserve"> Trong khi đó, Hội đồng trường chịu trách nhiệm trực tiếp đối với các vấn đề liên quan đến tuyển dụng, sử dụng cũng như chế độ làm việc, đãi ngộ của giáo viên.</w:t>
      </w:r>
    </w:p>
    <w:p w14:paraId="0FC20943" w14:textId="25A5FBFD" w:rsidR="00975AAF"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lastRenderedPageBreak/>
        <w:t>Tại Pháp,</w:t>
      </w:r>
      <w:r w:rsidR="006F5698" w:rsidRPr="005F7DEB">
        <w:rPr>
          <w:rFonts w:eastAsia="Times New Roman" w:cs="Times New Roman"/>
          <w:bCs/>
          <w:sz w:val="26"/>
          <w:szCs w:val="26"/>
          <w:lang w:val="vi-VN"/>
        </w:rPr>
        <w:t xml:space="preserve"> t</w:t>
      </w:r>
      <w:r w:rsidR="00975AAF" w:rsidRPr="005F7DEB">
        <w:rPr>
          <w:rFonts w:eastAsia="Times New Roman" w:cs="Times New Roman"/>
          <w:bCs/>
          <w:sz w:val="26"/>
          <w:szCs w:val="26"/>
          <w:lang w:val="vi-VN"/>
        </w:rPr>
        <w:t>rách</w:t>
      </w:r>
      <w:r w:rsidR="00975AAF" w:rsidRPr="005F7DEB">
        <w:rPr>
          <w:rFonts w:eastAsia="Times New Roman" w:cs="Times New Roman"/>
          <w:sz w:val="26"/>
          <w:szCs w:val="26"/>
          <w:lang w:val="vi-VN"/>
        </w:rPr>
        <w:t xml:space="preserve"> nhiệm quản lý Nhà nước đối với nhà giáo được phân cấp, phân quyền cụ thể như sau:</w:t>
      </w:r>
    </w:p>
    <w:p w14:paraId="0FC20944" w14:textId="06BD146B" w:rsidR="00975AAF" w:rsidRPr="005F7DEB" w:rsidRDefault="00975AAF"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Bộ Giáo dục: là cơ quan chịu trách nhiệm chính trong việc xây dựng và thực thi các quy định dành cho giáo viên, nhằm thiết lập các quy định toàn quốc, phát triển các tiêu chí đánh giá và giám sát việc tuân thủ các quy định của tất cả các cơ sở giáo dục.</w:t>
      </w:r>
    </w:p>
    <w:p w14:paraId="0FC20945" w14:textId="0E1A34C4" w:rsidR="00975AAF" w:rsidRPr="005F7DEB" w:rsidRDefault="00975AAF"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Cơ quan quản lý </w:t>
      </w:r>
      <w:r w:rsidR="00BD4686" w:rsidRPr="005F7DEB">
        <w:rPr>
          <w:rFonts w:eastAsia="Times New Roman" w:cs="Times New Roman"/>
          <w:sz w:val="26"/>
          <w:szCs w:val="26"/>
        </w:rPr>
        <w:t xml:space="preserve">giáo dục </w:t>
      </w:r>
      <w:r w:rsidRPr="005F7DEB">
        <w:rPr>
          <w:rFonts w:eastAsia="Times New Roman" w:cs="Times New Roman"/>
          <w:sz w:val="26"/>
          <w:szCs w:val="26"/>
          <w:lang w:val="vi-VN"/>
        </w:rPr>
        <w:t xml:space="preserve">địa phương: </w:t>
      </w:r>
      <w:r w:rsidR="00BD4686" w:rsidRPr="005F7DEB">
        <w:rPr>
          <w:rFonts w:eastAsia="Times New Roman" w:cs="Times New Roman"/>
          <w:sz w:val="26"/>
          <w:szCs w:val="26"/>
        </w:rPr>
        <w:t>C</w:t>
      </w:r>
      <w:r w:rsidRPr="005F7DEB">
        <w:rPr>
          <w:rFonts w:eastAsia="Times New Roman" w:cs="Times New Roman"/>
          <w:sz w:val="26"/>
          <w:szCs w:val="26"/>
          <w:lang w:val="vi-VN"/>
        </w:rPr>
        <w:t xml:space="preserve">ơ quan này trực thuộc Bộ Giáo dục, giám sát các tổ chức giáo dục trong </w:t>
      </w:r>
      <w:r w:rsidR="00BD4686" w:rsidRPr="005F7DEB">
        <w:rPr>
          <w:rFonts w:eastAsia="Times New Roman" w:cs="Times New Roman"/>
          <w:sz w:val="26"/>
          <w:szCs w:val="26"/>
        </w:rPr>
        <w:t>địa bàn</w:t>
      </w:r>
      <w:r w:rsidRPr="005F7DEB">
        <w:rPr>
          <w:rFonts w:eastAsia="Times New Roman" w:cs="Times New Roman"/>
          <w:sz w:val="26"/>
          <w:szCs w:val="26"/>
          <w:lang w:val="vi-VN"/>
        </w:rPr>
        <w:t xml:space="preserve"> . </w:t>
      </w:r>
      <w:r w:rsidR="00BD4686" w:rsidRPr="005F7DEB">
        <w:rPr>
          <w:rFonts w:eastAsia="Times New Roman" w:cs="Times New Roman"/>
          <w:sz w:val="26"/>
          <w:szCs w:val="26"/>
        </w:rPr>
        <w:t>Cơ quan quản lý giáo dục địa phương</w:t>
      </w:r>
      <w:r w:rsidR="00BD4686" w:rsidRPr="005F7DEB">
        <w:rPr>
          <w:rFonts w:eastAsia="Times New Roman" w:cs="Times New Roman"/>
          <w:sz w:val="26"/>
          <w:szCs w:val="26"/>
          <w:lang w:val="vi-VN"/>
        </w:rPr>
        <w:t xml:space="preserve"> </w:t>
      </w:r>
      <w:r w:rsidRPr="005F7DEB">
        <w:rPr>
          <w:rFonts w:eastAsia="Times New Roman" w:cs="Times New Roman"/>
          <w:sz w:val="26"/>
          <w:szCs w:val="26"/>
          <w:lang w:val="vi-VN"/>
        </w:rPr>
        <w:t>cung cấp hướng dẫn và hỗ trợ cho các trường học trong việc thực hiện các quy định dành cho giáo viên và giải quyết các vấn đề liên quan.</w:t>
      </w:r>
    </w:p>
    <w:p w14:paraId="0FC20946" w14:textId="20E0E189" w:rsidR="00975AAF" w:rsidRPr="005F7DEB" w:rsidRDefault="00975AAF"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Thanh tra </w:t>
      </w:r>
      <w:r w:rsidR="00BD4686" w:rsidRPr="005F7DEB">
        <w:rPr>
          <w:rFonts w:eastAsia="Times New Roman" w:cs="Times New Roman"/>
          <w:sz w:val="26"/>
          <w:szCs w:val="26"/>
        </w:rPr>
        <w:t>g</w:t>
      </w:r>
      <w:r w:rsidRPr="005F7DEB">
        <w:rPr>
          <w:rFonts w:eastAsia="Times New Roman" w:cs="Times New Roman"/>
          <w:sz w:val="26"/>
          <w:szCs w:val="26"/>
          <w:lang w:val="vi-VN"/>
        </w:rPr>
        <w:t xml:space="preserve">iáo dục (Inspection académique): Thanh tra </w:t>
      </w:r>
      <w:r w:rsidR="00BD4686" w:rsidRPr="005F7DEB">
        <w:rPr>
          <w:rFonts w:eastAsia="Times New Roman" w:cs="Times New Roman"/>
          <w:sz w:val="26"/>
          <w:szCs w:val="26"/>
        </w:rPr>
        <w:t>g</w:t>
      </w:r>
      <w:r w:rsidRPr="005F7DEB">
        <w:rPr>
          <w:rFonts w:eastAsia="Times New Roman" w:cs="Times New Roman"/>
          <w:sz w:val="26"/>
          <w:szCs w:val="26"/>
          <w:lang w:val="vi-VN"/>
        </w:rPr>
        <w:t xml:space="preserve">iáo dục chịu trách nhiệm thanh tra các trường học và đảm bảo việc thi hành các quy định của giáo viên. Họ </w:t>
      </w:r>
      <w:r w:rsidR="00BD4686" w:rsidRPr="005F7DEB">
        <w:rPr>
          <w:rFonts w:eastAsia="Times New Roman" w:cs="Times New Roman"/>
          <w:sz w:val="26"/>
          <w:szCs w:val="26"/>
        </w:rPr>
        <w:t>có trách nhiệm thông báo kết quả</w:t>
      </w:r>
      <w:r w:rsidRPr="005F7DEB">
        <w:rPr>
          <w:rFonts w:eastAsia="Times New Roman" w:cs="Times New Roman"/>
          <w:sz w:val="26"/>
          <w:szCs w:val="26"/>
          <w:lang w:val="vi-VN"/>
        </w:rPr>
        <w:t xml:space="preserve"> cho hiệu trưởng</w:t>
      </w:r>
      <w:r w:rsidR="00BD4686" w:rsidRPr="005F7DEB">
        <w:rPr>
          <w:rFonts w:eastAsia="Times New Roman" w:cs="Times New Roman"/>
          <w:sz w:val="26"/>
          <w:szCs w:val="26"/>
        </w:rPr>
        <w:t>,</w:t>
      </w:r>
      <w:r w:rsidRPr="005F7DEB">
        <w:rPr>
          <w:rFonts w:eastAsia="Times New Roman" w:cs="Times New Roman"/>
          <w:sz w:val="26"/>
          <w:szCs w:val="26"/>
          <w:lang w:val="vi-VN"/>
        </w:rPr>
        <w:t xml:space="preserve"> giáo viên của trường và thực hiện các thủ tục kỷ luật khi cần thiết.</w:t>
      </w:r>
    </w:p>
    <w:p w14:paraId="0FC20947" w14:textId="4D7EAF3A" w:rsidR="00975AAF" w:rsidRPr="005F7DEB" w:rsidRDefault="00975AAF"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 Hiệu trưởng nhà trường: là người giám sát trực tiếp của giáo viên, đóng vai trò quan trọng trong việc thực thi các quy định trong trường học của mình. Họ </w:t>
      </w:r>
      <w:r w:rsidR="00BD4686" w:rsidRPr="005F7DEB">
        <w:rPr>
          <w:rFonts w:eastAsia="Times New Roman" w:cs="Times New Roman"/>
          <w:sz w:val="26"/>
          <w:szCs w:val="26"/>
        </w:rPr>
        <w:t xml:space="preserve">có trách nhiệm </w:t>
      </w:r>
      <w:r w:rsidRPr="005F7DEB">
        <w:rPr>
          <w:rFonts w:eastAsia="Times New Roman" w:cs="Times New Roman"/>
          <w:sz w:val="26"/>
          <w:szCs w:val="26"/>
          <w:lang w:val="vi-VN"/>
        </w:rPr>
        <w:t>quan sát, báo cáo</w:t>
      </w:r>
      <w:r w:rsidR="00BD4686" w:rsidRPr="005F7DEB">
        <w:rPr>
          <w:rFonts w:eastAsia="Times New Roman" w:cs="Times New Roman"/>
          <w:sz w:val="26"/>
          <w:szCs w:val="26"/>
        </w:rPr>
        <w:t xml:space="preserve"> cấp có thẩm quyền</w:t>
      </w:r>
      <w:r w:rsidRPr="005F7DEB">
        <w:rPr>
          <w:rFonts w:eastAsia="Times New Roman" w:cs="Times New Roman"/>
          <w:sz w:val="26"/>
          <w:szCs w:val="26"/>
          <w:lang w:val="vi-VN"/>
        </w:rPr>
        <w:t xml:space="preserve"> và </w:t>
      </w:r>
      <w:r w:rsidR="00BD4686" w:rsidRPr="005F7DEB">
        <w:rPr>
          <w:rFonts w:eastAsia="Times New Roman" w:cs="Times New Roman"/>
          <w:sz w:val="26"/>
          <w:szCs w:val="26"/>
        </w:rPr>
        <w:t>xây dựng</w:t>
      </w:r>
      <w:r w:rsidRPr="005F7DEB">
        <w:rPr>
          <w:rFonts w:eastAsia="Times New Roman" w:cs="Times New Roman"/>
          <w:sz w:val="26"/>
          <w:szCs w:val="26"/>
          <w:lang w:val="vi-VN"/>
        </w:rPr>
        <w:t xml:space="preserve"> môi trường làm việc hỗ trợ và tạo điều kiện cho giáo viên có cơ hội phát triển nghề nghiệp. </w:t>
      </w:r>
    </w:p>
    <w:p w14:paraId="0FC20948" w14:textId="77777777" w:rsidR="00975AAF" w:rsidRPr="005F7DEB" w:rsidRDefault="00975AAF"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Công đoàn giáo viên và các cơ quan chuyên môn: Các hiệp hội giáo viên và các cơ quan chuyên môn đại diện cho lợi ích của giáo viên và cung cấp nền tảng để phản hồi về các quy định của giáo viên. Họ có thể tham gia thảo luận với các cơ quan giáo dục và vận động thay đổi các quy định khi cần thiết.</w:t>
      </w:r>
    </w:p>
    <w:p w14:paraId="0FC20949" w14:textId="77777777" w:rsidR="00975AAF" w:rsidRPr="005F7DEB" w:rsidRDefault="00975AAF"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Viện đào tạo giáo viên (IUFMs - Instituts Universitaires de Formation des Maıˆtres): Các viện đào tạo giáo viên, chẳng hạn như các trường đại học và các chương trình đào tạo chuyên ngành, có trách nhiệm đào tạo các giáo viên tương lai về phương pháp sư phạm, kiến ​​thức chuyên môn và cách ứng xử chuyên nghiệp.</w:t>
      </w:r>
    </w:p>
    <w:p w14:paraId="0FC2094A" w14:textId="77777777" w:rsidR="00975AAF" w:rsidRPr="005F7DEB" w:rsidRDefault="00975AAF"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Các tổ chức cung cấp các chương trình phát triển chuyên môn (CPD) cho giáo viên: Các tổ chức này đảm bảo các dịch vụ CPD phù hợp với các quy định mới nhất và giải quyết các nhu cầu cụ thể của giáo viên.</w:t>
      </w:r>
    </w:p>
    <w:p w14:paraId="0FC2094B" w14:textId="54987DD6" w:rsidR="00C57EAD"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Hà Lan</w:t>
      </w:r>
      <w:r w:rsidRPr="005F7DEB">
        <w:rPr>
          <w:rFonts w:eastAsia="Times New Roman" w:cs="Times New Roman"/>
          <w:bCs/>
          <w:sz w:val="26"/>
          <w:szCs w:val="26"/>
          <w:lang w:val="vi-VN"/>
        </w:rPr>
        <w:t>,</w:t>
      </w:r>
      <w:r w:rsidRPr="005F7DEB">
        <w:rPr>
          <w:rFonts w:eastAsia="Times New Roman" w:cs="Times New Roman"/>
          <w:sz w:val="26"/>
          <w:szCs w:val="26"/>
          <w:lang w:val="vi-VN"/>
        </w:rPr>
        <w:t xml:space="preserve"> </w:t>
      </w:r>
      <w:r w:rsidR="00BD4686" w:rsidRPr="005F7DEB">
        <w:rPr>
          <w:rFonts w:eastAsia="Times New Roman" w:cs="Times New Roman"/>
          <w:sz w:val="26"/>
          <w:szCs w:val="26"/>
        </w:rPr>
        <w:t>t</w:t>
      </w:r>
      <w:r w:rsidR="00C57EAD" w:rsidRPr="005F7DEB">
        <w:rPr>
          <w:rFonts w:eastAsia="Times New Roman" w:cs="Times New Roman"/>
          <w:sz w:val="26"/>
          <w:szCs w:val="26"/>
          <w:lang w:val="vi-VN"/>
        </w:rPr>
        <w:t xml:space="preserve">rách nhiệm đứng đầu trong việc quản lý Nhà nước về giáo dục nói chung cũng như nhà giáo nói riêng tại Hà Lan là </w:t>
      </w:r>
      <w:hyperlink r:id="rId10">
        <w:r w:rsidR="00C57EAD" w:rsidRPr="005F7DEB">
          <w:rPr>
            <w:rStyle w:val="Hyperlink"/>
            <w:rFonts w:eastAsia="Times New Roman" w:cs="Times New Roman"/>
            <w:color w:val="auto"/>
            <w:sz w:val="26"/>
            <w:szCs w:val="26"/>
            <w:u w:val="none"/>
            <w:lang w:val="vi-VN"/>
          </w:rPr>
          <w:t>Bộ Giáo dục, Văn hóa và Khoa học</w:t>
        </w:r>
      </w:hyperlink>
      <w:r w:rsidR="00C57EAD" w:rsidRPr="005F7DEB">
        <w:rPr>
          <w:rFonts w:eastAsia="Times New Roman" w:cs="Times New Roman"/>
          <w:sz w:val="26"/>
          <w:szCs w:val="26"/>
          <w:lang w:val="vi-VN"/>
        </w:rPr>
        <w:t xml:space="preserve">. Bộ Giáo dục, Văn hóa và Khoa học </w:t>
      </w:r>
      <w:r w:rsidR="00BD4686" w:rsidRPr="005F7DEB">
        <w:rPr>
          <w:rFonts w:eastAsia="Times New Roman" w:cs="Times New Roman"/>
          <w:sz w:val="26"/>
          <w:szCs w:val="26"/>
        </w:rPr>
        <w:t>ban hành các quy</w:t>
      </w:r>
      <w:r w:rsidR="00C57EAD" w:rsidRPr="005F7DEB">
        <w:rPr>
          <w:rFonts w:eastAsia="Times New Roman" w:cs="Times New Roman"/>
          <w:sz w:val="26"/>
          <w:szCs w:val="26"/>
          <w:lang w:val="vi-VN"/>
        </w:rPr>
        <w:t xml:space="preserve"> định đối với giáo dục mầm non, giáo dục tiểu học và trung học cũng như giáo dục trung học dạy nghề và có quyền kiểm soát </w:t>
      </w:r>
      <w:r w:rsidR="00C57EAD" w:rsidRPr="005F7DEB">
        <w:rPr>
          <w:rFonts w:eastAsia="Times New Roman" w:cs="Times New Roman"/>
          <w:sz w:val="26"/>
          <w:szCs w:val="26"/>
          <w:lang w:val="vi-VN"/>
        </w:rPr>
        <w:lastRenderedPageBreak/>
        <w:t xml:space="preserve">tổng thể đối với giáo dục trung học phổ thông dành cho người lớn. Bộ trưởng đặt ra quy định khung (trong luật và các văn bản khác khác) . Cụ thể là Bộ chịu trách nhiệm về pháp lý trong toàn hệ thống giáo dục, chịu trách nhiệm thiết lập các chính sách giáo dục phổ thông, xác định khung yêu cầu tuyển sinh, cơ cấu và mục tiêu của hệ thống giáo dục trong toàn ngành.  Không có chương trình giảng dạy quốc gia nhưng yêu cầu các trường phải đạt được mục tiêu </w:t>
      </w:r>
      <w:r w:rsidR="001C25B2" w:rsidRPr="005F7DEB">
        <w:rPr>
          <w:rFonts w:eastAsia="Times New Roman" w:cs="Times New Roman"/>
          <w:sz w:val="26"/>
          <w:szCs w:val="26"/>
        </w:rPr>
        <w:t>của</w:t>
      </w:r>
      <w:r w:rsidR="001C25B2" w:rsidRPr="005F7DEB">
        <w:rPr>
          <w:rFonts w:eastAsia="Times New Roman" w:cs="Times New Roman"/>
          <w:sz w:val="26"/>
          <w:szCs w:val="26"/>
          <w:lang w:val="vi-VN"/>
        </w:rPr>
        <w:t xml:space="preserve"> </w:t>
      </w:r>
      <w:r w:rsidR="00C57EAD" w:rsidRPr="005F7DEB">
        <w:rPr>
          <w:rFonts w:eastAsia="Times New Roman" w:cs="Times New Roman"/>
          <w:sz w:val="26"/>
          <w:szCs w:val="26"/>
          <w:lang w:val="vi-VN"/>
        </w:rPr>
        <w:t xml:space="preserve">giáo dục phổ thông. </w:t>
      </w:r>
    </w:p>
    <w:p w14:paraId="0FC2094C" w14:textId="35349405" w:rsidR="002A73A9" w:rsidRPr="005F7DEB" w:rsidRDefault="00C57EA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Ngoài Bộ Giáo dục, văn hóa và khoa học thì Bộ Y tế, Phúc lợi và </w:t>
      </w:r>
      <w:r w:rsidR="001C25B2" w:rsidRPr="005F7DEB">
        <w:rPr>
          <w:rFonts w:eastAsia="Times New Roman" w:cs="Times New Roman"/>
          <w:sz w:val="26"/>
          <w:szCs w:val="26"/>
        </w:rPr>
        <w:t>T</w:t>
      </w:r>
      <w:r w:rsidRPr="005F7DEB">
        <w:rPr>
          <w:rFonts w:eastAsia="Times New Roman" w:cs="Times New Roman"/>
          <w:sz w:val="26"/>
          <w:szCs w:val="26"/>
          <w:lang w:val="vi-VN"/>
        </w:rPr>
        <w:t xml:space="preserve">hể thao và Bộ Chính sách Kinh tế và Khí hậu… cũng chịu trách nhiệm đảm bảo chất lượng của các chương trình nghiên cứu trong lĩnh vực của mình. Ngoài các Bộ, chính quyền cấp tỉnh, địa phương và Hội đồng trường thì còn có các cơ quan thanh tra giám sát việc đảm bảo chất lượng giáo dục cũng như đội ngũ giáo viên. </w:t>
      </w:r>
      <w:hyperlink r:id="rId11">
        <w:r w:rsidRPr="005F7DEB">
          <w:rPr>
            <w:rStyle w:val="Hyperlink"/>
            <w:rFonts w:eastAsia="Times New Roman" w:cs="Times New Roman"/>
            <w:color w:val="auto"/>
            <w:sz w:val="26"/>
            <w:szCs w:val="26"/>
            <w:u w:val="none"/>
            <w:lang w:val="vi-VN"/>
          </w:rPr>
          <w:t>Nhiệm vụ của</w:t>
        </w:r>
      </w:hyperlink>
      <w:r w:rsidRPr="005F7DEB">
        <w:rPr>
          <w:rFonts w:eastAsia="Times New Roman" w:cs="Times New Roman"/>
          <w:sz w:val="26"/>
          <w:szCs w:val="26"/>
          <w:lang w:val="vi-VN"/>
        </w:rPr>
        <w:t xml:space="preserve"> </w:t>
      </w:r>
      <w:hyperlink r:id="rId12">
        <w:r w:rsidRPr="005F7DEB">
          <w:rPr>
            <w:rStyle w:val="Hyperlink"/>
            <w:rFonts w:eastAsia="Times New Roman" w:cs="Times New Roman"/>
            <w:color w:val="auto"/>
            <w:sz w:val="26"/>
            <w:szCs w:val="26"/>
            <w:u w:val="none"/>
            <w:lang w:val="vi-VN"/>
          </w:rPr>
          <w:t>thanh tra</w:t>
        </w:r>
      </w:hyperlink>
      <w:r w:rsidRPr="005F7DEB">
        <w:rPr>
          <w:rFonts w:eastAsia="Times New Roman" w:cs="Times New Roman"/>
          <w:sz w:val="26"/>
          <w:szCs w:val="26"/>
          <w:lang w:val="vi-VN"/>
        </w:rPr>
        <w:t xml:space="preserve"> là cải thiện giáo dục thông qua PKO (Khảo sát chất lượng định kỳ) của toàn trường chứ không phải do kết quả của việc đánh giá từng giáo viên đơn lẻ, ngay cả khi thanh tra tiến hành các chuyến kiểm tra đột xuất trong phạm vi hẹp. Chỉ khi phát hiện trường học không đáp ứng các yêu cầu của thanh tra thì năng lực của giáo viên và khả năng duy trì công việc của họ mới được đưa vào cuộc thanh tra tiếp theo.</w:t>
      </w:r>
    </w:p>
    <w:p w14:paraId="0FC2094D" w14:textId="78508D28" w:rsidR="00F72085"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B07D91" w:rsidRPr="005F7DEB">
        <w:rPr>
          <w:rFonts w:eastAsia="Times New Roman" w:cs="Times New Roman"/>
          <w:sz w:val="26"/>
          <w:szCs w:val="26"/>
          <w:lang w:val="vi-VN"/>
        </w:rPr>
        <w:t xml:space="preserve"> </w:t>
      </w:r>
      <w:r w:rsidR="00F72085" w:rsidRPr="005F7DEB">
        <w:rPr>
          <w:rFonts w:eastAsia="Times New Roman" w:cs="Times New Roman"/>
          <w:sz w:val="26"/>
          <w:szCs w:val="26"/>
          <w:lang w:val="vi-VN"/>
        </w:rPr>
        <w:t>trách nhiệm của các cơ quan quản lý nhà nước về nhà giáo được thể hiện thông qua các điều luật sau đây:</w:t>
      </w:r>
    </w:p>
    <w:p w14:paraId="0FC2094E" w14:textId="77777777"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Điều 5 Luật Nhà giáo quy định về trách nhiệm của các cơ quan quản lý nhà nước về nhà giáo như sau: “Cơ quan hành chính giáo dục của Hội đồng Nhà nước</w:t>
      </w:r>
      <w:r w:rsidRPr="005F7DEB">
        <w:rPr>
          <w:rFonts w:eastAsia="Times New Roman" w:cs="Times New Roman"/>
          <w:b/>
          <w:sz w:val="26"/>
          <w:szCs w:val="26"/>
          <w:lang w:val="vi-VN"/>
        </w:rPr>
        <w:t xml:space="preserve"> </w:t>
      </w:r>
      <w:r w:rsidRPr="005F7DEB">
        <w:rPr>
          <w:rFonts w:eastAsia="Times New Roman" w:cs="Times New Roman"/>
          <w:bCs/>
          <w:sz w:val="26"/>
          <w:szCs w:val="26"/>
          <w:lang w:val="vi-VN"/>
        </w:rPr>
        <w:t>chịu trách nhiệm về công tác giáo viên trên toàn quốc</w:t>
      </w:r>
      <w:r w:rsidRPr="005F7DEB">
        <w:rPr>
          <w:rFonts w:eastAsia="Times New Roman" w:cs="Times New Roman"/>
          <w:sz w:val="26"/>
          <w:szCs w:val="26"/>
          <w:lang w:val="vi-VN"/>
        </w:rPr>
        <w:t>. Các cơ quan liên quan trực thuộc Hội đồng Nhà nước chịu trách nhiệm về công việc liên quan của giáo viên trong phạm vi quyền hạn tương ứng của mình. Nhà trường, cơ sở giáo dục khác thực hiện độc lập công tác quản lý giáo dục theo quy định của nhà nước.”</w:t>
      </w:r>
    </w:p>
    <w:p w14:paraId="0FC2094F" w14:textId="736D94D6"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Điều 4: Chính quyền nhân dân các cấp cần có biện pháp tăng cường giáo dục chính trị, tư tưởng và đào tạo chuyên môn cho giáo viên, cải thiện điều kiện làm việc và sinh hoạt của giáo viên, bảo vệ quyền và lợi ích hợp pháp của giáo viên, đồng thời nâng cao địa vị xã hội của giáo viên. Toàn xã hội </w:t>
      </w:r>
      <w:r w:rsidR="001C25B2" w:rsidRPr="005F7DEB">
        <w:rPr>
          <w:rFonts w:eastAsia="Times New Roman" w:cs="Times New Roman"/>
          <w:sz w:val="26"/>
          <w:szCs w:val="26"/>
        </w:rPr>
        <w:t>cần</w:t>
      </w:r>
      <w:r w:rsidRPr="005F7DEB">
        <w:rPr>
          <w:rFonts w:eastAsia="Times New Roman" w:cs="Times New Roman"/>
          <w:sz w:val="26"/>
          <w:szCs w:val="26"/>
          <w:lang w:val="vi-VN"/>
        </w:rPr>
        <w:t xml:space="preserve"> tôn trọng giáo viên.</w:t>
      </w:r>
    </w:p>
    <w:p w14:paraId="0FC20950" w14:textId="77777777"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Điều 9: Để bảo đảm nhà giáo hoàn thành nhiệm vụ giáo dục và giảng dạy, chính quyền nhân dân các cấp, cơ quan quản lý giáo dục, các ban ngành liên quan, trường học và các cơ sở giáo dục khác có trách nhiệm thực hiện các nhiệm vụ sau đây:</w:t>
      </w:r>
    </w:p>
    <w:p w14:paraId="0FC20951" w14:textId="77777777" w:rsidR="00B07D91" w:rsidRPr="005F7DEB" w:rsidRDefault="00B07D91" w:rsidP="007A058A">
      <w:pPr>
        <w:numPr>
          <w:ilvl w:val="0"/>
          <w:numId w:val="29"/>
        </w:numPr>
        <w:spacing w:line="360" w:lineRule="auto"/>
        <w:jc w:val="both"/>
        <w:rPr>
          <w:rFonts w:eastAsia="Times New Roman" w:cs="Times New Roman"/>
          <w:sz w:val="26"/>
          <w:szCs w:val="26"/>
          <w:lang w:val="vi-VN"/>
        </w:rPr>
      </w:pPr>
      <w:r w:rsidRPr="005F7DEB">
        <w:rPr>
          <w:rFonts w:eastAsia="Times New Roman" w:cs="Times New Roman"/>
          <w:sz w:val="26"/>
          <w:szCs w:val="26"/>
          <w:lang w:val="vi-VN"/>
        </w:rPr>
        <w:lastRenderedPageBreak/>
        <w:t>Cung cấp cơ sở vật chất, thiết bị giáo dục và giảng dạy đáp ứng tiêu chuẩn an toàn quốc gia;</w:t>
      </w:r>
    </w:p>
    <w:p w14:paraId="0FC20952" w14:textId="77777777" w:rsidR="00B07D91" w:rsidRPr="005F7DEB" w:rsidRDefault="00B07D91" w:rsidP="007A058A">
      <w:pPr>
        <w:numPr>
          <w:ilvl w:val="0"/>
          <w:numId w:val="29"/>
        </w:numPr>
        <w:spacing w:line="360" w:lineRule="auto"/>
        <w:jc w:val="both"/>
        <w:rPr>
          <w:rFonts w:eastAsia="Times New Roman" w:cs="Times New Roman"/>
          <w:sz w:val="26"/>
          <w:szCs w:val="26"/>
          <w:lang w:val="vi-VN"/>
        </w:rPr>
      </w:pPr>
      <w:r w:rsidRPr="005F7DEB">
        <w:rPr>
          <w:rFonts w:eastAsia="Times New Roman" w:cs="Times New Roman"/>
          <w:sz w:val="26"/>
          <w:szCs w:val="26"/>
          <w:lang w:val="vi-VN"/>
        </w:rPr>
        <w:t>Cung cấp sách, tài liệu và đồ dùng học tập, giảng dạy cần thiết khác;</w:t>
      </w:r>
    </w:p>
    <w:p w14:paraId="0FC20953" w14:textId="77777777" w:rsidR="00B07D91" w:rsidRPr="005F7DEB" w:rsidRDefault="00B07D91" w:rsidP="007A058A">
      <w:pPr>
        <w:numPr>
          <w:ilvl w:val="0"/>
          <w:numId w:val="29"/>
        </w:numPr>
        <w:spacing w:line="360" w:lineRule="auto"/>
        <w:jc w:val="both"/>
        <w:rPr>
          <w:rFonts w:eastAsia="Times New Roman" w:cs="Times New Roman"/>
          <w:sz w:val="26"/>
          <w:szCs w:val="26"/>
          <w:lang w:val="vi-VN"/>
        </w:rPr>
      </w:pPr>
      <w:r w:rsidRPr="005F7DEB">
        <w:rPr>
          <w:rFonts w:eastAsia="Times New Roman" w:cs="Times New Roman"/>
          <w:sz w:val="26"/>
          <w:szCs w:val="26"/>
          <w:lang w:val="vi-VN"/>
        </w:rPr>
        <w:t>Khuyến khích, hỗ trợ giáo viên sáng tạo trong giáo dục, giảng dạy và nghiên cứu khoa học;</w:t>
      </w:r>
    </w:p>
    <w:p w14:paraId="0FC20954" w14:textId="77777777" w:rsidR="00B07D91" w:rsidRPr="005F7DEB" w:rsidRDefault="00B07D91" w:rsidP="007A058A">
      <w:pPr>
        <w:numPr>
          <w:ilvl w:val="0"/>
          <w:numId w:val="29"/>
        </w:numPr>
        <w:spacing w:line="360" w:lineRule="auto"/>
        <w:jc w:val="both"/>
        <w:rPr>
          <w:rFonts w:eastAsia="Times New Roman" w:cs="Times New Roman"/>
          <w:sz w:val="26"/>
          <w:szCs w:val="26"/>
          <w:lang w:val="vi-VN"/>
        </w:rPr>
      </w:pPr>
      <w:r w:rsidRPr="005F7DEB">
        <w:rPr>
          <w:rFonts w:eastAsia="Times New Roman" w:cs="Times New Roman"/>
          <w:sz w:val="26"/>
          <w:szCs w:val="26"/>
          <w:lang w:val="vi-VN"/>
        </w:rPr>
        <w:t>Hỗ trợ giáo viên ngăn chặn các hành vi có hại cho học sinh hoặc các hành vi khác xâm phạm quyền, lợi ích hợp pháp của học sinh.</w:t>
      </w:r>
    </w:p>
    <w:p w14:paraId="0FC20955" w14:textId="068D23A4"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Điều 18: Chính quyền nhân dân các cấp và các ban ngành liên quan cần thực hiện tốt giáo dục và có biện pháp khuyến khích </w:t>
      </w:r>
      <w:r w:rsidR="001C25B2" w:rsidRPr="005F7DEB">
        <w:rPr>
          <w:rFonts w:eastAsia="Times New Roman" w:cs="Times New Roman"/>
          <w:sz w:val="26"/>
          <w:szCs w:val="26"/>
        </w:rPr>
        <w:t>học sinh</w:t>
      </w:r>
      <w:r w:rsidRPr="005F7DEB">
        <w:rPr>
          <w:rFonts w:eastAsia="Times New Roman" w:cs="Times New Roman"/>
          <w:sz w:val="26"/>
          <w:szCs w:val="26"/>
          <w:lang w:val="vi-VN"/>
        </w:rPr>
        <w:t xml:space="preserve"> xuất sắc. Các trường đào tạo giáo viên các cấp có trách nhiệm đào tạo giáo viên tiểu học và trung học cơ sở. Các trường </w:t>
      </w:r>
      <w:r w:rsidR="001C25B2" w:rsidRPr="005F7DEB">
        <w:rPr>
          <w:rFonts w:eastAsia="Times New Roman" w:cs="Times New Roman"/>
          <w:sz w:val="26"/>
          <w:szCs w:val="26"/>
        </w:rPr>
        <w:t>khác</w:t>
      </w:r>
      <w:r w:rsidRPr="005F7DEB">
        <w:rPr>
          <w:rFonts w:eastAsia="Times New Roman" w:cs="Times New Roman"/>
          <w:sz w:val="26"/>
          <w:szCs w:val="26"/>
          <w:lang w:val="vi-VN"/>
        </w:rPr>
        <w:t xml:space="preserve"> </w:t>
      </w:r>
      <w:r w:rsidR="001C25B2" w:rsidRPr="005F7DEB">
        <w:rPr>
          <w:rFonts w:eastAsia="Times New Roman" w:cs="Times New Roman"/>
          <w:sz w:val="26"/>
          <w:szCs w:val="26"/>
        </w:rPr>
        <w:t>có</w:t>
      </w:r>
      <w:r w:rsidRPr="005F7DEB">
        <w:rPr>
          <w:rFonts w:eastAsia="Times New Roman" w:cs="Times New Roman"/>
          <w:sz w:val="26"/>
          <w:szCs w:val="26"/>
          <w:lang w:val="vi-VN"/>
        </w:rPr>
        <w:t xml:space="preserve"> nhiệm vụ bồi dưỡng, đào tạo giáo viên tiểu học, trung học cơ sở. Học sinh từ các trường </w:t>
      </w:r>
      <w:r w:rsidR="005C45A6" w:rsidRPr="005F7DEB">
        <w:rPr>
          <w:rFonts w:eastAsia="Times New Roman" w:cs="Times New Roman"/>
          <w:sz w:val="26"/>
          <w:szCs w:val="26"/>
        </w:rPr>
        <w:t>khác</w:t>
      </w:r>
      <w:r w:rsidRPr="005F7DEB">
        <w:rPr>
          <w:rFonts w:eastAsia="Times New Roman" w:cs="Times New Roman"/>
          <w:sz w:val="26"/>
          <w:szCs w:val="26"/>
          <w:lang w:val="vi-VN"/>
        </w:rPr>
        <w:t xml:space="preserve"> ở tất cả các cấp được hưởng học bổng chuyên nghiệp.</w:t>
      </w:r>
    </w:p>
    <w:p w14:paraId="0FC20956" w14:textId="772C9556"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Điều 19: Cơ quan quản lý giáo dục, </w:t>
      </w:r>
      <w:r w:rsidR="001C25B2" w:rsidRPr="005F7DEB">
        <w:rPr>
          <w:rFonts w:eastAsia="Times New Roman" w:cs="Times New Roman"/>
          <w:sz w:val="26"/>
          <w:szCs w:val="26"/>
        </w:rPr>
        <w:t>ban giám hiệu</w:t>
      </w:r>
      <w:r w:rsidRPr="005F7DEB">
        <w:rPr>
          <w:rFonts w:eastAsia="Times New Roman" w:cs="Times New Roman"/>
          <w:sz w:val="26"/>
          <w:szCs w:val="26"/>
          <w:lang w:val="vi-VN"/>
        </w:rPr>
        <w:t xml:space="preserve"> nhà trường có trách nhiệm xây dựng kế hoạch đào tạo giáo viên và tiến hành các hình thức đào tạo về tư tưởng, chính trị, chuyên môn cho giáo viên.</w:t>
      </w:r>
    </w:p>
    <w:p w14:paraId="0FC20957" w14:textId="77777777"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Điều 20: Cơ quan nhà nước, doanh nghiệp, tổ chức và các tổ chức xã hội khác có trách nhiệm tạo điều kiện, hỗ trợ giáo viên trong việc khảo sát xã hội và thực hành thực tế.</w:t>
      </w:r>
    </w:p>
    <w:p w14:paraId="0FC20958" w14:textId="77777777"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Điều 21: Chính quyền nhân dân các cấp có biện pháp bồi dưỡng, đào tạo giáo viên cho vùng dân tộc thiểu số, vùng sâu, vùng xa, vùng nghèo.</w:t>
      </w:r>
    </w:p>
    <w:p w14:paraId="0FC20959" w14:textId="7CD56EA2"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Điều 22: Nhà trường, cơ sở giáo dục khác có trách nhiệm đánh giá tư tưởng chính trị, trình độ chuyên môn, thái độ làm việc và hiệu quả công việc của giáo viên.</w:t>
      </w:r>
      <w:r w:rsidR="00F439B4" w:rsidRPr="005F7DEB">
        <w:rPr>
          <w:rFonts w:eastAsia="Times New Roman" w:cs="Times New Roman"/>
          <w:sz w:val="26"/>
          <w:szCs w:val="26"/>
        </w:rPr>
        <w:t xml:space="preserve"> </w:t>
      </w:r>
      <w:r w:rsidRPr="005F7DEB">
        <w:rPr>
          <w:rFonts w:eastAsia="Times New Roman" w:cs="Times New Roman"/>
          <w:sz w:val="26"/>
          <w:szCs w:val="26"/>
          <w:lang w:val="vi-VN"/>
        </w:rPr>
        <w:t>Phòng quản lý giáo dục hướng dẫn, giám sát công tác đánh giá giáo viên.</w:t>
      </w:r>
    </w:p>
    <w:p w14:paraId="0FC2095A" w14:textId="77777777"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Điều 27: Chính quyền nhân dân các cấp ở địa phương có trách nhiệm trợ cấp cho giáo viên và học sinh tốt nghiệp có trình độ trung học kỹ thuật trở lên tham gia giáo dục và giảng dạy ở vùng dân tộc thiểu số, vùng sâu, vùng xa, vùng nghèo.</w:t>
      </w:r>
    </w:p>
    <w:p w14:paraId="0FC2095B" w14:textId="77777777"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Điều 31: Chính quyền nhân dân các cấp phải có biện pháp cải thiện việc đối xử với giáo viên tiểu học và trung học được nhà nước trợ cấp và trả lương theo tập thể, từng bước đạt được mức lương ngang bằng cho những công việc bình đẳng với giáo viên được nhà nước trả lương. do chính quyền nhân dân các cấp ở địa phương quyết định, phù hợp với tình hình thực tế trên địa bàn.</w:t>
      </w:r>
    </w:p>
    <w:p w14:paraId="0FC2095C" w14:textId="046A0CD7"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Điều 34: Nhà nước hỗ trợ, khuyến khích các tổ chức xã hội, cá nhân tài trợ kinh phí cho các tổ chức được thành lập theo quy định của pháp luật để khen thưởng nhà giáo.</w:t>
      </w:r>
    </w:p>
    <w:p w14:paraId="0FC2095D" w14:textId="77777777" w:rsidR="00B07D91" w:rsidRPr="005F7DEB" w:rsidRDefault="00B07D91"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lastRenderedPageBreak/>
        <w:t>Điều 38: Chính quyền nhân dân địa phương ra lệnh cho những người vi phạm các quy định của Luật này, vi phạm tiền lương của nhà giáo hoặc xâm phạm các quyền và lợi ích hợp pháp khác của nhà giáo phải khắc phục trong một thời hạn.</w:t>
      </w:r>
    </w:p>
    <w:p w14:paraId="0FC2095F" w14:textId="35EFB309" w:rsidR="0016185D"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Thái Lan,</w:t>
      </w:r>
      <w:r w:rsidR="0016185D" w:rsidRPr="005F7DEB">
        <w:rPr>
          <w:rFonts w:eastAsia="Calibri" w:cs="Times New Roman"/>
          <w:bCs/>
          <w:sz w:val="26"/>
          <w:szCs w:val="26"/>
          <w:lang w:val="vi-VN"/>
        </w:rPr>
        <w:t xml:space="preserve"> theo</w:t>
      </w:r>
      <w:r w:rsidR="0016185D" w:rsidRPr="005F7DEB">
        <w:rPr>
          <w:rFonts w:eastAsia="Calibri" w:cs="Times New Roman"/>
          <w:sz w:val="26"/>
          <w:szCs w:val="26"/>
          <w:lang w:val="vi-VN"/>
        </w:rPr>
        <w:t xml:space="preserve"> quy định tại Đạo luật Nhà giáo và Hội đồng giáo viên 2546 thì Hội đồng giáo viên được thành lập nhằm thực hiện các chức năng quản lí nhà nước đối với giáo viên. Điều 8 Đạo luật Nhà giáo và Hội đồng giáo viên 2546 xác định mục tiêu của Hội đồng giáo viên như sau:</w:t>
      </w:r>
      <w:r w:rsidR="0016185D" w:rsidRPr="005F7DEB">
        <w:rPr>
          <w:rFonts w:eastAsia="Calibri" w:cs="Times New Roman"/>
          <w:b/>
          <w:bCs/>
          <w:i/>
          <w:iCs/>
          <w:sz w:val="26"/>
          <w:szCs w:val="26"/>
          <w:lang w:val="vi-VN"/>
        </w:rPr>
        <w:t xml:space="preserve"> </w:t>
      </w:r>
    </w:p>
    <w:p w14:paraId="0FC20960" w14:textId="77777777" w:rsidR="0016185D" w:rsidRPr="005F7DEB" w:rsidRDefault="0016185D"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(1) Để xác định các tiêu chuẩn nghề nghiệp, cấp và thu hồi Giấy phép, giám sát và theo dõi việc tuân thủ các tiêu chuẩn nghề nghiệp và quy tắc đạo đức, bao gồm cả phát triển nghề nghiệp;</w:t>
      </w:r>
      <w:bookmarkStart w:id="26" w:name="bookmark326"/>
      <w:bookmarkEnd w:id="26"/>
    </w:p>
    <w:p w14:paraId="0FC20961" w14:textId="77777777" w:rsidR="0016185D" w:rsidRPr="005F7DEB" w:rsidRDefault="0016185D"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(2) Để xác định các kế hoạch và chính sách phát triển nghề nghiệp;</w:t>
      </w:r>
      <w:bookmarkStart w:id="27" w:name="bookmark327"/>
      <w:bookmarkEnd w:id="27"/>
    </w:p>
    <w:p w14:paraId="0FC20962" w14:textId="5C396801" w:rsidR="0016185D" w:rsidRPr="005F7DEB" w:rsidRDefault="0016185D"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(3) Phối hợp thúc đẩy giáo dục và nghiên cứu liên quan đến việc thực hành </w:t>
      </w:r>
      <w:r w:rsidR="00F439B4" w:rsidRPr="005F7DEB">
        <w:rPr>
          <w:rFonts w:eastAsia="Calibri" w:cs="Times New Roman"/>
          <w:sz w:val="26"/>
          <w:szCs w:val="26"/>
        </w:rPr>
        <w:t>n</w:t>
      </w:r>
      <w:r w:rsidR="00F439B4" w:rsidRPr="005F7DEB">
        <w:rPr>
          <w:rFonts w:eastAsia="Calibri" w:cs="Times New Roman"/>
          <w:sz w:val="26"/>
          <w:szCs w:val="26"/>
          <w:lang w:val="vi-VN"/>
        </w:rPr>
        <w:t>ghề</w:t>
      </w:r>
      <w:r w:rsidRPr="005F7DEB">
        <w:rPr>
          <w:rFonts w:eastAsia="Calibri" w:cs="Times New Roman"/>
          <w:sz w:val="26"/>
          <w:szCs w:val="26"/>
          <w:lang w:val="vi-VN"/>
        </w:rPr>
        <w:t>.</w:t>
      </w:r>
    </w:p>
    <w:p w14:paraId="0FC20963" w14:textId="384F1D69" w:rsidR="0016185D" w:rsidRPr="005F7DEB" w:rsidRDefault="0016185D"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Bên cạnh đó, một đối tượng đặc biệt là </w:t>
      </w:r>
      <w:r w:rsidR="00F439B4" w:rsidRPr="005F7DEB">
        <w:rPr>
          <w:rFonts w:eastAsia="Calibri" w:cs="Times New Roman"/>
          <w:sz w:val="26"/>
          <w:szCs w:val="26"/>
        </w:rPr>
        <w:t>n</w:t>
      </w:r>
      <w:r w:rsidRPr="005F7DEB">
        <w:rPr>
          <w:rFonts w:eastAsia="Calibri" w:cs="Times New Roman"/>
          <w:sz w:val="26"/>
          <w:szCs w:val="26"/>
          <w:lang w:val="vi-VN"/>
        </w:rPr>
        <w:t xml:space="preserve">hà giáo làm việc trong cơ sở giáo dục công lập </w:t>
      </w:r>
      <w:r w:rsidR="00F439B4" w:rsidRPr="005F7DEB">
        <w:rPr>
          <w:rFonts w:eastAsia="Calibri" w:cs="Times New Roman"/>
          <w:sz w:val="26"/>
          <w:szCs w:val="26"/>
        </w:rPr>
        <w:t>do</w:t>
      </w:r>
      <w:r w:rsidRPr="005F7DEB">
        <w:rPr>
          <w:rFonts w:eastAsia="Calibri" w:cs="Times New Roman"/>
          <w:sz w:val="26"/>
          <w:szCs w:val="26"/>
          <w:lang w:val="vi-VN"/>
        </w:rPr>
        <w:t xml:space="preserve"> Bộ Giáo dục</w:t>
      </w:r>
      <w:r w:rsidR="00F439B4" w:rsidRPr="005F7DEB">
        <w:rPr>
          <w:rFonts w:eastAsia="Calibri" w:cs="Times New Roman"/>
          <w:sz w:val="26"/>
          <w:szCs w:val="26"/>
        </w:rPr>
        <w:t xml:space="preserve"> quản lý</w:t>
      </w:r>
      <w:r w:rsidRPr="005F7DEB">
        <w:rPr>
          <w:rFonts w:eastAsia="Calibri" w:cs="Times New Roman"/>
          <w:sz w:val="26"/>
          <w:szCs w:val="26"/>
          <w:lang w:val="vi-VN"/>
        </w:rPr>
        <w:t>.</w:t>
      </w:r>
      <w:r w:rsidRPr="005F7DEB">
        <w:rPr>
          <w:rFonts w:eastAsia="Calibri" w:cs="Times New Roman"/>
          <w:b/>
          <w:bCs/>
          <w:i/>
          <w:iCs/>
          <w:sz w:val="26"/>
          <w:szCs w:val="26"/>
          <w:lang w:val="vi-VN"/>
        </w:rPr>
        <w:t xml:space="preserve"> </w:t>
      </w:r>
      <w:r w:rsidRPr="005F7DEB">
        <w:rPr>
          <w:rFonts w:eastAsia="Calibri" w:cs="Times New Roman"/>
          <w:sz w:val="26"/>
          <w:szCs w:val="26"/>
          <w:lang w:val="vi-VN"/>
        </w:rPr>
        <w:t xml:space="preserve">Tại Chương 1 của Đạo luật Nhà giáo và nhân sự giáo dục chính phủ 2004 quy định Ủy ban Hành chính của Chính phủ về Nhà giáo và Cán bộ Giáo dục quản lý có nhiệm vụ quản lý nhà giáo làm việc trong cơ sở giáo dục công lập. </w:t>
      </w:r>
    </w:p>
    <w:p w14:paraId="0FC20964" w14:textId="77777777" w:rsidR="0016185D" w:rsidRPr="005F7DEB" w:rsidRDefault="0016185D" w:rsidP="007A058A">
      <w:pPr>
        <w:spacing w:line="360" w:lineRule="auto"/>
        <w:ind w:firstLine="720"/>
        <w:jc w:val="both"/>
        <w:rPr>
          <w:rFonts w:eastAsia="Calibri" w:cs="Times New Roman"/>
          <w:b/>
          <w:bCs/>
          <w:sz w:val="26"/>
          <w:szCs w:val="26"/>
          <w:lang w:val="vi-VN"/>
        </w:rPr>
      </w:pPr>
      <w:r w:rsidRPr="005F7DEB">
        <w:rPr>
          <w:rFonts w:eastAsia="Calibri" w:cs="Times New Roman"/>
          <w:sz w:val="26"/>
          <w:szCs w:val="26"/>
          <w:lang w:val="vi-VN"/>
        </w:rPr>
        <w:t>Điều 7 Đạo luật Nhà giáo và nhân sự giáo dục chính phủ 2004 quy định: Ủy ban Hành chính Nhân sự của Cán bộ Giáo viên của Chính phủ được gọi là Ủy ban Cán bộ Giáo viên và Nhân sự Giáo dục của Chính phủ (</w:t>
      </w:r>
      <w:r w:rsidRPr="005F7DEB">
        <w:rPr>
          <w:rFonts w:eastAsia="Calibri" w:cs="Times New Roman"/>
          <w:i/>
          <w:iCs/>
          <w:sz w:val="26"/>
          <w:szCs w:val="26"/>
          <w:lang w:val="vi-VN"/>
        </w:rPr>
        <w:t>Government Teacher and Education Personnel Commitee – GTEPC</w:t>
      </w:r>
      <w:r w:rsidRPr="005F7DEB">
        <w:rPr>
          <w:rFonts w:eastAsia="Calibri" w:cs="Times New Roman"/>
          <w:sz w:val="26"/>
          <w:szCs w:val="26"/>
          <w:lang w:val="vi-VN"/>
        </w:rPr>
        <w:t>), bao gồm các thành phần sau:</w:t>
      </w:r>
    </w:p>
    <w:p w14:paraId="0FC20965" w14:textId="77777777" w:rsidR="0016185D" w:rsidRPr="005F7DEB" w:rsidRDefault="0016185D" w:rsidP="007A058A">
      <w:pPr>
        <w:spacing w:line="360" w:lineRule="auto"/>
        <w:jc w:val="both"/>
        <w:rPr>
          <w:rFonts w:eastAsia="Calibri" w:cs="Times New Roman"/>
          <w:b/>
          <w:bCs/>
          <w:sz w:val="26"/>
          <w:szCs w:val="26"/>
          <w:lang w:val="vi-VN"/>
        </w:rPr>
      </w:pPr>
      <w:bookmarkStart w:id="28" w:name="bookmark320"/>
      <w:bookmarkEnd w:id="28"/>
      <w:r w:rsidRPr="005F7DEB">
        <w:rPr>
          <w:rFonts w:eastAsia="Calibri" w:cs="Times New Roman"/>
          <w:sz w:val="26"/>
          <w:szCs w:val="26"/>
          <w:lang w:val="vi-VN"/>
        </w:rPr>
        <w:tab/>
        <w:t>(1) Bộ trưởng Bộ Giáo dục với tư cách là Chủ tịch;</w:t>
      </w:r>
    </w:p>
    <w:p w14:paraId="0FC20966" w14:textId="77777777" w:rsidR="0016185D" w:rsidRPr="005F7DEB" w:rsidRDefault="0016185D" w:rsidP="007A058A">
      <w:pPr>
        <w:spacing w:line="360" w:lineRule="auto"/>
        <w:ind w:firstLine="720"/>
        <w:jc w:val="both"/>
        <w:rPr>
          <w:rFonts w:eastAsia="Calibri" w:cs="Times New Roman"/>
          <w:b/>
          <w:bCs/>
          <w:sz w:val="26"/>
          <w:szCs w:val="26"/>
          <w:lang w:val="vi-VN"/>
        </w:rPr>
      </w:pPr>
      <w:bookmarkStart w:id="29" w:name="bookmark321"/>
      <w:bookmarkEnd w:id="29"/>
      <w:r w:rsidRPr="005F7DEB">
        <w:rPr>
          <w:rFonts w:eastAsia="Calibri" w:cs="Times New Roman"/>
          <w:sz w:val="26"/>
          <w:szCs w:val="26"/>
          <w:lang w:val="vi-VN"/>
        </w:rPr>
        <w:t>(2) Thư ký thường trực của Giáo dục, với tư cách là Phó Chủ tịch;</w:t>
      </w:r>
      <w:bookmarkStart w:id="30" w:name="bookmark322"/>
      <w:bookmarkEnd w:id="30"/>
    </w:p>
    <w:p w14:paraId="0FC20967" w14:textId="77777777" w:rsidR="0016185D" w:rsidRPr="005F7DEB" w:rsidRDefault="0016185D" w:rsidP="007A058A">
      <w:pPr>
        <w:spacing w:line="360" w:lineRule="auto"/>
        <w:ind w:firstLine="720"/>
        <w:jc w:val="both"/>
        <w:rPr>
          <w:rFonts w:eastAsia="Calibri" w:cs="Times New Roman"/>
          <w:b/>
          <w:bCs/>
          <w:sz w:val="26"/>
          <w:szCs w:val="26"/>
          <w:lang w:val="vi-VN"/>
        </w:rPr>
      </w:pPr>
      <w:r w:rsidRPr="005F7DEB">
        <w:rPr>
          <w:rFonts w:eastAsia="Calibri" w:cs="Times New Roman"/>
          <w:sz w:val="26"/>
          <w:szCs w:val="26"/>
          <w:lang w:val="vi-VN"/>
        </w:rPr>
        <w:t>(3) Tám thành viên chính thức: Bí thư Thường trực Bộ Du lịch và Thể thao, Thường trực Bộ Văn hóa, Tổng Thư ký Ủy ban Công chức, Tổng Thư ký Ủy ban Giáo dục Cơ bản, Tổng Thư ký Ủy ban Giáo dục Nghề nghiệp, Tổng Thư ký Ủy ban Giáo dục Đại học, Tổng thư ký GTEPC và Tổng thư ký Hội đồng Giáo viên Thái Lan;</w:t>
      </w:r>
      <w:bookmarkStart w:id="31" w:name="bookmark324"/>
      <w:bookmarkEnd w:id="31"/>
    </w:p>
    <w:p w14:paraId="0FC20968" w14:textId="132D7605" w:rsidR="0016185D" w:rsidRPr="005F7DEB" w:rsidRDefault="0016185D" w:rsidP="0098460F">
      <w:pPr>
        <w:spacing w:line="360" w:lineRule="auto"/>
        <w:jc w:val="both"/>
        <w:rPr>
          <w:rFonts w:eastAsia="Calibri" w:cs="Times New Roman"/>
          <w:b/>
          <w:bCs/>
          <w:sz w:val="26"/>
          <w:szCs w:val="26"/>
          <w:lang w:val="vi-VN"/>
        </w:rPr>
      </w:pPr>
      <w:r w:rsidRPr="005F7DEB">
        <w:rPr>
          <w:rFonts w:eastAsia="Calibri" w:cs="Times New Roman"/>
          <w:b/>
          <w:bCs/>
          <w:sz w:val="26"/>
          <w:szCs w:val="26"/>
          <w:lang w:val="vi-VN"/>
        </w:rPr>
        <w:tab/>
      </w:r>
      <w:r w:rsidRPr="005F7DEB">
        <w:rPr>
          <w:rFonts w:eastAsia="Calibri" w:cs="Times New Roman"/>
          <w:sz w:val="26"/>
          <w:szCs w:val="26"/>
          <w:lang w:val="vi-VN"/>
        </w:rPr>
        <w:t xml:space="preserve">(4) Chín thành viên đủ tiêu chuẩn được Hội đồng Bộ trưởng bổ nhiệm </w:t>
      </w:r>
      <w:r w:rsidR="00F439B4" w:rsidRPr="005F7DEB">
        <w:rPr>
          <w:rFonts w:eastAsia="Calibri" w:cs="Times New Roman"/>
          <w:sz w:val="26"/>
          <w:szCs w:val="26"/>
        </w:rPr>
        <w:t xml:space="preserve">là </w:t>
      </w:r>
      <w:r w:rsidRPr="005F7DEB">
        <w:rPr>
          <w:rFonts w:eastAsia="Calibri" w:cs="Times New Roman"/>
          <w:sz w:val="26"/>
          <w:szCs w:val="26"/>
          <w:lang w:val="vi-VN"/>
        </w:rPr>
        <w:t xml:space="preserve">những người có kiến thức, kỹ năng và kinh nghiệm rõ ràng trong lĩnh vực giáo dục, quản lý nhân sự, luật, hành chính công, quản lý tổ chức, giáo dục đặc biệt, quản trị kinh doanh hoặc kinh tế, đào tạo giáo viên và phát triển, và công nghệ thông tin hoặc quản lý tri thức hoặc nghiên cứu và đánh giá, một từ mỗi lĩnh vực; </w:t>
      </w:r>
      <w:bookmarkStart w:id="32" w:name="bookmark325"/>
      <w:bookmarkEnd w:id="32"/>
    </w:p>
    <w:p w14:paraId="0FC20969" w14:textId="77777777" w:rsidR="0016185D" w:rsidRPr="005F7DEB" w:rsidRDefault="0016185D" w:rsidP="0098460F">
      <w:pPr>
        <w:spacing w:line="360" w:lineRule="auto"/>
        <w:jc w:val="both"/>
        <w:rPr>
          <w:rFonts w:eastAsia="Calibri" w:cs="Times New Roman"/>
          <w:b/>
          <w:bCs/>
          <w:sz w:val="26"/>
          <w:szCs w:val="26"/>
          <w:lang w:val="vi-VN"/>
        </w:rPr>
      </w:pPr>
      <w:r w:rsidRPr="005F7DEB">
        <w:rPr>
          <w:rFonts w:eastAsia="Calibri" w:cs="Times New Roman"/>
          <w:sz w:val="26"/>
          <w:szCs w:val="26"/>
          <w:lang w:val="vi-VN"/>
        </w:rPr>
        <w:lastRenderedPageBreak/>
        <w:tab/>
        <w:t>(5) Chín đại diện do giáo viên và nhân viên giáo dục của chính phủ bầu ra, đại diện của Giám đốc Văn phòng các khu vực giáo dục, đại diện của ban giám hiệu các cơ sở giáo dục hoặc ban giám hiệu của các cơ sở giáo dục được gọi là trực thuộc các cơ quan giáo dục theo quy định của GTEPC, sáu đại diện của giáo viên chính phủ, trong đó bốn người trong số họ được bầu từ giáo viên chính phủ trực thuộc Văn phòng Ủy ban Giáo dục Cơ bản; một trong số họ được bầu từ giáo viên chính phủ trực thuộc Văn phòng Ủy ban Giáo dục Nghề nghiệp; và bốn người trong số họ được bầu chọn từ giáo viên chính phủ trực thuộc Văn phòng Thư ký Thường trực Bộ Giáo dục, Văn phòng Ủy ban Giáo dục Đại học, Bộ Du lịch và Thể thao và Bộ Văn hóa, một người từ mỗi cơ quan và một đại diện của các cơ quan khác</w:t>
      </w:r>
      <w:r w:rsidRPr="005F7DEB">
        <w:rPr>
          <w:rFonts w:eastAsia="Calibri" w:cs="Times New Roman"/>
          <w:sz w:val="26"/>
          <w:szCs w:val="26"/>
          <w:vertAlign w:val="superscript"/>
          <w:lang w:val="vi-VN"/>
        </w:rPr>
        <w:footnoteReference w:id="145"/>
      </w:r>
      <w:r w:rsidRPr="005F7DEB">
        <w:rPr>
          <w:rFonts w:eastAsia="Calibri" w:cs="Times New Roman"/>
          <w:sz w:val="26"/>
          <w:szCs w:val="26"/>
          <w:lang w:val="vi-VN"/>
        </w:rPr>
        <w:t xml:space="preserve">. </w:t>
      </w:r>
    </w:p>
    <w:p w14:paraId="0FC2096A" w14:textId="77777777" w:rsidR="0016185D" w:rsidRPr="005F7DEB" w:rsidRDefault="0016185D" w:rsidP="007A058A">
      <w:pPr>
        <w:spacing w:line="360" w:lineRule="auto"/>
        <w:ind w:firstLine="720"/>
        <w:jc w:val="both"/>
        <w:rPr>
          <w:rFonts w:eastAsia="Calibri" w:cs="Times New Roman"/>
          <w:sz w:val="26"/>
          <w:szCs w:val="26"/>
          <w:lang w:val="vi-VN"/>
        </w:rPr>
      </w:pPr>
      <w:r w:rsidRPr="005F7DEB">
        <w:rPr>
          <w:rFonts w:eastAsia="Calibri" w:cs="Times New Roman"/>
          <w:sz w:val="26"/>
          <w:szCs w:val="26"/>
          <w:lang w:val="vi-VN"/>
        </w:rPr>
        <w:t>Các quy tắc và thủ tục để có được các thành viên đủ tiêu chuẩn theo (4) và đại diện của giáo viên chính phủ và nhân viên giáo dục theo (5) sẽ được quy định bởi Quy tắc của GTEPC.</w:t>
      </w:r>
      <w:r w:rsidRPr="005F7DEB">
        <w:rPr>
          <w:rFonts w:eastAsia="Calibri" w:cs="Times New Roman"/>
          <w:b/>
          <w:bCs/>
          <w:sz w:val="26"/>
          <w:szCs w:val="26"/>
          <w:lang w:val="vi-VN"/>
        </w:rPr>
        <w:t xml:space="preserve"> </w:t>
      </w:r>
      <w:r w:rsidRPr="005F7DEB">
        <w:rPr>
          <w:rFonts w:eastAsia="Calibri" w:cs="Times New Roman"/>
          <w:sz w:val="26"/>
          <w:szCs w:val="26"/>
          <w:lang w:val="vi-VN"/>
        </w:rPr>
        <w:t>Tổng thư ký của GTEPC sẽ là thư ký và có quyền bổ nhiệm không quá hai quan chức chính phủ của Văn phòng GTEPC làm trợ lý thư ký”.</w:t>
      </w:r>
    </w:p>
    <w:p w14:paraId="0FC2096B" w14:textId="60DEE891" w:rsidR="00A912FD" w:rsidRPr="005F7DEB" w:rsidRDefault="002A73A9" w:rsidP="007A058A">
      <w:pPr>
        <w:spacing w:line="360" w:lineRule="auto"/>
        <w:ind w:firstLine="720"/>
        <w:jc w:val="both"/>
        <w:rPr>
          <w:rFonts w:eastAsia="Calibri" w:cs="Times New Roman"/>
          <w:iCs/>
          <w:sz w:val="26"/>
          <w:szCs w:val="26"/>
          <w:lang w:val="vi-VN"/>
        </w:rPr>
      </w:pPr>
      <w:r w:rsidRPr="005F7DEB">
        <w:rPr>
          <w:rFonts w:eastAsia="Calibri" w:cs="Times New Roman"/>
          <w:bCs/>
          <w:i/>
          <w:iCs/>
          <w:sz w:val="26"/>
          <w:szCs w:val="26"/>
          <w:lang w:val="vi-VN"/>
        </w:rPr>
        <w:t>Tại Indonesia,</w:t>
      </w:r>
      <w:r w:rsidR="00A912FD" w:rsidRPr="005F7DEB">
        <w:rPr>
          <w:rFonts w:eastAsia="Calibri" w:cs="Times New Roman"/>
          <w:iCs/>
          <w:sz w:val="26"/>
          <w:szCs w:val="26"/>
          <w:lang w:val="vi-VN"/>
        </w:rPr>
        <w:t xml:space="preserve"> Bộ Giáo dục và Văn hóa chịu trách nhiệm về các vấn đề liên quan đến giáo dục phi tôn giáo, đồng thời quản lý giáo viên </w:t>
      </w:r>
      <w:r w:rsidR="00F439B4" w:rsidRPr="005F7DEB">
        <w:rPr>
          <w:rFonts w:eastAsia="Calibri" w:cs="Times New Roman"/>
          <w:iCs/>
          <w:sz w:val="26"/>
          <w:szCs w:val="26"/>
        </w:rPr>
        <w:t>công lập</w:t>
      </w:r>
      <w:r w:rsidR="00A912FD" w:rsidRPr="005F7DEB">
        <w:rPr>
          <w:rFonts w:eastAsia="Calibri" w:cs="Times New Roman"/>
          <w:iCs/>
          <w:sz w:val="26"/>
          <w:szCs w:val="26"/>
          <w:lang w:val="vi-VN"/>
        </w:rPr>
        <w:t xml:space="preserve"> ở các cơ sở đào tạo thuộc thẩm quyền của mình. Tiếp đó, cán bộ cấp cao làm việc tại Bộ Văn hoá và Giáo dục và Bộ Tôn giáo có trách nhiệm quản lý các trường tôn giáo và được </w:t>
      </w:r>
      <w:r w:rsidR="00F439B4" w:rsidRPr="005F7DEB">
        <w:rPr>
          <w:rFonts w:eastAsia="Calibri" w:cs="Times New Roman"/>
          <w:iCs/>
          <w:sz w:val="26"/>
          <w:szCs w:val="26"/>
        </w:rPr>
        <w:t xml:space="preserve">quyền </w:t>
      </w:r>
      <w:r w:rsidR="00A912FD" w:rsidRPr="005F7DEB">
        <w:rPr>
          <w:rFonts w:eastAsia="Calibri" w:cs="Times New Roman"/>
          <w:iCs/>
          <w:sz w:val="26"/>
          <w:szCs w:val="26"/>
          <w:lang w:val="vi-VN"/>
        </w:rPr>
        <w:t>tuyển dụng, bổ nhiệm phần lớn với chức danh, chức vụ</w:t>
      </w:r>
      <w:r w:rsidR="00F439B4" w:rsidRPr="005F7DEB">
        <w:rPr>
          <w:rFonts w:eastAsia="Calibri" w:cs="Times New Roman"/>
          <w:iCs/>
          <w:sz w:val="26"/>
          <w:szCs w:val="26"/>
        </w:rPr>
        <w:t xml:space="preserve"> trong cơ sở giáo dục, đó</w:t>
      </w:r>
      <w:r w:rsidR="00A912FD" w:rsidRPr="005F7DEB">
        <w:rPr>
          <w:rFonts w:eastAsia="Calibri" w:cs="Times New Roman"/>
          <w:iCs/>
          <w:sz w:val="26"/>
          <w:szCs w:val="26"/>
          <w:lang w:val="vi-VN"/>
        </w:rPr>
        <w:t xml:space="preserve"> là hiệu trưởng, trưởng khoa và giảng viên tại các trường đại học công lập trực thuộc các Bộ này dưới sự chỉ đạo của Bộ Cải cách Hành chính và Quan liêu - bộ chịu trách nhiệm tuyển dụng công chức tại Indonesia</w:t>
      </w:r>
      <w:r w:rsidR="00A912FD" w:rsidRPr="005F7DEB">
        <w:rPr>
          <w:rFonts w:eastAsia="Calibri" w:cs="Times New Roman"/>
          <w:iCs/>
          <w:sz w:val="26"/>
          <w:szCs w:val="26"/>
          <w:vertAlign w:val="superscript"/>
          <w:lang w:val="vi-VN"/>
        </w:rPr>
        <w:footnoteReference w:id="146"/>
      </w:r>
      <w:r w:rsidR="00A912FD" w:rsidRPr="005F7DEB">
        <w:rPr>
          <w:rFonts w:eastAsia="Calibri" w:cs="Times New Roman"/>
          <w:iCs/>
          <w:sz w:val="26"/>
          <w:szCs w:val="26"/>
          <w:lang w:val="vi-VN"/>
        </w:rPr>
        <w:t xml:space="preserve">. Bộ Giáo dục và Văn hóa chủ yếu quan tâm đến việc bình đẳng hóa các cơ hội và nguồn lực giữa mỗi tỉnh và huyện, đào tạo nhà giáo dục có chất lượng </w:t>
      </w:r>
      <w:r w:rsidR="00EA7D07" w:rsidRPr="005F7DEB">
        <w:rPr>
          <w:rFonts w:eastAsia="Calibri" w:cs="Times New Roman"/>
          <w:iCs/>
          <w:sz w:val="26"/>
          <w:szCs w:val="26"/>
        </w:rPr>
        <w:t xml:space="preserve">và phát triển </w:t>
      </w:r>
      <w:r w:rsidR="00A912FD" w:rsidRPr="005F7DEB">
        <w:rPr>
          <w:rFonts w:eastAsia="Calibri" w:cs="Times New Roman"/>
          <w:iCs/>
          <w:sz w:val="26"/>
          <w:szCs w:val="26"/>
          <w:lang w:val="vi-VN"/>
        </w:rPr>
        <w:t>chương trình giảng dạy để ngang bằng với tiêu chuẩn toàn cầu. Do đó, chính sách giáo dục thường tập trung vào c</w:t>
      </w:r>
      <w:r w:rsidR="00EA7D07" w:rsidRPr="005F7DEB">
        <w:rPr>
          <w:rFonts w:eastAsia="Calibri" w:cs="Times New Roman"/>
          <w:iCs/>
          <w:sz w:val="26"/>
          <w:szCs w:val="26"/>
        </w:rPr>
        <w:t>ải</w:t>
      </w:r>
      <w:r w:rsidR="00A912FD" w:rsidRPr="005F7DEB">
        <w:rPr>
          <w:rFonts w:eastAsia="Calibri" w:cs="Times New Roman"/>
          <w:iCs/>
          <w:sz w:val="26"/>
          <w:szCs w:val="26"/>
          <w:lang w:val="vi-VN"/>
        </w:rPr>
        <w:t xml:space="preserve"> cách để bình đẳng hóa cơ hội trong các bối cảnh địa phương khác nhau. Ví dụ mới nhất là sự thay đổi trong tuyển sinh của các trường trung học công lập trên toàn quốc từ các kỳ thi cạnh tranh sang phân vùng địa lý được thực hiện lần đầu tiên vào năm 2017. </w:t>
      </w:r>
    </w:p>
    <w:p w14:paraId="0FC2096C" w14:textId="77777777" w:rsidR="00A912FD" w:rsidRPr="005F7DEB" w:rsidRDefault="00A912FD"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lastRenderedPageBreak/>
        <w:t>Về cơ cấu của Bộ Giáo dục và Văn hoá, mỗi cơ quan có chức năng, nhiệm vụ riêng. Chẳng hạn, Tổng cục Giáo dục Mầm non chịu trách nhiệm xây dựng, thực hiện và đánh giá các chính sách, kỹ thuật tiêu chuẩn hoá cũng như cung cấp, hỗ trợ kỹ thuật trong lĩnh vực giáo dục mầm non, giáo dục không chính quy. Tương tự, Tổng cục Giáo dục cơ bản, Tổng cục Giáo dục Trung học, Tổng cục Giáo dục Đại học cũng có nhiệm vụ như Tổng cục Giáo dục Mầm non, tương ứng với các chương trình dạy học từng cấp tại Indonesia. Bộ Giáo dục và Văn hoá còn có ba cơ quan khác bao gồm như Cơ quan Nghiên cứu và Phát triển, Cơ quan Phát triển và Huấn luyện ngôn ngữ và Cơ quan Phát triển nguồn nhân lực Giáo dục và Văn Hoá.</w:t>
      </w:r>
    </w:p>
    <w:p w14:paraId="0FC2096D" w14:textId="77777777" w:rsidR="00A912FD" w:rsidRPr="005F7DEB" w:rsidRDefault="00A912FD" w:rsidP="007A058A">
      <w:pPr>
        <w:spacing w:line="360" w:lineRule="auto"/>
        <w:ind w:firstLine="720"/>
        <w:jc w:val="both"/>
        <w:rPr>
          <w:rFonts w:eastAsia="Calibri" w:cs="Times New Roman"/>
          <w:iCs/>
          <w:sz w:val="26"/>
          <w:szCs w:val="26"/>
          <w:lang w:val="vi-VN"/>
        </w:rPr>
      </w:pPr>
      <w:r w:rsidRPr="005F7DEB">
        <w:rPr>
          <w:rFonts w:eastAsia="Calibri" w:cs="Times New Roman"/>
          <w:iCs/>
          <w:sz w:val="26"/>
          <w:szCs w:val="26"/>
          <w:lang w:val="vi-VN"/>
        </w:rPr>
        <w:t>Chính quyền quốc gia và khu vực chia sẻ trách nhiệm về quản lý giáo dục ở Indonesia. Ví dụ, chính quyền cấp quốc gia chịu trách nhiệm quản lý hoạt động đào tạo giáo viên và cung cấp các chương trình phát triển chuyên môn cho giáo viên, trong khi chính quyền tỉnh, huyện chịu trách nhiệm điều chuyển giáo viên trong phạm vi tỉnh hoặc huyện. Chính sách và tiêu chuẩn giáo dục quốc gia do chính quyền trung ương quản lý, trong khi các cơ sở giáo dục cơ bản (từ lớp 1 đến lớp 12) và các cơ sở giáo dục tư thục sẽ do chính quyền địa phương quản lý. Ở cấp địa phương, hệ thống giáo dục được quản lý bởi các cơ quan sau (1) Phòng Giáo dục Tỉnh, (2) Văn phòng Công tác Tôn giáo Tỉnh, (3) Viện Đảm bảo chất lượng Giáo dục và (4) Văn phòng giáo dục Huyện. Ngoài ra, Luật số 23/2014 về Chính quyền địa phương của Indonesia cũng quy định việc tuyển dụng, trả lương, đào tạo, điều động và đề bạt giáo viên trên địa bàn huyện và tỉnh thuộc thẩm quyền của chính quyền trung ương, trong khi chính quyền địa phương chỉ có nhiệm vụ bố trí giáo viên trong phạm vi địa giới hành chính của mình.</w:t>
      </w:r>
    </w:p>
    <w:p w14:paraId="0FC2096F" w14:textId="77777777" w:rsidR="00FA492F" w:rsidRPr="005F7DEB" w:rsidRDefault="003C21D8" w:rsidP="0098460F">
      <w:pPr>
        <w:pStyle w:val="Heading3"/>
        <w:rPr>
          <w:rFonts w:eastAsia="Calibri"/>
          <w:lang w:val="vi-VN"/>
        </w:rPr>
      </w:pPr>
      <w:bookmarkStart w:id="33" w:name="_Toc156831658"/>
      <w:r w:rsidRPr="005F7DEB">
        <w:rPr>
          <w:rFonts w:eastAsia="Calibri"/>
          <w:lang w:val="vi-VN"/>
        </w:rPr>
        <w:t xml:space="preserve">2.5.3. </w:t>
      </w:r>
      <w:r w:rsidR="00FA492F" w:rsidRPr="005F7DEB">
        <w:rPr>
          <w:rFonts w:eastAsia="Calibri"/>
          <w:lang w:val="vi-VN"/>
        </w:rPr>
        <w:t>Hợp tác quốc tế về nhà giáo</w:t>
      </w:r>
      <w:bookmarkEnd w:id="33"/>
    </w:p>
    <w:p w14:paraId="0FC20970" w14:textId="08DB0FF4" w:rsidR="002A73A9" w:rsidRPr="005F7DEB" w:rsidRDefault="002A73A9" w:rsidP="007A058A">
      <w:pPr>
        <w:spacing w:line="360" w:lineRule="auto"/>
        <w:ind w:firstLine="720"/>
        <w:jc w:val="both"/>
        <w:rPr>
          <w:rFonts w:eastAsia="Calibri" w:cs="Times New Roman"/>
          <w:sz w:val="26"/>
          <w:szCs w:val="26"/>
          <w:lang w:val="vi-VN"/>
        </w:rPr>
      </w:pPr>
      <w:r w:rsidRPr="005F7DEB">
        <w:rPr>
          <w:rFonts w:eastAsia="Calibri" w:cs="Times New Roman"/>
          <w:bCs/>
          <w:i/>
          <w:sz w:val="26"/>
          <w:szCs w:val="26"/>
          <w:lang w:val="vi-VN"/>
        </w:rPr>
        <w:t>Tại Hoa Kỳ</w:t>
      </w:r>
      <w:r w:rsidR="00F943B6" w:rsidRPr="005F7DEB">
        <w:rPr>
          <w:rFonts w:eastAsia="Calibri" w:cs="Times New Roman"/>
          <w:bCs/>
          <w:sz w:val="26"/>
          <w:szCs w:val="26"/>
          <w:lang w:val="vi-VN"/>
        </w:rPr>
        <w:t>, năm</w:t>
      </w:r>
      <w:r w:rsidR="00F943B6" w:rsidRPr="005F7DEB">
        <w:rPr>
          <w:rFonts w:eastAsia="Calibri" w:cs="Times New Roman"/>
          <w:sz w:val="26"/>
          <w:szCs w:val="26"/>
          <w:lang w:val="vi-VN"/>
        </w:rPr>
        <w:t xml:space="preserve"> 2021, Bộ Giáo dục Hoa Kỳ đã sửa đổi bản Cam kết về giáo dục quốc tế. Ngay trong phần tổng quan, Bộ Giáo dục Hoa Kỳ đã nhận định những vấn đề có tính chất toàn cầu (như biến đổi khí hậu, chênh lệch giàu nghèo, đại dịch…) cần được giải quyết bằng hợp tác quốc tế, trong đó có hợp tác về lĩnh vực giáo dục. Đối với riêng nhà giáo, các hợp tác này chủ yếu tập trung vào một số nội dung sau</w:t>
      </w:r>
      <w:r w:rsidR="00F943B6" w:rsidRPr="005F7DEB">
        <w:rPr>
          <w:rFonts w:eastAsia="Calibri" w:cs="Times New Roman"/>
          <w:sz w:val="26"/>
          <w:szCs w:val="26"/>
          <w:vertAlign w:val="superscript"/>
          <w:lang w:val="vi-VN"/>
        </w:rPr>
        <w:footnoteReference w:id="147"/>
      </w:r>
      <w:r w:rsidR="00F943B6" w:rsidRPr="005F7DEB">
        <w:rPr>
          <w:rFonts w:eastAsia="Calibri" w:cs="Times New Roman"/>
          <w:sz w:val="26"/>
          <w:szCs w:val="26"/>
          <w:lang w:val="vi-VN"/>
        </w:rPr>
        <w:t xml:space="preserve">: (1) Tổ chức và thực hiện các chương trình trao đổi nhà nghiên cứu, học giả và nhà giáo dục giữa Hoa Kỳ và các quốc gia khác,  (2) Tăng cường hợp tác, hỗ trợ về đào tạo nhà giáo với các tổ chức giáo </w:t>
      </w:r>
      <w:r w:rsidR="00F943B6" w:rsidRPr="005F7DEB">
        <w:rPr>
          <w:rFonts w:eastAsia="Calibri" w:cs="Times New Roman"/>
          <w:sz w:val="26"/>
          <w:szCs w:val="26"/>
          <w:lang w:val="vi-VN"/>
        </w:rPr>
        <w:lastRenderedPageBreak/>
        <w:t>dục đại học, cơ sở giáo dục K-12, chính quyền bang, các tổ chức phi chính phủ, cộng đồng doanh nghiệp và các bên liên quan khác của Hoa Kỳ. (3) Khuyến khích nhà nghiên cứu, học giả và nhà giáo dục của Hoa Kỳ học tập, thực tập, nghiên cứu ở nước ngoài và tiếp nhận các trải nghiệm quốc tế bằng những hình thức khác, (4) Công nhận và tôn vinh những thành tựu đạt được của các nhà nghiên cứu, học giả, nhà giáo dục trao đổi quốc tế đóng góp cho hoạt động nghiên cứu, đổi mới, phát triển kinh tế và cơ hội việc làm trong mọi lĩnh vực trên toàn Hoa Kỳ, (5) Triển khai các chính sách, thủ tục và các giao thức liên hệ quốc tế khác nhằm tạo điều kiện thuận lợi cho hợp tác và thúc đẩy trao đổi kinh nghiệm của nhà giáo trên toàn cầu.</w:t>
      </w:r>
    </w:p>
    <w:p w14:paraId="0FC20971" w14:textId="30C93794" w:rsidR="007975D8"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Vương quốc Anh</w:t>
      </w:r>
      <w:r w:rsidR="007975D8" w:rsidRPr="005F7DEB">
        <w:rPr>
          <w:rFonts w:cs="Times New Roman"/>
          <w:bCs/>
          <w:i/>
          <w:sz w:val="26"/>
          <w:szCs w:val="26"/>
          <w:lang w:val="vi-VN"/>
        </w:rPr>
        <w:t xml:space="preserve"> </w:t>
      </w:r>
      <w:r w:rsidR="007975D8" w:rsidRPr="005F7DEB">
        <w:rPr>
          <w:rFonts w:cs="Times New Roman"/>
          <w:bCs/>
          <w:sz w:val="26"/>
          <w:szCs w:val="26"/>
          <w:lang w:val="vi-VN"/>
        </w:rPr>
        <w:t>đã</w:t>
      </w:r>
      <w:r w:rsidR="007975D8" w:rsidRPr="005F7DEB">
        <w:rPr>
          <w:rFonts w:cs="Times New Roman"/>
          <w:sz w:val="26"/>
          <w:szCs w:val="26"/>
          <w:lang w:val="vi-VN"/>
        </w:rPr>
        <w:t xml:space="preserve"> triển khai hợp tác quốc tế liên quan đến đào tạo giáo viên có trình độ quốc tế (international qualified teacher status - iQTS). Việc đào tạo này do các tổ chức cung cấp dịch vụ iQTS thực hiện. Các tổ chức này cần được phê duyệt để đảm bảo đáp ứng các yêu cầu theo quy định khi cung cấp dịch vụ liên quan đến iQTS. Chứng chỉ giáo viên đạt tiêu chuẩn iQTS là chứng chỉ giảng dạy được chính phủ Vương quốc Anh hỗ trợ. iQTS đáp ứng các tiêu chuẩn cao tương tự như tư QTS và người nhận chứng chỉ được tự động coi là đạt tiêu chuẩn QTS. Những người đăng ký tham gia iQTS sẽ được đào tạo tại nơi họ sống và làm việc mà không cần phải đến Anh. iQTS là một phần của Chiến lược Giáo dục Quốc tế năm 2021 của Anh nhằm nâng cao chất lượng giáo viên.</w:t>
      </w:r>
      <w:r w:rsidR="007975D8" w:rsidRPr="005F7DEB">
        <w:rPr>
          <w:rFonts w:cs="Times New Roman"/>
          <w:sz w:val="26"/>
          <w:szCs w:val="26"/>
          <w:vertAlign w:val="superscript"/>
          <w:lang w:val="vi-VN"/>
        </w:rPr>
        <w:footnoteReference w:id="148"/>
      </w:r>
    </w:p>
    <w:p w14:paraId="0FC20972" w14:textId="4760E59E" w:rsidR="00BD1BD4" w:rsidRPr="005F7DEB" w:rsidRDefault="002A73A9" w:rsidP="007A058A">
      <w:pPr>
        <w:spacing w:line="360" w:lineRule="auto"/>
        <w:ind w:firstLine="720"/>
        <w:jc w:val="both"/>
        <w:rPr>
          <w:rFonts w:cs="Times New Roman"/>
          <w:sz w:val="26"/>
          <w:szCs w:val="26"/>
          <w:lang w:val="vi-VN"/>
        </w:rPr>
      </w:pPr>
      <w:r w:rsidRPr="005F7DEB">
        <w:rPr>
          <w:rFonts w:cs="Times New Roman"/>
          <w:bCs/>
          <w:i/>
          <w:sz w:val="26"/>
          <w:szCs w:val="26"/>
          <w:lang w:val="vi-VN"/>
        </w:rPr>
        <w:t>Canada</w:t>
      </w:r>
      <w:r w:rsidR="00BD1BD4" w:rsidRPr="005F7DEB">
        <w:rPr>
          <w:rFonts w:cs="Times New Roman"/>
          <w:bCs/>
          <w:sz w:val="26"/>
          <w:szCs w:val="26"/>
          <w:lang w:val="vi-VN"/>
        </w:rPr>
        <w:t>, từ năm 1962 đến nay, giáo viên tại Canada đã hợp tác cùng với đồng</w:t>
      </w:r>
      <w:r w:rsidR="00BD1BD4" w:rsidRPr="005F7DEB">
        <w:rPr>
          <w:rFonts w:cs="Times New Roman"/>
          <w:sz w:val="26"/>
          <w:szCs w:val="26"/>
          <w:lang w:val="vi-VN"/>
        </w:rPr>
        <w:t xml:space="preserve"> nghiệp tại các quốc gia đang phát triển thông qua dự án của Liên đoàn Giáo viên Canada (Canadian Teachers’ Federation) nhằm nâng cao hiệu quả việc dạy và học cũng như thúc đẩy nền giáo dục công bằng, chất lượng cao.</w:t>
      </w:r>
      <w:r w:rsidR="00BD1BD4" w:rsidRPr="005F7DEB">
        <w:rPr>
          <w:rFonts w:cs="Times New Roman"/>
          <w:sz w:val="26"/>
          <w:szCs w:val="26"/>
          <w:vertAlign w:val="superscript"/>
          <w:lang w:val="vi-VN"/>
        </w:rPr>
        <w:footnoteReference w:id="149"/>
      </w:r>
      <w:r w:rsidR="00BD1BD4" w:rsidRPr="005F7DEB">
        <w:rPr>
          <w:rFonts w:cs="Times New Roman"/>
          <w:sz w:val="26"/>
          <w:szCs w:val="26"/>
          <w:lang w:val="vi-VN"/>
        </w:rPr>
        <w:t xml:space="preserve"> Dự án này là sự phối hợp giữa Liên đoàn Giáo viên Canada, các tổ chức thành viên cấp tỉnh bang và các tổ chức đối tác ở những quốc gia đang phát triển để tổ chức các hội thảo nâng cao năng lực chuyên môn cho giáo viên địa phương. Dự án tập trung vào các khía cạnh sau:</w:t>
      </w:r>
      <w:r w:rsidR="00BD1BD4" w:rsidRPr="005F7DEB">
        <w:rPr>
          <w:rFonts w:cs="Times New Roman"/>
          <w:sz w:val="26"/>
          <w:szCs w:val="26"/>
          <w:vertAlign w:val="superscript"/>
          <w:lang w:val="vi-VN"/>
        </w:rPr>
        <w:footnoteReference w:id="150"/>
      </w:r>
    </w:p>
    <w:p w14:paraId="0FC20973" w14:textId="77777777" w:rsidR="00BD1BD4" w:rsidRPr="005F7DEB" w:rsidRDefault="00BD1BD4" w:rsidP="007A058A">
      <w:pPr>
        <w:spacing w:line="360" w:lineRule="auto"/>
        <w:ind w:firstLine="720"/>
        <w:jc w:val="both"/>
        <w:rPr>
          <w:rFonts w:cs="Times New Roman"/>
          <w:sz w:val="26"/>
          <w:szCs w:val="26"/>
          <w:lang w:val="vi-VN"/>
        </w:rPr>
      </w:pPr>
      <w:r w:rsidRPr="005F7DEB">
        <w:rPr>
          <w:rFonts w:cs="Times New Roman"/>
          <w:sz w:val="26"/>
          <w:szCs w:val="26"/>
          <w:lang w:val="vi-VN"/>
        </w:rPr>
        <w:t>(i) Giảng dạy: Giáo viên Canada hợp tác với giáo viên ở nước ngoài để cùng lên kế hoạch và điều phối các hội thảo dành cho giáo viên và nhân viên giáo dục;</w:t>
      </w:r>
    </w:p>
    <w:p w14:paraId="0FC20974" w14:textId="77777777" w:rsidR="00BD1BD4" w:rsidRPr="005F7DEB" w:rsidRDefault="00BD1BD4" w:rsidP="007A058A">
      <w:pPr>
        <w:spacing w:line="360" w:lineRule="auto"/>
        <w:ind w:firstLine="720"/>
        <w:jc w:val="both"/>
        <w:rPr>
          <w:rFonts w:cs="Times New Roman"/>
          <w:sz w:val="26"/>
          <w:szCs w:val="26"/>
          <w:lang w:val="vi-VN"/>
        </w:rPr>
      </w:pPr>
      <w:r w:rsidRPr="005F7DEB">
        <w:rPr>
          <w:rFonts w:cs="Times New Roman"/>
          <w:sz w:val="26"/>
          <w:szCs w:val="26"/>
          <w:lang w:val="vi-VN"/>
        </w:rPr>
        <w:lastRenderedPageBreak/>
        <w:t>(ii) Tổ chức giáo viên: Dự án hỗ trợ các tổ chức đối tác ở nước ngoài khi họ nâng cao năng lực cung cấp dịch vụ giáo dục;</w:t>
      </w:r>
    </w:p>
    <w:p w14:paraId="0FC20975" w14:textId="77777777" w:rsidR="00BD1BD4" w:rsidRPr="005F7DEB" w:rsidRDefault="00BD1BD4" w:rsidP="007A058A">
      <w:pPr>
        <w:spacing w:line="360" w:lineRule="auto"/>
        <w:ind w:firstLine="720"/>
        <w:jc w:val="both"/>
        <w:rPr>
          <w:rFonts w:cs="Times New Roman"/>
          <w:i/>
          <w:sz w:val="26"/>
          <w:szCs w:val="26"/>
          <w:lang w:val="vi-VN"/>
        </w:rPr>
      </w:pPr>
      <w:r w:rsidRPr="005F7DEB">
        <w:rPr>
          <w:rFonts w:cs="Times New Roman"/>
          <w:sz w:val="26"/>
          <w:szCs w:val="26"/>
          <w:lang w:val="vi-VN"/>
        </w:rPr>
        <w:t>(iii) Bình đẳng giới: Dự án giải quyết vấn đề bình đẳng giới đối với học sinh và giáo viên, hỗ trợ phát triển môi trường học đáp ứng giới và nỗ lực nâng cao nhận thức về bạo lực học đường trên cơ sở giới.</w:t>
      </w:r>
    </w:p>
    <w:p w14:paraId="0FC20976" w14:textId="77777777" w:rsidR="00BD1BD4" w:rsidRPr="005F7DEB" w:rsidRDefault="00BD1BD4" w:rsidP="007A058A">
      <w:pPr>
        <w:spacing w:line="360" w:lineRule="auto"/>
        <w:ind w:firstLine="720"/>
        <w:jc w:val="both"/>
        <w:rPr>
          <w:rFonts w:cs="Times New Roman"/>
          <w:sz w:val="26"/>
          <w:szCs w:val="26"/>
          <w:lang w:val="vi-VN"/>
        </w:rPr>
      </w:pPr>
      <w:r w:rsidRPr="005F7DEB">
        <w:rPr>
          <w:rFonts w:cs="Times New Roman"/>
          <w:sz w:val="26"/>
          <w:szCs w:val="26"/>
          <w:lang w:val="vi-VN"/>
        </w:rPr>
        <w:t>Từ khi bắt đầu, dự án đã hỗ trợ nhiều tổ chức giáo viên tại trên 50 quốc gia ở Châu Phi, Châu Á Thái Bình Dương và vùng Ca-ri-bê.</w:t>
      </w:r>
      <w:r w:rsidRPr="005F7DEB">
        <w:rPr>
          <w:rFonts w:cs="Times New Roman"/>
          <w:sz w:val="26"/>
          <w:szCs w:val="26"/>
          <w:vertAlign w:val="superscript"/>
          <w:lang w:val="vi-VN"/>
        </w:rPr>
        <w:footnoteReference w:id="151"/>
      </w:r>
    </w:p>
    <w:p w14:paraId="0FC20978" w14:textId="096C8DE2" w:rsidR="00D73A9D" w:rsidRPr="005F7DEB" w:rsidRDefault="002A73A9" w:rsidP="007A058A">
      <w:pPr>
        <w:spacing w:line="360" w:lineRule="auto"/>
        <w:ind w:firstLine="720"/>
        <w:jc w:val="both"/>
        <w:rPr>
          <w:rFonts w:eastAsia="Times New Roman" w:cs="Times New Roman"/>
          <w:sz w:val="26"/>
          <w:szCs w:val="26"/>
          <w:lang w:val="vi-VN"/>
        </w:rPr>
      </w:pPr>
      <w:r w:rsidRPr="005F7DEB">
        <w:rPr>
          <w:rFonts w:eastAsia="Times New Roman" w:cs="Times New Roman"/>
          <w:bCs/>
          <w:i/>
          <w:sz w:val="26"/>
          <w:szCs w:val="26"/>
          <w:lang w:val="vi-VN"/>
        </w:rPr>
        <w:t>Tại Trung Quốc,</w:t>
      </w:r>
      <w:r w:rsidR="00D73A9D" w:rsidRPr="005F7DEB">
        <w:rPr>
          <w:rFonts w:eastAsia="Times New Roman" w:cs="Times New Roman"/>
          <w:bCs/>
          <w:sz w:val="26"/>
          <w:szCs w:val="26"/>
          <w:lang w:val="vi-VN"/>
        </w:rPr>
        <w:t xml:space="preserve"> Luật</w:t>
      </w:r>
      <w:r w:rsidR="00D73A9D" w:rsidRPr="005F7DEB">
        <w:rPr>
          <w:rFonts w:eastAsia="Times New Roman" w:cs="Times New Roman"/>
          <w:sz w:val="26"/>
          <w:szCs w:val="26"/>
          <w:lang w:val="vi-VN"/>
        </w:rPr>
        <w:t xml:space="preserve"> Giáo dục của Trung Quốc dành riêng Chương VIII để quy định về vấn đề Trao đổi và hợp tác nước ngoài về giáo dục.</w:t>
      </w:r>
      <w:r w:rsidR="00D73A9D" w:rsidRPr="005F7DEB">
        <w:rPr>
          <w:rFonts w:eastAsia="Times New Roman" w:cs="Times New Roman"/>
          <w:sz w:val="26"/>
          <w:szCs w:val="26"/>
          <w:lang w:val="vi-VN"/>
        </w:rPr>
        <w:tab/>
      </w:r>
    </w:p>
    <w:p w14:paraId="0FC20979" w14:textId="3FFD0625" w:rsidR="00D73A9D" w:rsidRPr="005F7DEB" w:rsidRDefault="00D73A9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Điều 67 Luật Giáo dục của Trung Quốc quy định: “ Nhà nước khuyến khích trao đổi và hợp tác nước ngoài trong giáo dục, hỗ trợ các trường học và các cơ sở giáo dục khác giới thiệu các nguồn lực giáo dục chất lượng cao, thực hiện giáo dục hợp tác Trung</w:t>
      </w:r>
      <w:r w:rsidR="00DC08D7" w:rsidRPr="005F7DEB">
        <w:rPr>
          <w:rFonts w:eastAsia="Times New Roman" w:cs="Times New Roman"/>
          <w:sz w:val="26"/>
          <w:szCs w:val="26"/>
        </w:rPr>
        <w:t xml:space="preserve"> quố với </w:t>
      </w:r>
      <w:r w:rsidRPr="005F7DEB">
        <w:rPr>
          <w:rFonts w:eastAsia="Times New Roman" w:cs="Times New Roman"/>
          <w:sz w:val="26"/>
          <w:szCs w:val="26"/>
          <w:lang w:val="vi-VN"/>
        </w:rPr>
        <w:t>-nước ngoài theo quy định của pháp luật, phát triển dịch vụ giáo dục quốc tế và bồi dưỡng nhân tài quốc tế.”</w:t>
      </w:r>
    </w:p>
    <w:p w14:paraId="0FC2097A" w14:textId="77777777" w:rsidR="00D73A9D" w:rsidRPr="005F7DEB" w:rsidRDefault="00D73A9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Luật Giáo dục cũng nêu các nguyên tắc trao đổi và hợp tác nước ngoài trong giáo dục. Đó là tuân thủ các nguyên tắc độc lập, bình đẳng, cùng có lợi và tôn trọng lẫn nhau, đồng thời không được vi phạm luật pháp Trung Quốc hoặc gây tổn hại đến chủ quyền, an ninh quốc gia, lợi ích xã hội và công cộng.</w:t>
      </w:r>
    </w:p>
    <w:p w14:paraId="0FC2097B" w14:textId="77777777" w:rsidR="00D73A9D" w:rsidRPr="005F7DEB" w:rsidRDefault="00D73A9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Điều 68 quy định Công dân Trung Quốc ra nước ngoài học tập, nghiên cứu, trao đổi học thuật hoặc giảng dạy chịu sự điều chỉnh của các quy định liên quan của quốc gia. Điều này có nghĩa rằng Luật Nhà giáo của Trung Quốc vẫn có phạm vi ảnh hưởng, tác động tới giáo viên nước này kể cả khi họ công tác ở nước ngoài. </w:t>
      </w:r>
    </w:p>
    <w:p w14:paraId="0FC2097C" w14:textId="6B55BC0E" w:rsidR="00D73A9D" w:rsidRPr="005F7DEB" w:rsidRDefault="00D73A9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 xml:space="preserve">Điều 69 quy định như sau: “Sau khi các cá nhân ở ngoài Trung Quốc đáp ứng các điều kiện do nhà nước quy định và làm các thủ tục liên quan, họ có thể vào các trường học và cơ sở giáo dục khác ở Trung Quốc để học tập, nghiên cứu, trao đổi học thuật hoặc giảng dạy và các quyền và lợi ích hợp pháp của họ được bảo vệ bởi nhà nước.” Như vậy có thể hiểu các cá nhân nước ngoài có thể thực hiện việc giảng dạy khi đáp ứng các điều kiện nhất định, các quyền và lợi ích hợp pháp của họ vẫn được bảo vệ, </w:t>
      </w:r>
      <w:r w:rsidR="00DC08D7" w:rsidRPr="005F7DEB">
        <w:rPr>
          <w:rFonts w:eastAsia="Times New Roman" w:cs="Times New Roman"/>
          <w:sz w:val="26"/>
          <w:szCs w:val="26"/>
        </w:rPr>
        <w:t>tuy nhiên</w:t>
      </w:r>
      <w:r w:rsidRPr="005F7DEB">
        <w:rPr>
          <w:rFonts w:eastAsia="Times New Roman" w:cs="Times New Roman"/>
          <w:sz w:val="26"/>
          <w:szCs w:val="26"/>
          <w:lang w:val="vi-VN"/>
        </w:rPr>
        <w:t xml:space="preserve"> họ sẽ không có chức danh nhà giáo vì họ không thỏa mãn tiêu chí quy định tại điều 10 Luật Nhà giáo, trừ khi họ nằm trong trường hợp ở điều 42 Luật Nhà giáo.</w:t>
      </w:r>
    </w:p>
    <w:p w14:paraId="0FC2097D" w14:textId="77777777" w:rsidR="00D73A9D" w:rsidRPr="005F7DEB" w:rsidRDefault="00D73A9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lastRenderedPageBreak/>
        <w:t xml:space="preserve">Điều 70 quy định: “Việc công nhận các chứng chỉ bằng cấp, chứng chỉ học thuật và các chứng chỉ học thuật khác do các cơ sở giáo dục ở nước ngoài cấp của Trung Quốc sẽ được xử lý theo các điều ước quốc tế mà Cộng hòa Nhân dân Trung Hoa đã ký kết hoặc gia nhập hoặc theo các quy định quốc gia có liên quan.” </w:t>
      </w:r>
    </w:p>
    <w:p w14:paraId="0FC2097E" w14:textId="77777777" w:rsidR="00D73A9D" w:rsidRPr="005F7DEB" w:rsidRDefault="00D73A9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Ngoài ra, có thể tham khảo thêm Thông tư của Bộ Tài chính và Bộ Giáo dục về việc in và phát hành "Quy chế quản lý điều kiện đãi ngộ của giáo viên được Nhà nước cử đi làm việc ở nước ngoài".</w:t>
      </w:r>
      <w:r w:rsidRPr="005F7DEB">
        <w:rPr>
          <w:rFonts w:eastAsia="Times New Roman" w:cs="Times New Roman"/>
          <w:sz w:val="26"/>
          <w:szCs w:val="26"/>
          <w:vertAlign w:val="superscript"/>
          <w:lang w:val="vi-VN"/>
        </w:rPr>
        <w:footnoteReference w:id="152"/>
      </w:r>
      <w:r w:rsidRPr="005F7DEB">
        <w:rPr>
          <w:rFonts w:eastAsia="Times New Roman" w:cs="Times New Roman"/>
          <w:sz w:val="26"/>
          <w:szCs w:val="26"/>
          <w:lang w:val="vi-VN"/>
        </w:rPr>
        <w:t xml:space="preserve"> Các quy định này được xây dựng nhằm thúc đẩy trao đổi giáo viên Trung Quốc và giáo viên nước ngoài. </w:t>
      </w:r>
    </w:p>
    <w:p w14:paraId="0FC2097F" w14:textId="44AF313B" w:rsidR="00E418E5" w:rsidRPr="005F7DEB" w:rsidRDefault="002A73A9" w:rsidP="007A058A">
      <w:pPr>
        <w:spacing w:line="360" w:lineRule="auto"/>
        <w:ind w:firstLine="720"/>
        <w:jc w:val="both"/>
        <w:rPr>
          <w:rFonts w:eastAsia="Times New Roman" w:cs="Times New Roman"/>
          <w:sz w:val="26"/>
          <w:szCs w:val="26"/>
          <w:lang w:val="vi-VN"/>
        </w:rPr>
      </w:pPr>
      <w:r w:rsidRPr="005F7DEB">
        <w:rPr>
          <w:rFonts w:eastAsia="Calibri" w:cs="Times New Roman"/>
          <w:bCs/>
          <w:i/>
          <w:sz w:val="26"/>
          <w:szCs w:val="26"/>
          <w:lang w:val="vi-VN"/>
        </w:rPr>
        <w:t xml:space="preserve">Tại Nhật Bản, </w:t>
      </w:r>
      <w:r w:rsidR="00E418E5" w:rsidRPr="005F7DEB">
        <w:rPr>
          <w:rFonts w:eastAsia="Times New Roman" w:cs="Times New Roman"/>
          <w:bCs/>
          <w:sz w:val="26"/>
          <w:szCs w:val="26"/>
          <w:lang w:val="vi-VN"/>
        </w:rPr>
        <w:t>tư</w:t>
      </w:r>
      <w:r w:rsidR="00E418E5" w:rsidRPr="005F7DEB">
        <w:rPr>
          <w:rFonts w:eastAsia="Times New Roman" w:cs="Times New Roman"/>
          <w:sz w:val="26"/>
          <w:szCs w:val="26"/>
          <w:lang w:val="vi-VN"/>
        </w:rPr>
        <w:t xml:space="preserve"> cách của giáo viên được cử từ mỗi tỉnh đến các cơ sở giáo dục ở nước ngoài đã được thống nhất thành các chuyến đi đào tạo dài hạn dựa trên Điều 22, Khoản 3 của Đạo luật về Quy định đặc biệt cho công chức giáo dục. Chính phủ </w:t>
      </w:r>
      <w:r w:rsidR="00DC08D7" w:rsidRPr="005F7DEB">
        <w:rPr>
          <w:rFonts w:eastAsia="Times New Roman" w:cs="Times New Roman"/>
          <w:sz w:val="26"/>
          <w:szCs w:val="26"/>
        </w:rPr>
        <w:t xml:space="preserve">phân cấp cho </w:t>
      </w:r>
      <w:r w:rsidR="00E418E5" w:rsidRPr="005F7DEB">
        <w:rPr>
          <w:rFonts w:eastAsia="Times New Roman" w:cs="Times New Roman"/>
          <w:sz w:val="26"/>
          <w:szCs w:val="26"/>
          <w:lang w:val="vi-VN"/>
        </w:rPr>
        <w:t>Bộ trưởng Bộ Giáo dục, Văn hóa, Thể thao, Khoa học và Công nghệ</w:t>
      </w:r>
      <w:r w:rsidR="00DC08D7" w:rsidRPr="005F7DEB">
        <w:rPr>
          <w:rFonts w:eastAsia="Times New Roman" w:cs="Times New Roman"/>
          <w:sz w:val="26"/>
          <w:szCs w:val="26"/>
        </w:rPr>
        <w:t xml:space="preserve"> </w:t>
      </w:r>
      <w:r w:rsidR="004D7558" w:rsidRPr="005F7DEB">
        <w:rPr>
          <w:rFonts w:eastAsia="Times New Roman" w:cs="Times New Roman"/>
          <w:sz w:val="26"/>
          <w:szCs w:val="26"/>
        </w:rPr>
        <w:t>cử hiệu trưởng, phó hiệu trưởng giáo viên</w:t>
      </w:r>
      <w:r w:rsidR="00DC08D7" w:rsidRPr="005F7DEB">
        <w:rPr>
          <w:rFonts w:eastAsia="Times New Roman" w:cs="Times New Roman"/>
          <w:sz w:val="26"/>
          <w:szCs w:val="26"/>
        </w:rPr>
        <w:t xml:space="preserve"> đi đào tạo ở nước ngoài</w:t>
      </w:r>
      <w:r w:rsidR="00E418E5" w:rsidRPr="005F7DEB">
        <w:rPr>
          <w:rFonts w:eastAsia="Times New Roman" w:cs="Times New Roman"/>
          <w:sz w:val="26"/>
          <w:szCs w:val="26"/>
          <w:lang w:val="vi-VN"/>
        </w:rPr>
        <w:t xml:space="preserve"> và </w:t>
      </w:r>
      <w:r w:rsidR="004D7558" w:rsidRPr="005F7DEB">
        <w:rPr>
          <w:rFonts w:eastAsia="Times New Roman" w:cs="Times New Roman"/>
          <w:sz w:val="26"/>
          <w:szCs w:val="26"/>
        </w:rPr>
        <w:t xml:space="preserve">những người </w:t>
      </w:r>
      <w:r w:rsidR="00E418E5" w:rsidRPr="005F7DEB">
        <w:rPr>
          <w:rFonts w:eastAsia="Times New Roman" w:cs="Times New Roman"/>
          <w:sz w:val="26"/>
          <w:szCs w:val="26"/>
          <w:lang w:val="vi-VN"/>
        </w:rPr>
        <w:t>được cử</w:t>
      </w:r>
      <w:r w:rsidR="00DC08D7" w:rsidRPr="005F7DEB">
        <w:rPr>
          <w:rFonts w:eastAsia="Times New Roman" w:cs="Times New Roman"/>
          <w:sz w:val="26"/>
          <w:szCs w:val="26"/>
        </w:rPr>
        <w:t xml:space="preserve"> đi đào tạo</w:t>
      </w:r>
      <w:r w:rsidR="004D7558" w:rsidRPr="005F7DEB">
        <w:rPr>
          <w:rFonts w:eastAsia="Times New Roman" w:cs="Times New Roman"/>
          <w:sz w:val="26"/>
          <w:szCs w:val="26"/>
        </w:rPr>
        <w:t xml:space="preserve"> có trách nhiệm</w:t>
      </w:r>
      <w:r w:rsidR="00E418E5" w:rsidRPr="005F7DEB">
        <w:rPr>
          <w:rFonts w:eastAsia="Times New Roman" w:cs="Times New Roman"/>
          <w:sz w:val="26"/>
          <w:szCs w:val="26"/>
          <w:lang w:val="vi-VN"/>
        </w:rPr>
        <w:t xml:space="preserve"> cống hiến hết mình cho nhiệm vụ giáo dục </w:t>
      </w:r>
      <w:r w:rsidR="004D7558" w:rsidRPr="005F7DEB">
        <w:rPr>
          <w:rFonts w:eastAsia="Times New Roman" w:cs="Times New Roman"/>
          <w:sz w:val="26"/>
          <w:szCs w:val="26"/>
        </w:rPr>
        <w:t>được giao</w:t>
      </w:r>
      <w:r w:rsidR="00E418E5" w:rsidRPr="005F7DEB">
        <w:rPr>
          <w:rFonts w:eastAsia="Times New Roman" w:cs="Times New Roman"/>
          <w:sz w:val="26"/>
          <w:szCs w:val="26"/>
          <w:lang w:val="vi-VN"/>
        </w:rPr>
        <w:t xml:space="preserve">. Điều này </w:t>
      </w:r>
      <w:r w:rsidR="004D7558" w:rsidRPr="005F7DEB">
        <w:rPr>
          <w:rFonts w:eastAsia="Times New Roman" w:cs="Times New Roman"/>
          <w:sz w:val="26"/>
          <w:szCs w:val="26"/>
        </w:rPr>
        <w:t>đảm bảo cho</w:t>
      </w:r>
      <w:r w:rsidR="00E418E5" w:rsidRPr="005F7DEB">
        <w:rPr>
          <w:rFonts w:eastAsia="Times New Roman" w:cs="Times New Roman"/>
          <w:sz w:val="26"/>
          <w:szCs w:val="26"/>
          <w:lang w:val="vi-VN"/>
        </w:rPr>
        <w:t xml:space="preserve"> giáo viên được cử </w:t>
      </w:r>
      <w:r w:rsidR="004D7558" w:rsidRPr="005F7DEB">
        <w:rPr>
          <w:rFonts w:eastAsia="Times New Roman" w:cs="Times New Roman"/>
          <w:sz w:val="26"/>
          <w:szCs w:val="26"/>
        </w:rPr>
        <w:t>đi học yên tâm học tập</w:t>
      </w:r>
      <w:r w:rsidR="00E72CF6" w:rsidRPr="005F7DEB">
        <w:rPr>
          <w:rFonts w:eastAsia="Times New Roman" w:cs="Times New Roman"/>
          <w:sz w:val="26"/>
          <w:szCs w:val="26"/>
        </w:rPr>
        <w:t xml:space="preserve"> với</w:t>
      </w:r>
      <w:r w:rsidR="00E418E5" w:rsidRPr="005F7DEB">
        <w:rPr>
          <w:rFonts w:eastAsia="Times New Roman" w:cs="Times New Roman"/>
          <w:sz w:val="26"/>
          <w:szCs w:val="26"/>
          <w:lang w:val="vi-VN"/>
        </w:rPr>
        <w:t xml:space="preserve"> mức lương</w:t>
      </w:r>
      <w:r w:rsidR="004D7558" w:rsidRPr="005F7DEB">
        <w:rPr>
          <w:rFonts w:eastAsia="Times New Roman" w:cs="Times New Roman"/>
          <w:sz w:val="26"/>
          <w:szCs w:val="26"/>
        </w:rPr>
        <w:t xml:space="preserve"> được</w:t>
      </w:r>
      <w:r w:rsidR="00E418E5" w:rsidRPr="005F7DEB">
        <w:rPr>
          <w:rFonts w:eastAsia="Times New Roman" w:cs="Times New Roman"/>
          <w:sz w:val="26"/>
          <w:szCs w:val="26"/>
          <w:lang w:val="vi-VN"/>
        </w:rPr>
        <w:t xml:space="preserve"> </w:t>
      </w:r>
      <w:r w:rsidR="00E72CF6" w:rsidRPr="005F7DEB">
        <w:rPr>
          <w:rFonts w:eastAsia="Times New Roman" w:cs="Times New Roman"/>
          <w:sz w:val="26"/>
          <w:szCs w:val="26"/>
        </w:rPr>
        <w:t>tăng</w:t>
      </w:r>
      <w:r w:rsidR="004D7558" w:rsidRPr="005F7DEB">
        <w:rPr>
          <w:rFonts w:eastAsia="Times New Roman" w:cs="Times New Roman"/>
          <w:sz w:val="26"/>
          <w:szCs w:val="26"/>
          <w:lang w:val="vi-VN"/>
        </w:rPr>
        <w:t xml:space="preserve"> cao </w:t>
      </w:r>
      <w:r w:rsidR="00E72CF6" w:rsidRPr="005F7DEB">
        <w:rPr>
          <w:rFonts w:eastAsia="Times New Roman" w:cs="Times New Roman"/>
          <w:sz w:val="26"/>
          <w:szCs w:val="26"/>
        </w:rPr>
        <w:t xml:space="preserve">và cũng </w:t>
      </w:r>
      <w:r w:rsidR="004D7558" w:rsidRPr="005F7DEB">
        <w:rPr>
          <w:rFonts w:eastAsia="Times New Roman" w:cs="Times New Roman"/>
          <w:sz w:val="26"/>
          <w:szCs w:val="26"/>
        </w:rPr>
        <w:t xml:space="preserve">là </w:t>
      </w:r>
      <w:r w:rsidR="00E72CF6" w:rsidRPr="005F7DEB">
        <w:rPr>
          <w:rFonts w:eastAsia="Times New Roman" w:cs="Times New Roman"/>
          <w:sz w:val="26"/>
          <w:szCs w:val="26"/>
        </w:rPr>
        <w:t>nhiệm vụ</w:t>
      </w:r>
      <w:r w:rsidR="00E418E5" w:rsidRPr="005F7DEB">
        <w:rPr>
          <w:rFonts w:eastAsia="Times New Roman" w:cs="Times New Roman"/>
          <w:sz w:val="26"/>
          <w:szCs w:val="26"/>
          <w:lang w:val="vi-VN"/>
        </w:rPr>
        <w:t xml:space="preserve"> tham gia </w:t>
      </w:r>
      <w:r w:rsidR="00E72CF6" w:rsidRPr="005F7DEB">
        <w:rPr>
          <w:rFonts w:eastAsia="Times New Roman" w:cs="Times New Roman"/>
          <w:sz w:val="26"/>
          <w:szCs w:val="26"/>
        </w:rPr>
        <w:t xml:space="preserve">học tập nâng cao trình độ </w:t>
      </w:r>
      <w:r w:rsidR="00E418E5" w:rsidRPr="005F7DEB">
        <w:rPr>
          <w:rFonts w:eastAsia="Times New Roman" w:cs="Times New Roman"/>
          <w:sz w:val="26"/>
          <w:szCs w:val="26"/>
          <w:lang w:val="vi-VN"/>
        </w:rPr>
        <w:t>trong môi trường khó khăn ở nước ngoài</w:t>
      </w:r>
      <w:r w:rsidR="004D7558" w:rsidRPr="005F7DEB">
        <w:rPr>
          <w:rFonts w:eastAsia="Times New Roman" w:cs="Times New Roman"/>
          <w:sz w:val="26"/>
          <w:szCs w:val="26"/>
        </w:rPr>
        <w:t>,</w:t>
      </w:r>
      <w:r w:rsidR="00E418E5" w:rsidRPr="005F7DEB">
        <w:rPr>
          <w:rFonts w:eastAsia="Times New Roman" w:cs="Times New Roman"/>
          <w:sz w:val="26"/>
          <w:szCs w:val="26"/>
          <w:lang w:val="vi-VN"/>
        </w:rPr>
        <w:t xml:space="preserve"> góp phần </w:t>
      </w:r>
      <w:r w:rsidR="004D7558" w:rsidRPr="005F7DEB">
        <w:rPr>
          <w:rFonts w:eastAsia="Times New Roman" w:cs="Times New Roman"/>
          <w:sz w:val="26"/>
          <w:szCs w:val="26"/>
        </w:rPr>
        <w:t>quan trọng</w:t>
      </w:r>
      <w:r w:rsidR="00E418E5" w:rsidRPr="005F7DEB">
        <w:rPr>
          <w:rFonts w:eastAsia="Times New Roman" w:cs="Times New Roman"/>
          <w:sz w:val="26"/>
          <w:szCs w:val="26"/>
          <w:lang w:val="vi-VN"/>
        </w:rPr>
        <w:t xml:space="preserve"> vào việc nâng cao chất lượng của giáo viên. Giáo viên trường tư, giống như giáo viên trường công, được giao </w:t>
      </w:r>
      <w:r w:rsidR="004D7558" w:rsidRPr="005F7DEB">
        <w:rPr>
          <w:rFonts w:eastAsia="Times New Roman" w:cs="Times New Roman"/>
          <w:sz w:val="26"/>
          <w:szCs w:val="26"/>
        </w:rPr>
        <w:t xml:space="preserve">nhiệm vụ tham gia các khóa đào tạo </w:t>
      </w:r>
      <w:r w:rsidR="00E418E5" w:rsidRPr="005F7DEB">
        <w:rPr>
          <w:rFonts w:eastAsia="Times New Roman" w:cs="Times New Roman"/>
          <w:sz w:val="26"/>
          <w:szCs w:val="26"/>
          <w:lang w:val="vi-VN"/>
        </w:rPr>
        <w:t>tại các cơ sở giáo dục ở nước ngoài.</w:t>
      </w:r>
    </w:p>
    <w:p w14:paraId="0FC20981" w14:textId="05E2D90D" w:rsidR="00E418E5" w:rsidRPr="005F7DEB" w:rsidRDefault="00E418E5" w:rsidP="007A058A">
      <w:pPr>
        <w:spacing w:line="360" w:lineRule="auto"/>
        <w:jc w:val="both"/>
        <w:rPr>
          <w:rFonts w:eastAsia="Times New Roman" w:cs="Times New Roman"/>
          <w:sz w:val="26"/>
          <w:szCs w:val="26"/>
          <w:lang w:val="vi-VN"/>
        </w:rPr>
      </w:pPr>
      <w:r w:rsidRPr="005F7DEB">
        <w:rPr>
          <w:rFonts w:eastAsia="Times New Roman" w:cs="Times New Roman"/>
          <w:sz w:val="26"/>
          <w:szCs w:val="26"/>
          <w:lang w:val="vi-VN"/>
        </w:rPr>
        <w:t xml:space="preserve"> </w:t>
      </w:r>
      <w:r w:rsidRPr="005F7DEB">
        <w:rPr>
          <w:rFonts w:eastAsia="Times New Roman" w:cs="Times New Roman"/>
          <w:sz w:val="26"/>
          <w:szCs w:val="26"/>
          <w:lang w:val="vi-VN"/>
        </w:rPr>
        <w:tab/>
        <w:t xml:space="preserve">Về quy phạm điều chỉnh, đối với giáo viên được cử đến các cơ sở giáo dục ở nước ngoài, Đạo luật công chức Địa phương (Đạo luật công chức nhà nước áp dụng cho công chức nhà nước) cho nhân viên chính quyền địa phương. Công chức được cho là phục vụ toàn thể quốc gia, và họ không được phép cư xử không phù hợp với </w:t>
      </w:r>
      <w:r w:rsidR="00E72CF6" w:rsidRPr="005F7DEB">
        <w:rPr>
          <w:rFonts w:eastAsia="Times New Roman" w:cs="Times New Roman"/>
          <w:sz w:val="26"/>
          <w:szCs w:val="26"/>
        </w:rPr>
        <w:t>quy định</w:t>
      </w:r>
      <w:r w:rsidRPr="005F7DEB">
        <w:rPr>
          <w:rFonts w:eastAsia="Times New Roman" w:cs="Times New Roman"/>
          <w:sz w:val="26"/>
          <w:szCs w:val="26"/>
          <w:lang w:val="vi-VN"/>
        </w:rPr>
        <w:t>, cho dù trong hay ngoài nơi làm việc. Người vi phạm sẽ bị xử lý kỷ luật như một hành vi làm mất uy tín (Điều 33 của Đạo luật công chức địa phương).</w:t>
      </w:r>
    </w:p>
    <w:p w14:paraId="0FC20982" w14:textId="23FC3A2D" w:rsidR="00E418E5" w:rsidRPr="005F7DEB" w:rsidRDefault="00E418E5"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Về thời gian điều động</w:t>
      </w:r>
      <w:r w:rsidR="00E72CF6" w:rsidRPr="005F7DEB">
        <w:rPr>
          <w:rFonts w:eastAsia="Times New Roman" w:cs="Times New Roman"/>
          <w:sz w:val="26"/>
          <w:szCs w:val="26"/>
        </w:rPr>
        <w:t>,biệt phái</w:t>
      </w:r>
      <w:r w:rsidRPr="005F7DEB">
        <w:rPr>
          <w:rFonts w:eastAsia="Times New Roman" w:cs="Times New Roman"/>
          <w:sz w:val="26"/>
          <w:szCs w:val="26"/>
          <w:lang w:val="vi-VN"/>
        </w:rPr>
        <w:t xml:space="preserve"> giáo viên : Về nguyên tắc, thời hạn </w:t>
      </w:r>
      <w:r w:rsidR="00E72CF6" w:rsidRPr="005F7DEB">
        <w:rPr>
          <w:rFonts w:eastAsia="Times New Roman" w:cs="Times New Roman"/>
          <w:sz w:val="26"/>
          <w:szCs w:val="26"/>
        </w:rPr>
        <w:t xml:space="preserve">là </w:t>
      </w:r>
      <w:r w:rsidRPr="005F7DEB">
        <w:rPr>
          <w:rFonts w:eastAsia="Times New Roman" w:cs="Times New Roman"/>
          <w:sz w:val="26"/>
          <w:szCs w:val="26"/>
          <w:lang w:val="vi-VN"/>
        </w:rPr>
        <w:t xml:space="preserve">hai năm và gia hạn tối đa hai năm. Tuy nhiên, đối với giảng viên được cử vào giữa năm học, về nguyên tắc, thời gian tương ứng với khoảng thời gian từ ngày đầu tiên của năm học đến ngày trước ngày </w:t>
      </w:r>
      <w:r w:rsidR="00E72CF6" w:rsidRPr="005F7DEB">
        <w:rPr>
          <w:rFonts w:eastAsia="Times New Roman" w:cs="Times New Roman"/>
          <w:sz w:val="26"/>
          <w:szCs w:val="26"/>
        </w:rPr>
        <w:t>cử đi</w:t>
      </w:r>
      <w:r w:rsidRPr="005F7DEB">
        <w:rPr>
          <w:rFonts w:eastAsia="Times New Roman" w:cs="Times New Roman"/>
          <w:sz w:val="26"/>
          <w:szCs w:val="26"/>
          <w:lang w:val="vi-VN"/>
        </w:rPr>
        <w:t xml:space="preserve"> sẽ được trừ vào thời gian hai năm.</w:t>
      </w:r>
      <w:r w:rsidRPr="005F7DEB">
        <w:rPr>
          <w:rFonts w:eastAsia="Times New Roman" w:cs="Times New Roman"/>
          <w:sz w:val="26"/>
          <w:szCs w:val="26"/>
          <w:vertAlign w:val="superscript"/>
          <w:lang w:val="vi-VN"/>
        </w:rPr>
        <w:footnoteReference w:id="153"/>
      </w:r>
    </w:p>
    <w:p w14:paraId="0FC20983" w14:textId="3E36E3B1" w:rsidR="00E418E5" w:rsidRPr="005F7DEB" w:rsidRDefault="00E418E5" w:rsidP="007A058A">
      <w:pPr>
        <w:spacing w:line="360" w:lineRule="auto"/>
        <w:jc w:val="both"/>
        <w:rPr>
          <w:rFonts w:eastAsia="Times New Roman" w:cs="Times New Roman"/>
          <w:sz w:val="26"/>
          <w:szCs w:val="26"/>
          <w:lang w:val="vi-VN"/>
        </w:rPr>
      </w:pPr>
      <w:r w:rsidRPr="005F7DEB">
        <w:rPr>
          <w:rFonts w:eastAsia="Times New Roman" w:cs="Times New Roman"/>
          <w:sz w:val="26"/>
          <w:szCs w:val="26"/>
          <w:lang w:val="vi-VN"/>
        </w:rPr>
        <w:lastRenderedPageBreak/>
        <w:tab/>
        <w:t xml:space="preserve">Về vấn đề lương, tiền lương trong nước (tiền lương và phụ cấp) sẽ </w:t>
      </w:r>
      <w:r w:rsidR="00E72CF6" w:rsidRPr="005F7DEB">
        <w:rPr>
          <w:rFonts w:eastAsia="Times New Roman" w:cs="Times New Roman"/>
          <w:sz w:val="26"/>
          <w:szCs w:val="26"/>
        </w:rPr>
        <w:t>do</w:t>
      </w:r>
      <w:r w:rsidR="00E72CF6" w:rsidRPr="005F7DEB">
        <w:rPr>
          <w:rFonts w:eastAsia="Times New Roman" w:cs="Times New Roman"/>
          <w:sz w:val="26"/>
          <w:szCs w:val="26"/>
          <w:lang w:val="vi-VN"/>
        </w:rPr>
        <w:t xml:space="preserve"> </w:t>
      </w:r>
      <w:r w:rsidRPr="005F7DEB">
        <w:rPr>
          <w:rFonts w:eastAsia="Times New Roman" w:cs="Times New Roman"/>
          <w:sz w:val="26"/>
          <w:szCs w:val="26"/>
          <w:lang w:val="vi-VN"/>
        </w:rPr>
        <w:t xml:space="preserve">chính quyền tỉnh </w:t>
      </w:r>
      <w:r w:rsidR="00E72CF6" w:rsidRPr="005F7DEB">
        <w:rPr>
          <w:rFonts w:eastAsia="Times New Roman" w:cs="Times New Roman"/>
          <w:sz w:val="26"/>
          <w:szCs w:val="26"/>
        </w:rPr>
        <w:t>nơi họ công tác chi trả</w:t>
      </w:r>
      <w:r w:rsidRPr="005F7DEB">
        <w:rPr>
          <w:rFonts w:eastAsia="Times New Roman" w:cs="Times New Roman"/>
          <w:sz w:val="26"/>
          <w:szCs w:val="26"/>
          <w:lang w:val="vi-VN"/>
        </w:rPr>
        <w:t xml:space="preserve">, nhưng đồng thời, Bộ Giáo dục, Văn hóa, Thể thao, Khoa học và Công nghệ (MEXT) sẽ trả riêng một khoản trợ cấp làm việc cho giáo viên được phái đi, có tính đến đặc thù của cuộc sống ở nước ngoài, kết hợp với việc </w:t>
      </w:r>
      <w:r w:rsidR="00BB14D2" w:rsidRPr="005F7DEB">
        <w:rPr>
          <w:rFonts w:eastAsia="Times New Roman" w:cs="Times New Roman"/>
          <w:sz w:val="26"/>
          <w:szCs w:val="26"/>
        </w:rPr>
        <w:t>giao trách nhiệm thực hiện các</w:t>
      </w:r>
      <w:r w:rsidRPr="005F7DEB">
        <w:rPr>
          <w:rFonts w:eastAsia="Times New Roman" w:cs="Times New Roman"/>
          <w:sz w:val="26"/>
          <w:szCs w:val="26"/>
          <w:lang w:val="vi-VN"/>
        </w:rPr>
        <w:t xml:space="preserve"> công việc giáo dục tại các cơ sở giáo dục ở nước ngoài. Ngoài ra, Bộ Giáo dục, Văn hóa, Thể thao, Khoa học và Công nghệ (MEXT) cũng quy định chi phí đi lại. Phụ cấp làm việc dựa trên mức lương trong nước và được trả thêm vào lương trong nước, có tính đến hoàn cảnh đặc biệt của nước ngoài với điều kiện sống khác nhau, và do đó, </w:t>
      </w:r>
      <w:r w:rsidR="00BB14D2" w:rsidRPr="005F7DEB">
        <w:rPr>
          <w:rFonts w:eastAsia="Times New Roman" w:cs="Times New Roman"/>
          <w:sz w:val="26"/>
          <w:szCs w:val="26"/>
        </w:rPr>
        <w:t>tiền lương của</w:t>
      </w:r>
      <w:r w:rsidRPr="005F7DEB">
        <w:rPr>
          <w:rFonts w:eastAsia="Times New Roman" w:cs="Times New Roman"/>
          <w:sz w:val="26"/>
          <w:szCs w:val="26"/>
          <w:lang w:val="vi-VN"/>
        </w:rPr>
        <w:t xml:space="preserve"> giảng viên </w:t>
      </w:r>
      <w:r w:rsidR="00BB14D2" w:rsidRPr="005F7DEB">
        <w:rPr>
          <w:rFonts w:eastAsia="Times New Roman" w:cs="Times New Roman"/>
          <w:sz w:val="26"/>
          <w:szCs w:val="26"/>
        </w:rPr>
        <w:t>sẽ</w:t>
      </w:r>
      <w:r w:rsidRPr="005F7DEB">
        <w:rPr>
          <w:rFonts w:eastAsia="Times New Roman" w:cs="Times New Roman"/>
          <w:sz w:val="26"/>
          <w:szCs w:val="26"/>
          <w:lang w:val="vi-VN"/>
        </w:rPr>
        <w:t xml:space="preserve"> </w:t>
      </w:r>
      <w:r w:rsidR="00BB14D2" w:rsidRPr="005F7DEB">
        <w:rPr>
          <w:rFonts w:eastAsia="Times New Roman" w:cs="Times New Roman"/>
          <w:sz w:val="26"/>
          <w:szCs w:val="26"/>
        </w:rPr>
        <w:t>là</w:t>
      </w:r>
      <w:r w:rsidRPr="005F7DEB">
        <w:rPr>
          <w:rFonts w:eastAsia="Times New Roman" w:cs="Times New Roman"/>
          <w:sz w:val="26"/>
          <w:szCs w:val="26"/>
          <w:lang w:val="vi-VN"/>
        </w:rPr>
        <w:t xml:space="preserve"> tổng tiền lương trong nước và phụ cấp làm việc.</w:t>
      </w:r>
    </w:p>
    <w:p w14:paraId="0D462CC3" w14:textId="77777777" w:rsidR="0048676E" w:rsidRPr="005F7DEB" w:rsidRDefault="0048676E">
      <w:pPr>
        <w:rPr>
          <w:rFonts w:eastAsia="Calibri" w:cstheme="majorBidi"/>
          <w:b/>
          <w:sz w:val="26"/>
          <w:szCs w:val="32"/>
          <w:lang w:val="vi-VN"/>
        </w:rPr>
      </w:pPr>
      <w:r w:rsidRPr="005F7DEB">
        <w:rPr>
          <w:rFonts w:eastAsia="Calibri"/>
          <w:lang w:val="vi-VN"/>
        </w:rPr>
        <w:br w:type="page"/>
      </w:r>
    </w:p>
    <w:p w14:paraId="0FC20987" w14:textId="3FCBECBF" w:rsidR="00DA4A9A" w:rsidRPr="005F7DEB" w:rsidRDefault="00B73882" w:rsidP="007C5ADE">
      <w:pPr>
        <w:pStyle w:val="Heading1"/>
        <w:rPr>
          <w:rFonts w:eastAsia="Calibri"/>
          <w:lang w:val="vi-VN"/>
        </w:rPr>
      </w:pPr>
      <w:bookmarkStart w:id="34" w:name="_Toc156831659"/>
      <w:r w:rsidRPr="005F7DEB">
        <w:rPr>
          <w:rFonts w:eastAsia="Calibri"/>
          <w:lang w:val="vi-VN"/>
        </w:rPr>
        <w:lastRenderedPageBreak/>
        <w:t>3</w:t>
      </w:r>
      <w:r w:rsidR="00DA4A9A" w:rsidRPr="005F7DEB">
        <w:rPr>
          <w:rFonts w:eastAsia="Calibri"/>
          <w:lang w:val="vi-VN"/>
        </w:rPr>
        <w:t xml:space="preserve">. </w:t>
      </w:r>
      <w:r w:rsidR="00F31414" w:rsidRPr="005F7DEB">
        <w:rPr>
          <w:rFonts w:eastAsia="Calibri"/>
          <w:lang w:val="vi-VN"/>
        </w:rPr>
        <w:t>So sánh các quy định về nhà giáo và một</w:t>
      </w:r>
      <w:r w:rsidR="00E27698" w:rsidRPr="005F7DEB">
        <w:rPr>
          <w:rFonts w:eastAsia="Calibri"/>
          <w:lang w:val="vi-VN"/>
        </w:rPr>
        <w:t xml:space="preserve"> số khuyến nghị</w:t>
      </w:r>
      <w:r w:rsidR="00DA4A9A" w:rsidRPr="005F7DEB">
        <w:rPr>
          <w:rFonts w:eastAsia="Calibri"/>
          <w:lang w:val="vi-VN"/>
        </w:rPr>
        <w:t xml:space="preserve"> đối với Việt Nam</w:t>
      </w:r>
      <w:r w:rsidR="00E27698" w:rsidRPr="005F7DEB">
        <w:rPr>
          <w:rFonts w:eastAsia="Calibri"/>
          <w:lang w:val="vi-VN"/>
        </w:rPr>
        <w:t xml:space="preserve"> trong việc xây dựng Luật Nhà giáo</w:t>
      </w:r>
      <w:bookmarkEnd w:id="34"/>
    </w:p>
    <w:p w14:paraId="0FC20988" w14:textId="03202A29" w:rsidR="00F31414" w:rsidRPr="005F7DEB" w:rsidRDefault="00F31414" w:rsidP="00973A5E">
      <w:pPr>
        <w:pStyle w:val="Heading2"/>
        <w:rPr>
          <w:rFonts w:eastAsia="Calibri"/>
          <w:lang w:val="vi-VN"/>
        </w:rPr>
      </w:pPr>
      <w:bookmarkStart w:id="35" w:name="_Toc156831660"/>
      <w:r w:rsidRPr="005F7DEB">
        <w:rPr>
          <w:rFonts w:eastAsia="Calibri"/>
          <w:lang w:val="vi-VN"/>
        </w:rPr>
        <w:t xml:space="preserve">3.1. </w:t>
      </w:r>
      <w:r w:rsidR="00A1047C" w:rsidRPr="005F7DEB">
        <w:rPr>
          <w:rFonts w:eastAsia="Calibri"/>
          <w:lang w:val="vi-VN"/>
        </w:rPr>
        <w:t>Cách tiếp cận trong xây dựng pháp luật về nhà giáo</w:t>
      </w:r>
      <w:bookmarkEnd w:id="35"/>
    </w:p>
    <w:p w14:paraId="6637A1E4" w14:textId="77777777" w:rsidR="009B38B2" w:rsidRPr="005F7DEB" w:rsidRDefault="005B311E" w:rsidP="005B311E">
      <w:pPr>
        <w:pBdr>
          <w:top w:val="nil"/>
          <w:left w:val="nil"/>
          <w:bottom w:val="nil"/>
          <w:right w:val="nil"/>
          <w:between w:val="nil"/>
        </w:pBdr>
        <w:spacing w:line="360" w:lineRule="auto"/>
        <w:jc w:val="both"/>
        <w:rPr>
          <w:rFonts w:eastAsia="Calibri" w:cs="Times New Roman"/>
          <w:sz w:val="26"/>
          <w:szCs w:val="26"/>
          <w:lang w:val="vi-VN"/>
        </w:rPr>
      </w:pPr>
      <w:r w:rsidRPr="005F7DEB">
        <w:rPr>
          <w:rFonts w:eastAsia="Calibri" w:cs="Times New Roman"/>
          <w:b/>
          <w:sz w:val="26"/>
          <w:szCs w:val="26"/>
          <w:lang w:val="vi-VN"/>
        </w:rPr>
        <w:tab/>
      </w:r>
      <w:r w:rsidRPr="005F7DEB">
        <w:rPr>
          <w:rFonts w:eastAsia="Calibri" w:cs="Times New Roman"/>
          <w:sz w:val="26"/>
          <w:szCs w:val="26"/>
          <w:lang w:val="vi-VN"/>
        </w:rPr>
        <w:t xml:space="preserve">Qua việc nghiên cứu pháp luật </w:t>
      </w:r>
      <w:r w:rsidR="00347443" w:rsidRPr="005F7DEB">
        <w:rPr>
          <w:rFonts w:eastAsia="Calibri" w:cs="Times New Roman"/>
          <w:sz w:val="26"/>
          <w:szCs w:val="26"/>
          <w:lang w:val="vi-VN"/>
        </w:rPr>
        <w:t>của các nước</w:t>
      </w:r>
      <w:r w:rsidRPr="005F7DEB">
        <w:rPr>
          <w:rFonts w:eastAsia="Calibri" w:cs="Times New Roman"/>
          <w:sz w:val="26"/>
          <w:szCs w:val="26"/>
          <w:lang w:val="vi-VN"/>
        </w:rPr>
        <w:t xml:space="preserve"> về nhà giáo, có thể thấy rằng các quốc gia đều có quan điểm chung trong việc xác định yếu tố con người</w:t>
      </w:r>
      <w:r w:rsidR="008A4D4F" w:rsidRPr="005F7DEB">
        <w:rPr>
          <w:rFonts w:eastAsia="Calibri" w:cs="Times New Roman"/>
          <w:sz w:val="26"/>
          <w:szCs w:val="26"/>
          <w:lang w:val="vi-VN"/>
        </w:rPr>
        <w:t>: nhà giáo</w:t>
      </w:r>
      <w:r w:rsidRPr="005F7DEB">
        <w:rPr>
          <w:rFonts w:eastAsia="Calibri" w:cs="Times New Roman"/>
          <w:sz w:val="26"/>
          <w:szCs w:val="26"/>
          <w:lang w:val="vi-VN"/>
        </w:rPr>
        <w:t xml:space="preserve"> là yếu tố quan trọng hàng đầu trong việc xây dựng hệ thống giáo dục chất lượng cao. Tuy nhiên bên cạnh những điểm tương đồng, mỗi quốc gia lại có những chính sách khác nhau về nhà giáo được cụ thể hóa bằng những quy định pháp luật riêng.</w:t>
      </w:r>
    </w:p>
    <w:p w14:paraId="5058CA39" w14:textId="77E4D2D9" w:rsidR="009B38B2" w:rsidRPr="005F7DEB" w:rsidRDefault="005B311E" w:rsidP="009B38B2">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Do vai trò quan trọng của đội ngũ nhà giáo đối với việc nâng cao chất lượng giáo dục nên nước nào cũng có hệ thống chính sách đối với nhà giáo. Việc thể chế hóa chính sách thành luật được thực hiện dưới nhiều hình thức, hoặc là luật nhà giáo hoặc là luật về một hoặc vài chính sách đối với nhà giáo. Đối với những nước có hệ thống pháp luật phát triển thì việc xây dựng khung pháp lý cho nhà giáo là một quá trình, qua đó nhiều văn bản luật </w:t>
      </w:r>
      <w:r w:rsidR="00690981" w:rsidRPr="005F7DEB">
        <w:rPr>
          <w:rFonts w:eastAsia="Calibri" w:cs="Times New Roman"/>
          <w:sz w:val="26"/>
          <w:szCs w:val="26"/>
          <w:lang w:val="vi-VN"/>
        </w:rPr>
        <w:t>liên quan đến chế độ, chính sách</w:t>
      </w:r>
      <w:r w:rsidRPr="005F7DEB">
        <w:rPr>
          <w:rFonts w:eastAsia="Calibri" w:cs="Times New Roman"/>
          <w:sz w:val="26"/>
          <w:szCs w:val="26"/>
          <w:lang w:val="vi-VN"/>
        </w:rPr>
        <w:t xml:space="preserve"> về nhà giáo được ban hành. Việc tập hợp các văn bản luật này tạo thành pháp luật về nhà giáo như ta thấy hiện nay trong Bộ Luật Giáo dục của Pháp.</w:t>
      </w:r>
      <w:r w:rsidR="00FE34D4" w:rsidRPr="005F7DEB">
        <w:rPr>
          <w:rFonts w:eastAsia="Calibri" w:cs="Times New Roman"/>
          <w:sz w:val="26"/>
          <w:szCs w:val="26"/>
          <w:lang w:val="vi-VN"/>
        </w:rPr>
        <w:t xml:space="preserve"> </w:t>
      </w:r>
      <w:r w:rsidR="00DA2ADA" w:rsidRPr="005F7DEB">
        <w:rPr>
          <w:rFonts w:eastAsia="Calibri" w:cs="Times New Roman"/>
          <w:sz w:val="26"/>
          <w:szCs w:val="26"/>
          <w:lang w:val="vi-VN"/>
        </w:rPr>
        <w:t>C</w:t>
      </w:r>
      <w:r w:rsidR="00FE34D4" w:rsidRPr="005F7DEB">
        <w:rPr>
          <w:rFonts w:eastAsia="Calibri" w:cs="Times New Roman"/>
          <w:sz w:val="26"/>
          <w:szCs w:val="26"/>
          <w:lang w:val="vi-VN"/>
        </w:rPr>
        <w:t>ác nước đang phát triển</w:t>
      </w:r>
      <w:r w:rsidR="009A3B32" w:rsidRPr="005F7DEB">
        <w:rPr>
          <w:rFonts w:eastAsia="Calibri" w:cs="Times New Roman"/>
          <w:sz w:val="26"/>
          <w:szCs w:val="26"/>
          <w:lang w:val="vi-VN"/>
        </w:rPr>
        <w:t xml:space="preserve">, bên cạnh các văn bản </w:t>
      </w:r>
      <w:r w:rsidR="00C71EDE" w:rsidRPr="005F7DEB">
        <w:rPr>
          <w:rFonts w:eastAsia="Calibri" w:cs="Times New Roman"/>
          <w:sz w:val="26"/>
          <w:szCs w:val="26"/>
          <w:lang w:val="vi-VN"/>
        </w:rPr>
        <w:t>trong lĩnh vực giáo dục</w:t>
      </w:r>
      <w:r w:rsidR="00DA2ADA" w:rsidRPr="005F7DEB">
        <w:rPr>
          <w:rFonts w:eastAsia="Calibri" w:cs="Times New Roman"/>
          <w:sz w:val="26"/>
          <w:szCs w:val="26"/>
          <w:lang w:val="vi-VN"/>
        </w:rPr>
        <w:t>, có xu hướng ban hành riêng Luật Nhà giáo</w:t>
      </w:r>
      <w:r w:rsidR="001226AB" w:rsidRPr="005F7DEB">
        <w:rPr>
          <w:rFonts w:eastAsia="Calibri" w:cs="Times New Roman"/>
          <w:sz w:val="26"/>
          <w:szCs w:val="26"/>
          <w:lang w:val="vi-VN"/>
        </w:rPr>
        <w:t xml:space="preserve"> để tạo sự </w:t>
      </w:r>
      <w:r w:rsidR="009B38B2" w:rsidRPr="005F7DEB">
        <w:rPr>
          <w:rFonts w:eastAsia="Calibri" w:cs="Times New Roman"/>
          <w:sz w:val="26"/>
          <w:szCs w:val="26"/>
          <w:lang w:val="vi-VN"/>
        </w:rPr>
        <w:t>điều chỉnh thống nhất, tăng cường pháp điển hóa pháp luật. Có thể thấy mấy mô hình cơ bản sau:</w:t>
      </w:r>
    </w:p>
    <w:p w14:paraId="2DBAEBC0" w14:textId="741DBECA" w:rsidR="00054ACC" w:rsidRPr="005F7DEB" w:rsidRDefault="009B38B2" w:rsidP="009B38B2">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w:t>
      </w:r>
      <w:r w:rsidRPr="005F7DEB">
        <w:rPr>
          <w:rFonts w:eastAsia="Calibri" w:cs="Times New Roman"/>
          <w:i/>
          <w:iCs/>
          <w:sz w:val="26"/>
          <w:szCs w:val="26"/>
          <w:lang w:val="vi-VN"/>
        </w:rPr>
        <w:t>Thứ nhất</w:t>
      </w:r>
      <w:r w:rsidRPr="005F7DEB">
        <w:rPr>
          <w:rFonts w:eastAsia="Calibri" w:cs="Times New Roman"/>
          <w:sz w:val="26"/>
          <w:szCs w:val="26"/>
          <w:lang w:val="vi-VN"/>
        </w:rPr>
        <w:t>, ban hành riêng Luật Nhà giáo để thể chế hóa các chính sách đặc thù về nhà giáo</w:t>
      </w:r>
      <w:r w:rsidR="00890AF0" w:rsidRPr="005F7DEB">
        <w:rPr>
          <w:rFonts w:eastAsia="Calibri" w:cs="Times New Roman"/>
          <w:sz w:val="26"/>
          <w:szCs w:val="26"/>
          <w:lang w:val="vi-VN"/>
        </w:rPr>
        <w:t xml:space="preserve"> (Trung Quốc, Thái Lan, Indonesia)</w:t>
      </w:r>
      <w:r w:rsidRPr="005F7DEB">
        <w:rPr>
          <w:rFonts w:eastAsia="Calibri" w:cs="Times New Roman"/>
          <w:sz w:val="26"/>
          <w:szCs w:val="26"/>
          <w:lang w:val="vi-VN"/>
        </w:rPr>
        <w:t>.</w:t>
      </w:r>
    </w:p>
    <w:p w14:paraId="1056C8CC" w14:textId="02A30C6E" w:rsidR="009B38B2" w:rsidRPr="005F7DEB" w:rsidRDefault="009B38B2" w:rsidP="009B38B2">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w:t>
      </w:r>
      <w:r w:rsidRPr="005F7DEB">
        <w:rPr>
          <w:rFonts w:eastAsia="Calibri" w:cs="Times New Roman"/>
          <w:i/>
          <w:iCs/>
          <w:sz w:val="26"/>
          <w:szCs w:val="26"/>
          <w:lang w:val="vi-VN"/>
        </w:rPr>
        <w:t xml:space="preserve">Thứ hai, </w:t>
      </w:r>
      <w:r w:rsidR="00890AF0" w:rsidRPr="005F7DEB">
        <w:rPr>
          <w:rFonts w:eastAsia="Calibri" w:cs="Times New Roman"/>
          <w:sz w:val="26"/>
          <w:szCs w:val="26"/>
          <w:lang w:val="vi-VN"/>
        </w:rPr>
        <w:t>dành riêng 01 phần trong Luật giáo dục để quy định về nhà giáo (Bộ Luật giáo dục của Pháp gồm 09 quyền, trong đó quyển số 9 quy định về nhà giáo; có thể coi đây giống như Luật Nhà giáo).</w:t>
      </w:r>
    </w:p>
    <w:p w14:paraId="3021D2E6" w14:textId="45984151" w:rsidR="00890AF0" w:rsidRPr="005F7DEB" w:rsidRDefault="00890AF0" w:rsidP="009B38B2">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 </w:t>
      </w:r>
      <w:r w:rsidRPr="005F7DEB">
        <w:rPr>
          <w:rFonts w:eastAsia="Calibri" w:cs="Times New Roman"/>
          <w:i/>
          <w:iCs/>
          <w:sz w:val="26"/>
          <w:szCs w:val="26"/>
          <w:lang w:val="vi-VN"/>
        </w:rPr>
        <w:t>Thứ ba</w:t>
      </w:r>
      <w:r w:rsidRPr="005F7DEB">
        <w:rPr>
          <w:rFonts w:eastAsia="Calibri" w:cs="Times New Roman"/>
          <w:sz w:val="26"/>
          <w:szCs w:val="26"/>
          <w:lang w:val="vi-VN"/>
        </w:rPr>
        <w:t xml:space="preserve">, </w:t>
      </w:r>
      <w:r w:rsidR="002E443F" w:rsidRPr="005F7DEB">
        <w:rPr>
          <w:rFonts w:eastAsia="Calibri" w:cs="Times New Roman"/>
          <w:sz w:val="26"/>
          <w:szCs w:val="26"/>
          <w:lang w:val="vi-VN"/>
        </w:rPr>
        <w:t>ban hành nhiều luật điều chỉnh các vấn đề pháp lý liên quan đến nhà giáo (Mỹ, Vương Quốc Anh, Úc)</w:t>
      </w:r>
      <w:r w:rsidR="0083349A" w:rsidRPr="005F7DEB">
        <w:rPr>
          <w:rFonts w:eastAsia="Calibri" w:cs="Times New Roman"/>
          <w:sz w:val="26"/>
          <w:szCs w:val="26"/>
          <w:lang w:val="vi-VN"/>
        </w:rPr>
        <w:t>.</w:t>
      </w:r>
    </w:p>
    <w:p w14:paraId="3BA5CDB2" w14:textId="3828733E" w:rsidR="00105DB3" w:rsidRPr="005F7DEB" w:rsidRDefault="0083349A" w:rsidP="0048676E">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Việt Nam không có một bộ luật lớn trong lĩnh vực giáo dục; các quy định về nhà giáo đang tản mạn trong nhiều văn bản quy phạm pháp luật. Vì vậy, mô hình ban hành riêng Luật Nhà giáo là phù hợp nhất với bối cảnh và điều kiện của Việt Nam</w:t>
      </w:r>
      <w:r w:rsidR="0048676E" w:rsidRPr="005F7DEB">
        <w:rPr>
          <w:rFonts w:eastAsia="Calibri" w:cs="Times New Roman"/>
          <w:sz w:val="26"/>
          <w:szCs w:val="26"/>
          <w:lang w:val="vi-VN"/>
        </w:rPr>
        <w:t xml:space="preserve">, cho phép </w:t>
      </w:r>
      <w:r w:rsidR="00574D3D" w:rsidRPr="005F7DEB">
        <w:rPr>
          <w:rFonts w:eastAsia="Calibri" w:cs="Times New Roman"/>
          <w:sz w:val="26"/>
          <w:szCs w:val="26"/>
          <w:lang w:val="vi-VN"/>
        </w:rPr>
        <w:t>áp dụng một cách dễ dàng và thống nhất</w:t>
      </w:r>
      <w:r w:rsidR="007D066E" w:rsidRPr="005F7DEB">
        <w:rPr>
          <w:rFonts w:eastAsia="Calibri" w:cs="Times New Roman"/>
          <w:sz w:val="26"/>
          <w:szCs w:val="26"/>
          <w:lang w:val="vi-VN"/>
        </w:rPr>
        <w:t xml:space="preserve"> các quy định về nhà giáo</w:t>
      </w:r>
      <w:r w:rsidR="0048676E" w:rsidRPr="005F7DEB">
        <w:rPr>
          <w:rFonts w:eastAsia="Calibri" w:cs="Times New Roman"/>
          <w:sz w:val="26"/>
          <w:szCs w:val="26"/>
          <w:lang w:val="vi-VN"/>
        </w:rPr>
        <w:t>, đồng thời</w:t>
      </w:r>
      <w:r w:rsidR="00B61FD8" w:rsidRPr="005F7DEB">
        <w:rPr>
          <w:rFonts w:eastAsia="Calibri" w:cs="Times New Roman"/>
          <w:sz w:val="26"/>
          <w:szCs w:val="26"/>
          <w:lang w:val="vi-VN"/>
        </w:rPr>
        <w:t xml:space="preserve"> kết hợp với những quy định liên quan như Luật giáo dục</w:t>
      </w:r>
      <w:r w:rsidR="000C36D8" w:rsidRPr="005F7DEB">
        <w:rPr>
          <w:rFonts w:eastAsia="Calibri" w:cs="Times New Roman"/>
          <w:sz w:val="26"/>
          <w:szCs w:val="26"/>
          <w:lang w:val="vi-VN"/>
        </w:rPr>
        <w:t xml:space="preserve"> tạo nên hệ thống pháp luật về nhà giáo thống nhất và đồng bộ. </w:t>
      </w:r>
      <w:r w:rsidR="00AF392A" w:rsidRPr="005F7DEB">
        <w:rPr>
          <w:rFonts w:eastAsia="Calibri" w:cs="Times New Roman"/>
          <w:sz w:val="26"/>
          <w:szCs w:val="26"/>
          <w:lang w:val="vi-VN"/>
        </w:rPr>
        <w:t xml:space="preserve">Sự khác biệt </w:t>
      </w:r>
      <w:r w:rsidR="00C35866" w:rsidRPr="005F7DEB">
        <w:rPr>
          <w:rFonts w:eastAsia="Calibri" w:cs="Times New Roman"/>
          <w:sz w:val="26"/>
          <w:szCs w:val="26"/>
          <w:lang w:val="vi-VN"/>
        </w:rPr>
        <w:t>trong xây dựng Lu</w:t>
      </w:r>
      <w:r w:rsidR="00227BD6" w:rsidRPr="005F7DEB">
        <w:rPr>
          <w:rFonts w:eastAsia="Calibri" w:cs="Times New Roman"/>
          <w:sz w:val="26"/>
          <w:szCs w:val="26"/>
          <w:lang w:val="vi-VN"/>
        </w:rPr>
        <w:t xml:space="preserve">ật nhà giáo chủ yếu xuất phát từ </w:t>
      </w:r>
      <w:r w:rsidR="005B311E" w:rsidRPr="005F7DEB">
        <w:rPr>
          <w:rFonts w:eastAsia="Calibri" w:cs="Times New Roman"/>
          <w:sz w:val="26"/>
          <w:szCs w:val="26"/>
          <w:lang w:val="vi-VN"/>
        </w:rPr>
        <w:t xml:space="preserve">quan điểm và kỹ thuật lập pháp của từng quốc gia. Nhưng trên hết, điểm chung là đều thể hiện </w:t>
      </w:r>
      <w:r w:rsidR="005B311E" w:rsidRPr="005F7DEB">
        <w:rPr>
          <w:rFonts w:eastAsia="Calibri" w:cs="Times New Roman"/>
          <w:sz w:val="26"/>
          <w:szCs w:val="26"/>
          <w:lang w:val="vi-VN"/>
        </w:rPr>
        <w:lastRenderedPageBreak/>
        <w:t>quyết tâm chính trị của các nước trong việc xây dựng khung pháp lý để hiện thực hóa chính sách về nhà giáo một cách tốt nhất và phù hợp nhất với bối cảnh quốc gia mình. Các văn bản này đều lấy nhà giáo làm trung tâm, coi đó là nguồn lực quan trọng nhất của giáo dục cần được phát triển để đảm bảo thực hiện sứ mệnh và mục tiêu của giáo dục; còn chất lượng đội ngũ nhà giáo phụ thuộc vào các chính sách định hình môi trường làm việc, quy định cách thức lựa chọn, tuyển dụng và phát triển giáo viên, do vậy quốc gia nào cũng có những quy phạm cụ thể về những nội dung này.</w:t>
      </w:r>
    </w:p>
    <w:p w14:paraId="5171945D" w14:textId="09880525" w:rsidR="00105DB3" w:rsidRPr="005F7DEB" w:rsidRDefault="00C83857" w:rsidP="00DE2CD2">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Về cơ bản, pháp luật về nhà giáo của các nước đều thể chế hóa những chính sách cơ bản liên quan đến nhà giáo, bao gồm</w:t>
      </w:r>
      <w:r w:rsidR="005A7B87" w:rsidRPr="005F7DEB">
        <w:rPr>
          <w:rFonts w:eastAsia="Calibri" w:cs="Times New Roman"/>
          <w:sz w:val="26"/>
          <w:szCs w:val="26"/>
          <w:lang w:val="vi-VN"/>
        </w:rPr>
        <w:t>: vị trí, vai trò, quyền và nghĩa vụ của nhà giáo; tiêu chuẩn, chức danh, đạo đức nghề nghiệp của nhà giáo; tuyển dụng, sử dụng và chế độ làm việc của nhà giáo; đào tạo, bồi dưỡng; chế độ khen thưởng, đãi ngộ; quản lý đối với nhà giáo.</w:t>
      </w:r>
    </w:p>
    <w:p w14:paraId="0FC209C1" w14:textId="4C56DD9E" w:rsidR="002A7081" w:rsidRPr="005F7DEB" w:rsidRDefault="002A7081" w:rsidP="00A83D73">
      <w:pPr>
        <w:pStyle w:val="Heading2"/>
        <w:rPr>
          <w:rFonts w:eastAsia="Calibri"/>
          <w:lang w:val="vi-VN"/>
        </w:rPr>
      </w:pPr>
      <w:bookmarkStart w:id="36" w:name="_Toc156831661"/>
      <w:r w:rsidRPr="005F7DEB">
        <w:rPr>
          <w:rFonts w:eastAsia="Calibri"/>
          <w:lang w:val="vi-VN"/>
        </w:rPr>
        <w:t>3.</w:t>
      </w:r>
      <w:r w:rsidR="00F31414" w:rsidRPr="005F7DEB">
        <w:rPr>
          <w:rFonts w:eastAsia="Calibri"/>
          <w:lang w:val="vi-VN"/>
        </w:rPr>
        <w:t>2</w:t>
      </w:r>
      <w:r w:rsidRPr="005F7DEB">
        <w:rPr>
          <w:rFonts w:eastAsia="Calibri"/>
          <w:lang w:val="vi-VN"/>
        </w:rPr>
        <w:t xml:space="preserve">. </w:t>
      </w:r>
      <w:r w:rsidR="009A35A9" w:rsidRPr="005F7DEB">
        <w:rPr>
          <w:rFonts w:eastAsia="Calibri"/>
          <w:lang w:val="vi-VN"/>
        </w:rPr>
        <w:t>Q</w:t>
      </w:r>
      <w:r w:rsidRPr="005F7DEB">
        <w:rPr>
          <w:rFonts w:eastAsia="Calibri"/>
          <w:lang w:val="vi-VN"/>
        </w:rPr>
        <w:t>uy định về định danh nhà giáo</w:t>
      </w:r>
      <w:bookmarkEnd w:id="36"/>
    </w:p>
    <w:p w14:paraId="2D48DED0" w14:textId="1C6BA94A" w:rsidR="00391502" w:rsidRPr="005F7DEB" w:rsidRDefault="00EC37A3" w:rsidP="00391502">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So sánh pháp luật của Hoa Kỳ, Anh và Canada</w:t>
      </w:r>
      <w:r w:rsidR="001F4524" w:rsidRPr="005F7DEB">
        <w:rPr>
          <w:rFonts w:eastAsia="Calibri" w:cs="Times New Roman"/>
          <w:sz w:val="26"/>
          <w:szCs w:val="26"/>
          <w:lang w:val="vi-VN"/>
        </w:rPr>
        <w:t xml:space="preserve"> cho thấy:</w:t>
      </w:r>
      <w:r w:rsidR="00391502" w:rsidRPr="005F7DEB">
        <w:rPr>
          <w:rFonts w:eastAsia="Calibri" w:cs="Times New Roman"/>
          <w:sz w:val="26"/>
          <w:szCs w:val="26"/>
          <w:lang w:val="vi-VN"/>
        </w:rPr>
        <w:t xml:space="preserve"> về khái niệm nhà giáo</w:t>
      </w:r>
      <w:r w:rsidR="008817B7" w:rsidRPr="005F7DEB">
        <w:rPr>
          <w:rFonts w:eastAsia="Calibri" w:cs="Times New Roman"/>
          <w:sz w:val="26"/>
          <w:szCs w:val="26"/>
          <w:lang w:val="vi-VN"/>
        </w:rPr>
        <w:t>,</w:t>
      </w:r>
      <w:r w:rsidR="00391502" w:rsidRPr="005F7DEB">
        <w:rPr>
          <w:rFonts w:eastAsia="Calibri" w:cs="Times New Roman"/>
          <w:sz w:val="26"/>
          <w:szCs w:val="26"/>
          <w:lang w:val="vi-VN"/>
        </w:rPr>
        <w:t xml:space="preserve"> Pháp luật của Hoa Kỳ, Anh hay Canada đều có điểm chung giống nhau, đó là các quốc gia này không đưa ra khái niệm chung cho nhà giáo, mà chỉ đưa ra khái niệm giáo viên (teacher - người trực tiếp giảng dạy từ mẫu giáo đến lớp 12) và hệ thống chức danh giảng dạy ở đại học (ví dụ như giáo sư, giảng viên, trợ giảng…). Đồng thời, khái niệm giáo viên theo quy định của cả ba quốc gia đều đề cập tới nhóm người trực tiếp giảng dạy, có chứng chỉ nghiệp vụ, được tuyển dụng bởi người có thẩm quyền tại một cơ sở giáo dục. Tuy nhiên, việc định danh giáo viên ở ba quốc gia cũng có sự khác biệt. Pháp luật Hoa Kỳ xác định giáo viên ở một phạm vi rất rộng, không chỉ là người trực tiếp giảng dạy mà còn bao gồm cả cá nhân không trực tiếp đứng lớp mà đóng vai trò quản lý trong khu vực trường học (như hiệu trưởng, trưởng các khoa chuyên môn, các nhân viên hỗ trợ). Tại Anh thì phạm vi khái niệm giáo viên hẹp hơn so với Hoa Kỳ, khi chỉ cho phép chức vụ hiệu trưởng của một trường do chính quyền địa phương quản lý cũng được xác định là giáo viên. Còn tại Canada, phạm vi này là hẹp nhất, chỉ xác định giáo viên là người trực tiếp giảng dạy.</w:t>
      </w:r>
    </w:p>
    <w:p w14:paraId="5F98AF85" w14:textId="2F9F4D80" w:rsidR="00391502" w:rsidRPr="005F7DEB" w:rsidRDefault="00391502" w:rsidP="00391502">
      <w:pPr>
        <w:pBdr>
          <w:top w:val="nil"/>
          <w:left w:val="nil"/>
          <w:bottom w:val="nil"/>
          <w:right w:val="nil"/>
          <w:between w:val="nil"/>
        </w:pBdr>
        <w:spacing w:line="360" w:lineRule="auto"/>
        <w:jc w:val="both"/>
        <w:rPr>
          <w:rFonts w:eastAsia="Calibri" w:cs="Times New Roman"/>
          <w:sz w:val="26"/>
          <w:szCs w:val="26"/>
          <w:lang w:val="vi-VN"/>
        </w:rPr>
      </w:pPr>
      <w:r w:rsidRPr="005F7DEB">
        <w:rPr>
          <w:rFonts w:eastAsia="Calibri" w:cs="Times New Roman"/>
          <w:sz w:val="26"/>
          <w:szCs w:val="26"/>
          <w:lang w:val="vi-VN"/>
        </w:rPr>
        <w:tab/>
      </w:r>
      <w:r w:rsidR="008817B7" w:rsidRPr="005F7DEB">
        <w:rPr>
          <w:rFonts w:eastAsia="Calibri" w:cs="Times New Roman"/>
          <w:iCs/>
          <w:sz w:val="26"/>
          <w:szCs w:val="26"/>
          <w:lang w:val="vi-VN"/>
        </w:rPr>
        <w:t>V</w:t>
      </w:r>
      <w:r w:rsidRPr="005F7DEB">
        <w:rPr>
          <w:rFonts w:eastAsia="Calibri" w:cs="Times New Roman"/>
          <w:sz w:val="26"/>
          <w:szCs w:val="26"/>
          <w:lang w:val="vi-VN"/>
        </w:rPr>
        <w:t>ề vị trí, vai trò của nhà giáo</w:t>
      </w:r>
      <w:r w:rsidR="008817B7" w:rsidRPr="005F7DEB">
        <w:rPr>
          <w:rFonts w:eastAsia="Calibri" w:cs="Times New Roman"/>
          <w:sz w:val="26"/>
          <w:szCs w:val="26"/>
          <w:lang w:val="vi-VN"/>
        </w:rPr>
        <w:t>, c</w:t>
      </w:r>
      <w:r w:rsidRPr="005F7DEB">
        <w:rPr>
          <w:rFonts w:eastAsia="Calibri" w:cs="Times New Roman"/>
          <w:sz w:val="26"/>
          <w:szCs w:val="26"/>
          <w:lang w:val="vi-VN"/>
        </w:rPr>
        <w:t xml:space="preserve">ả Hoa Kỳ, Anh và Canada đều không quy định về vị trí, vai trò của nhà giáo trong pháp luật, mà nội dung này được thực hiện thông qua các nghiên cứu xã hội học. Nói cách khác, khác với các quốc gia ở Phương Đông vốn coi trọng nghề dạy học, thậm chí còn cực kỳ đề cao vai trò của người thầy trong xã hội, các quốc gia Phương Tây lại quan niệm nhà giáo là một nghề </w:t>
      </w:r>
      <w:r w:rsidR="00721E0C" w:rsidRPr="005F7DEB">
        <w:rPr>
          <w:rFonts w:eastAsia="Calibri" w:cs="Times New Roman"/>
          <w:sz w:val="26"/>
          <w:szCs w:val="26"/>
          <w:lang w:val="vi-VN"/>
        </w:rPr>
        <w:t>đặc thù</w:t>
      </w:r>
      <w:r w:rsidRPr="005F7DEB">
        <w:rPr>
          <w:rFonts w:eastAsia="Calibri" w:cs="Times New Roman"/>
          <w:sz w:val="26"/>
          <w:szCs w:val="26"/>
          <w:lang w:val="vi-VN"/>
        </w:rPr>
        <w:t xml:space="preserve">, và việc quyết định vị trí, vai trò </w:t>
      </w:r>
      <w:r w:rsidRPr="005F7DEB">
        <w:rPr>
          <w:rFonts w:eastAsia="Calibri" w:cs="Times New Roman"/>
          <w:sz w:val="26"/>
          <w:szCs w:val="26"/>
          <w:lang w:val="vi-VN"/>
        </w:rPr>
        <w:lastRenderedPageBreak/>
        <w:t>của nhà giáo không nên được “ấn định” bởi pháp luật mà sự coi trọng của xã hội đối với nhà giáo đến đâu phụ thuộc vào “chất lượng” của từng cá nhân nhà giáo cụ thể.</w:t>
      </w:r>
    </w:p>
    <w:p w14:paraId="7F9278F9" w14:textId="65569D6E" w:rsidR="00391502" w:rsidRPr="005F7DEB" w:rsidRDefault="00391502" w:rsidP="00391502">
      <w:pPr>
        <w:pBdr>
          <w:top w:val="nil"/>
          <w:left w:val="nil"/>
          <w:bottom w:val="nil"/>
          <w:right w:val="nil"/>
          <w:between w:val="nil"/>
        </w:pBdr>
        <w:spacing w:line="360" w:lineRule="auto"/>
        <w:jc w:val="both"/>
        <w:rPr>
          <w:rFonts w:eastAsia="Calibri" w:cs="Times New Roman"/>
          <w:sz w:val="26"/>
          <w:szCs w:val="26"/>
          <w:lang w:val="vi-VN"/>
        </w:rPr>
      </w:pPr>
      <w:r w:rsidRPr="005F7DEB">
        <w:rPr>
          <w:rFonts w:eastAsia="Calibri" w:cs="Times New Roman"/>
          <w:sz w:val="26"/>
          <w:szCs w:val="26"/>
          <w:lang w:val="vi-VN"/>
        </w:rPr>
        <w:tab/>
      </w:r>
      <w:r w:rsidR="008817B7" w:rsidRPr="005F7DEB">
        <w:rPr>
          <w:rFonts w:eastAsia="Calibri" w:cs="Times New Roman"/>
          <w:iCs/>
          <w:sz w:val="26"/>
          <w:szCs w:val="26"/>
          <w:lang w:val="vi-VN"/>
        </w:rPr>
        <w:t>Về</w:t>
      </w:r>
      <w:r w:rsidRPr="005F7DEB">
        <w:rPr>
          <w:rFonts w:eastAsia="Calibri" w:cs="Times New Roman"/>
          <w:sz w:val="26"/>
          <w:szCs w:val="26"/>
          <w:lang w:val="vi-VN"/>
        </w:rPr>
        <w:t xml:space="preserve"> quyền và nghĩa vụ của nhà giáo</w:t>
      </w:r>
      <w:r w:rsidR="008817B7" w:rsidRPr="005F7DEB">
        <w:rPr>
          <w:rFonts w:eastAsia="Calibri" w:cs="Times New Roman"/>
          <w:sz w:val="26"/>
          <w:szCs w:val="26"/>
          <w:lang w:val="vi-VN"/>
        </w:rPr>
        <w:t>, đ</w:t>
      </w:r>
      <w:r w:rsidRPr="005F7DEB">
        <w:rPr>
          <w:rFonts w:eastAsia="Calibri" w:cs="Times New Roman"/>
          <w:sz w:val="26"/>
          <w:szCs w:val="26"/>
          <w:lang w:val="vi-VN"/>
        </w:rPr>
        <w:t xml:space="preserve">ây là nội dung có sự khác biệt rõ ràng nhất giữa pháp luật của ba quốc gia mà nhóm tác giả lựa chọn nghiên cứu. Cụ thể là, nước Anh gần như không có một quy định rõ ràng nào về quyền và nghĩa vụ của nhà giáo, mà các nội dung này sẽ được quy định trong bản mô tả công việc được ký kết giữa cơ quan địa phương và cá nhân được xác định là nhà giáo. Đối với Canada thì việc quy định về quyền và nghĩa vụ lại theo pháp luật của từng bang, trong đó về cơ bản các quyền trong giảng dạy sẽ hướng tới việc lựa chọn phương pháp giảng dạy và đánh giá sinh viên, còn nghĩa vụ cụ thể sẽ bao gồm các trách nhiệm giảng dạy, khuyến khích học sinh học tập, trách nhiệm về tôn giáo và đạo đức, trách nhiệm hợp tác, giữ kỷ luật, tham gia hoạt động nâng cao chuyên môn…Các nghĩa vụ được đặt ra tại Canada khá giống với các bang tại Hoa Kỳ, tuy nhiên về quyền của nhà giáo thì Hoa Kỳ lại quy định chung cho toàn liên bang, các quyền này chủ yếu bao gồm các quyền tự nhiên thuộc về con người (quyền tự do ngôn luận, học thuật, quyền riêng tư và tôn giáo trong một giới hạn nhất định) và một số quyền nghề nghiệp khác (quyền không bị phân biệt đối xử và quấy rối tình dục ở nơi làm việc; quyền không bị phân biệt đối xử về tuổi tác đối với nhà giáo trên 40 tuổi; quyền được bảo vệ khi đang mang thai với nhà giáo nữ; các quyền theo thủ tục tố tụng, bao gồm quyền của giáo viên được nhận thông báo chấm dứt hợp đồng, quyền được chống lại việc nhân viên nhà trường khám xét và tịch thu tài sản cá nhân của giáo viên một cách vô lý và quyền điều trần). </w:t>
      </w:r>
    </w:p>
    <w:p w14:paraId="12C9747C" w14:textId="06C22EEB" w:rsidR="005A4286" w:rsidRPr="005F7DEB" w:rsidRDefault="00721E0C" w:rsidP="00391502">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N</w:t>
      </w:r>
      <w:r w:rsidR="005A4286" w:rsidRPr="005F7DEB">
        <w:rPr>
          <w:rFonts w:eastAsia="Calibri" w:cs="Times New Roman"/>
          <w:sz w:val="26"/>
          <w:szCs w:val="26"/>
          <w:lang w:val="vi-VN"/>
        </w:rPr>
        <w:t>ghiên cứu so sánh pháp luật của Pháp và Hà Lan cho thấy có sự khác biệt trong việc định danh, cụ thể là cách đặt tên thuật ngữ, đưa ra khái niệm về nhà giáo ở từng nước. Theo đó, nhà giáo ở Pháp là những công chức nhà nước làm việc trong các cơ sở giáo dục công và các cơ sở giáo dục tư có ký hợp đồng với Nhà nước. Những cá nhân này được tuyển dụng, trả lương và bổ nhiệm vào các vị trí giảng dạy bởi Nhà nước. Trong khi đó, ở Hà Lan, thuật ngữ “nhà giáo” hay “giáo viên” ít được sử dụng mà thay vào đó, họ cùng với những người nắm giữ vị trí lãnh đạo hoặc những người không tham gia công tác giảng dạy đều được gọi chung bằng thuật ngữ “cán bộ” (staff). Theo đó, nhà giáo có thể được nhắc đến là “cán bộ được bổ nhiệm vào vị trí giảng dạy” trong các cơ sở giáo dục.</w:t>
      </w:r>
    </w:p>
    <w:p w14:paraId="34370CF0" w14:textId="7D88582D" w:rsidR="005A4286" w:rsidRPr="005F7DEB" w:rsidRDefault="005A4286" w:rsidP="00391502">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So sánh pháp luật của Thái Lan và Indonesia</w:t>
      </w:r>
      <w:r w:rsidRPr="005F7DEB">
        <w:rPr>
          <w:rFonts w:eastAsia="Calibri" w:cs="Times New Roman"/>
          <w:i/>
          <w:iCs/>
          <w:sz w:val="26"/>
          <w:szCs w:val="26"/>
          <w:lang w:val="vi-VN"/>
        </w:rPr>
        <w:t>:</w:t>
      </w:r>
      <w:r w:rsidR="0065327A" w:rsidRPr="005F7DEB">
        <w:rPr>
          <w:rFonts w:eastAsia="Calibri" w:cs="Times New Roman"/>
          <w:sz w:val="26"/>
          <w:szCs w:val="26"/>
          <w:lang w:val="vi-VN"/>
        </w:rPr>
        <w:t xml:space="preserve"> Trong khi pháp luật Thái Lan quy định chung nhiều đối tượng làm việc trong ngành giáo dục như Giáo viên, Nhà quản lý cơ sở giáo dục, Nhà quản lý giáo dục và các nhân viên giáo dục khác thì pháp luật Indonesia </w:t>
      </w:r>
      <w:r w:rsidR="0065327A" w:rsidRPr="005F7DEB">
        <w:rPr>
          <w:rFonts w:eastAsia="Calibri" w:cs="Times New Roman"/>
          <w:sz w:val="26"/>
          <w:szCs w:val="26"/>
          <w:lang w:val="vi-VN"/>
        </w:rPr>
        <w:lastRenderedPageBreak/>
        <w:t>chỉ định danh hai khái niệm đó là Giáo viên (teachers) và Giảng viên (lecturers). Mỗi cách quy định này có ưu, nhược điểm riêng. Đánh giá trong tương quan với pháp luật Việt Nam hiện nay, chúng ta có nhiều điểm chung với Thái Lan do pháp luật Việt Nam điều chỉnh riêng đối tượng Giáo viên, giảng viên làm việc trong cơ sở giáo dục công lập sẽ hoạt động theo Luật Viên chức, còn giáo viên, giảng viên làm việc trong cơ sở giáo dục tư thục hoạt động theo Luật Giáo dục. Như vậy, áp dụng vào điều kiện, hoàn cảnh của Việt Nam, có thể thấy đối tượng người làm việc trong ngành giáo dục (không phải giảng viên) ở cơ sở giáo dục công lập hiện đang được quản lý với tư cách công chức, viên chức, tuy nhiên người làm việc trong cơ sở giáo dục tư thục hiện chưa có nhiều quy định điều chỉnh. Chính vì vậy, định danh nhà giáo và người làm công tác giáo dục theo pháp luật Thái Lan là một hướng quy định mà Việt Nam có thể học hỏi.</w:t>
      </w:r>
    </w:p>
    <w:p w14:paraId="5DB3B3E4" w14:textId="1D246A01" w:rsidR="006B0571" w:rsidRPr="005F7DEB" w:rsidRDefault="0065327A" w:rsidP="007A058A">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i/>
          <w:iCs/>
          <w:sz w:val="26"/>
          <w:szCs w:val="26"/>
          <w:lang w:val="vi-VN"/>
        </w:rPr>
        <w:t>Nhận xét</w:t>
      </w:r>
      <w:r w:rsidR="008632C0" w:rsidRPr="005F7DEB">
        <w:rPr>
          <w:rFonts w:eastAsia="Calibri" w:cs="Times New Roman"/>
          <w:i/>
          <w:iCs/>
          <w:sz w:val="26"/>
          <w:szCs w:val="26"/>
          <w:lang w:val="vi-VN"/>
        </w:rPr>
        <w:t>,</w:t>
      </w:r>
      <w:r w:rsidRPr="005F7DEB">
        <w:rPr>
          <w:rFonts w:eastAsia="Calibri" w:cs="Times New Roman"/>
          <w:i/>
          <w:iCs/>
          <w:sz w:val="26"/>
          <w:szCs w:val="26"/>
          <w:lang w:val="vi-VN"/>
        </w:rPr>
        <w:t xml:space="preserve"> khuyến nghị</w:t>
      </w:r>
      <w:r w:rsidRPr="005F7DEB">
        <w:rPr>
          <w:rFonts w:eastAsia="Calibri" w:cs="Times New Roman"/>
          <w:sz w:val="26"/>
          <w:szCs w:val="26"/>
          <w:lang w:val="vi-VN"/>
        </w:rPr>
        <w:t xml:space="preserve">: </w:t>
      </w:r>
      <w:r w:rsidR="008F579E" w:rsidRPr="005F7DEB">
        <w:rPr>
          <w:rFonts w:eastAsia="Calibri" w:cs="Times New Roman"/>
          <w:sz w:val="26"/>
          <w:szCs w:val="26"/>
          <w:lang w:val="vi-VN"/>
        </w:rPr>
        <w:t xml:space="preserve">Với một quốc gia coi trọng “tiên học lễ, hậu học văn” như Việt Nam, việc quy định về vị trí, vai trò của nhà giáo sẽ thúc đẩy sự tôn trọng của xã hội đối với nghề nghiệp này cũng như là tiền đề cho việc thiết lập các đãi ngộ xứng đáng với nhà giáo. </w:t>
      </w:r>
      <w:r w:rsidR="00DD03CA" w:rsidRPr="005F7DEB">
        <w:rPr>
          <w:rFonts w:eastAsia="Calibri" w:cs="Times New Roman"/>
          <w:sz w:val="26"/>
          <w:szCs w:val="26"/>
          <w:lang w:val="vi-VN"/>
        </w:rPr>
        <w:t>Nhà giáo đảm nhận sứ mệnh giáo dục con người, ươm mầm tài năng và đào tạo nhân lực, nhân tài cho đất nước theo định hướng phát triển con người</w:t>
      </w:r>
      <w:r w:rsidR="006703DE" w:rsidRPr="005F7DEB">
        <w:rPr>
          <w:rFonts w:eastAsia="Calibri" w:cs="Times New Roman"/>
          <w:sz w:val="26"/>
          <w:szCs w:val="26"/>
          <w:lang w:val="vi-VN"/>
        </w:rPr>
        <w:t>,</w:t>
      </w:r>
      <w:r w:rsidR="00DD03CA" w:rsidRPr="005F7DEB">
        <w:rPr>
          <w:rFonts w:eastAsia="Calibri" w:cs="Times New Roman"/>
          <w:sz w:val="26"/>
          <w:szCs w:val="26"/>
          <w:lang w:val="vi-VN"/>
        </w:rPr>
        <w:t xml:space="preserve"> góp phần nâng cao chất lượng nguồn nhân lực quốc gia.</w:t>
      </w:r>
      <w:r w:rsidR="00A30CC9" w:rsidRPr="005F7DEB">
        <w:rPr>
          <w:rFonts w:eastAsia="Calibri" w:cs="Times New Roman"/>
          <w:sz w:val="26"/>
          <w:szCs w:val="26"/>
          <w:lang w:val="vi-VN"/>
        </w:rPr>
        <w:t xml:space="preserve"> Vì vậy, cần lưu ý nhấn mạnh vị trí, vai trò của nhà giáo, không chỉ trong</w:t>
      </w:r>
      <w:r w:rsidR="00FC4E64" w:rsidRPr="005F7DEB">
        <w:rPr>
          <w:rFonts w:eastAsia="Calibri" w:cs="Times New Roman"/>
          <w:sz w:val="26"/>
          <w:szCs w:val="26"/>
          <w:lang w:val="vi-VN"/>
        </w:rPr>
        <w:t xml:space="preserve"> đào tạo, </w:t>
      </w:r>
      <w:r w:rsidR="00B86672" w:rsidRPr="005F7DEB">
        <w:rPr>
          <w:rFonts w:eastAsia="Calibri" w:cs="Times New Roman"/>
          <w:sz w:val="26"/>
          <w:szCs w:val="26"/>
          <w:lang w:val="vi-VN"/>
        </w:rPr>
        <w:t>giúp người học phát huy năng lực và tinh thần sáng tạo</w:t>
      </w:r>
      <w:r w:rsidR="00E8680F" w:rsidRPr="005F7DEB">
        <w:rPr>
          <w:rFonts w:eastAsia="Calibri" w:cs="Times New Roman"/>
          <w:sz w:val="26"/>
          <w:szCs w:val="26"/>
          <w:lang w:val="vi-VN"/>
        </w:rPr>
        <w:t>, mà còn giáo dục, giúp người học hình thành và xây dựng đạo đức nghề nghiệp</w:t>
      </w:r>
      <w:r w:rsidR="00175263" w:rsidRPr="005F7DEB">
        <w:rPr>
          <w:rFonts w:eastAsia="Calibri" w:cs="Times New Roman"/>
          <w:sz w:val="26"/>
          <w:szCs w:val="26"/>
          <w:lang w:val="vi-VN"/>
        </w:rPr>
        <w:t>, trở thành những cá nhân vừa hồng vừa chuy</w:t>
      </w:r>
      <w:r w:rsidR="0028343E" w:rsidRPr="005F7DEB">
        <w:rPr>
          <w:rFonts w:eastAsia="Calibri" w:cs="Times New Roman"/>
          <w:sz w:val="26"/>
          <w:szCs w:val="26"/>
          <w:lang w:val="vi-VN"/>
        </w:rPr>
        <w:t>ên</w:t>
      </w:r>
      <w:r w:rsidR="00175263" w:rsidRPr="005F7DEB">
        <w:rPr>
          <w:rFonts w:eastAsia="Calibri" w:cs="Times New Roman"/>
          <w:sz w:val="26"/>
          <w:szCs w:val="26"/>
          <w:lang w:val="vi-VN"/>
        </w:rPr>
        <w:t>, tham gia vào phát triển đất nước.</w:t>
      </w:r>
      <w:r w:rsidR="0028343E" w:rsidRPr="005F7DEB">
        <w:rPr>
          <w:rFonts w:eastAsia="Calibri" w:cs="Times New Roman"/>
          <w:sz w:val="26"/>
          <w:szCs w:val="26"/>
          <w:lang w:val="vi-VN"/>
        </w:rPr>
        <w:t xml:space="preserve"> Nhà giáo có vị thế quan trọng trong xã hội và cần được xã hội tôn vinh.</w:t>
      </w:r>
    </w:p>
    <w:p w14:paraId="15821DD8" w14:textId="5AA5457D" w:rsidR="006B0571" w:rsidRPr="005F7DEB" w:rsidRDefault="006B0571" w:rsidP="007A058A">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Trong nhóm quy định về định danh nhà giáo, Hoa Kỳ, Anh hay Canada ch</w:t>
      </w:r>
      <w:r w:rsidR="0060129D" w:rsidRPr="005F7DEB">
        <w:rPr>
          <w:rFonts w:eastAsia="Calibri" w:cs="Times New Roman"/>
          <w:sz w:val="26"/>
          <w:szCs w:val="26"/>
          <w:lang w:val="vi-VN"/>
        </w:rPr>
        <w:t>ủ yếu</w:t>
      </w:r>
      <w:r w:rsidRPr="005F7DEB">
        <w:rPr>
          <w:rFonts w:eastAsia="Calibri" w:cs="Times New Roman"/>
          <w:sz w:val="26"/>
          <w:szCs w:val="26"/>
          <w:lang w:val="vi-VN"/>
        </w:rPr>
        <w:t xml:space="preserve"> tập trung quy định về khái niệm và quyề</w:t>
      </w:r>
      <w:r w:rsidR="00E40C96" w:rsidRPr="005F7DEB">
        <w:rPr>
          <w:rFonts w:eastAsia="Calibri" w:cs="Times New Roman"/>
          <w:sz w:val="26"/>
          <w:szCs w:val="26"/>
          <w:lang w:val="vi-VN"/>
        </w:rPr>
        <w:t>n,</w:t>
      </w:r>
      <w:r w:rsidRPr="005F7DEB">
        <w:rPr>
          <w:rFonts w:eastAsia="Calibri" w:cs="Times New Roman"/>
          <w:sz w:val="26"/>
          <w:szCs w:val="26"/>
          <w:lang w:val="vi-VN"/>
        </w:rPr>
        <w:t xml:space="preserve"> nghĩa vụ của nhà giáo, còn nội dung về vị trí, vai trò không được đề cập trong pháp luật. Tuy nhiên, Việt Nam cũng không nhất thiết phải lựa chọn phương án không quy định về vị trí, vai trò của nhà giáo giống như các quốc gia kể trên, bởi các yếu tố văn hóa - xã hội giữa quốc gia phương Đông và phương Tây ít nhiều có sự khác biệt.</w:t>
      </w:r>
    </w:p>
    <w:p w14:paraId="1F95BFC4" w14:textId="77777777" w:rsidR="00D33F46" w:rsidRPr="005F7DEB" w:rsidRDefault="008F579E" w:rsidP="007A058A">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Đối với khái niệm nhà giáo, Việt Nam cũng có thể cân nhắc về phạm vi nội hàm của khái niệm này nên có độ mở đến mức độ nào, có nên bao gồm cả các chức danh làm việc trong môi trường giáo dục nhưng không trực tiếp giảng dạy không (bao gồm các chức danh chỉ thuần túy là chức danh quản lý, hoặc là chức danh chỉ chuyên nghiên cứu khoa </w:t>
      </w:r>
      <w:r w:rsidRPr="005F7DEB">
        <w:rPr>
          <w:rFonts w:eastAsia="Calibri" w:cs="Times New Roman"/>
          <w:sz w:val="26"/>
          <w:szCs w:val="26"/>
          <w:lang w:val="vi-VN"/>
        </w:rPr>
        <w:lastRenderedPageBreak/>
        <w:t xml:space="preserve">học), nhưng chắc chắn cần nhấn mạnh những cá nhân trực tiếp giảng dạy phải được xác định là nhà giáo. </w:t>
      </w:r>
    </w:p>
    <w:p w14:paraId="0FC209C2" w14:textId="694A3A39" w:rsidR="008F579E" w:rsidRPr="005F7DEB" w:rsidRDefault="008F579E" w:rsidP="007A058A">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Về quyền và nghĩa vụ của nhà giáo, Việt Nam có thể tham khảo cách thức quy định của Canada hay Hoa Kỳ, trong đó tập trung hướng tới bảo vệ các quyền con người nói chung như đã quy định trong Hiến pháp nhưng cũng cần có các quyền nghề nghiệp đặc thù của nhà giáo. </w:t>
      </w:r>
      <w:r w:rsidR="00423306" w:rsidRPr="005F7DEB">
        <w:rPr>
          <w:rFonts w:eastAsia="Calibri" w:cs="Times New Roman"/>
          <w:sz w:val="26"/>
          <w:szCs w:val="26"/>
          <w:lang w:val="vi-VN"/>
        </w:rPr>
        <w:t>Đ</w:t>
      </w:r>
      <w:r w:rsidRPr="005F7DEB">
        <w:rPr>
          <w:rFonts w:eastAsia="Calibri" w:cs="Times New Roman"/>
          <w:sz w:val="26"/>
          <w:szCs w:val="26"/>
          <w:lang w:val="vi-VN"/>
        </w:rPr>
        <w:t>ể tránh sự chồng chéo giữa các văn bản pháp luật, những quy định về quyền và nghĩa vụ chung của một cá nhân sẽ đặt tại các văn bản luật “chung” (bao gồm Hiến pháp, Bộ Luật Dân sự, Bộ Luật Hình sự, Bộ Luật Lao động</w:t>
      </w:r>
      <w:r w:rsidR="00013FE8" w:rsidRPr="005F7DEB">
        <w:rPr>
          <w:rFonts w:eastAsia="Calibri" w:cs="Times New Roman"/>
          <w:sz w:val="26"/>
          <w:szCs w:val="26"/>
          <w:lang w:val="vi-VN"/>
        </w:rPr>
        <w:t xml:space="preserve">, </w:t>
      </w:r>
      <w:r w:rsidR="00313708" w:rsidRPr="005F7DEB">
        <w:rPr>
          <w:rFonts w:eastAsia="Calibri" w:cs="Times New Roman"/>
          <w:sz w:val="26"/>
          <w:szCs w:val="26"/>
        </w:rPr>
        <w:t>..</w:t>
      </w:r>
      <w:r w:rsidR="00013FE8" w:rsidRPr="005F7DEB">
        <w:rPr>
          <w:rFonts w:eastAsia="Calibri" w:cs="Times New Roman"/>
          <w:sz w:val="26"/>
          <w:szCs w:val="26"/>
          <w:lang w:val="vi-VN"/>
        </w:rPr>
        <w:t>.</w:t>
      </w:r>
      <w:r w:rsidRPr="005F7DEB">
        <w:rPr>
          <w:rFonts w:eastAsia="Calibri" w:cs="Times New Roman"/>
          <w:sz w:val="26"/>
          <w:szCs w:val="26"/>
          <w:lang w:val="vi-VN"/>
        </w:rPr>
        <w:t xml:space="preserve">), còn các quyền và nghĩa vụ đặc thù của nhà giáo trước đây được quy định rải rác trong nhiều văn bản Luật, Nghị định, Thông tư về giáo dục thì nay cần được “tập hợp” lại trong một văn bản Luật dành riêng cho nhà giáo để tạo cơ chế thống nhất trong thực thi. </w:t>
      </w:r>
    </w:p>
    <w:p w14:paraId="0FC209C3" w14:textId="77777777" w:rsidR="00C515F3" w:rsidRPr="005F7DEB" w:rsidRDefault="00C515F3" w:rsidP="007A058A">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Yếu tố quan trọng nhất là nhận thức về tầm quan trọng của chính sách nhà giáo và quyết tâm chính trị của các nhà lãnh đạo trong việc chuyển chính sách thành luật để tạo khung pháp lý có hiệu lực cao nhất trong việc tổ chức thực hiện chính sách nhà giáo.  Đối với Việt Nam, việc ban hành Luật Nhà giáo sẽ tạo cơ sở pháp lý vững chắc cho việc xây dựng đội ngũ nhà giáo, tạo hành lang pháp lý thuận lợi cho các hoạt động của nhà giáo, tạo cơ sở pháp lý để tổ chức quản lý các hoạt động của nhà giáo. Đồng thời, Luật nhà giáo cũng tạo điều kiện thu hút các lực lượng xã hội tham gia vào việc xây dựng đội ngũ nhà giáo nói riêng và phát triển sự nghiệp giáo dục nói chung. Thực tế cho thấy giáo viên có số lượng đông đảo, có vai trò quan trọng, có nhiều đặc thù. Vì vậy xây dựng một Luật nhà giáo riêng cho đối tượng này là rất cần thiết.</w:t>
      </w:r>
    </w:p>
    <w:p w14:paraId="0FC209C4" w14:textId="77777777" w:rsidR="008F579E" w:rsidRPr="005F7DEB" w:rsidRDefault="00FE6EFD" w:rsidP="007A058A">
      <w:pPr>
        <w:spacing w:line="360" w:lineRule="auto"/>
        <w:ind w:firstLine="720"/>
        <w:jc w:val="both"/>
        <w:rPr>
          <w:rFonts w:eastAsia="Times New Roman" w:cs="Times New Roman"/>
          <w:sz w:val="26"/>
          <w:szCs w:val="26"/>
          <w:lang w:val="vi-VN"/>
        </w:rPr>
      </w:pPr>
      <w:r w:rsidRPr="005F7DEB">
        <w:rPr>
          <w:rFonts w:eastAsia="Times New Roman" w:cs="Times New Roman"/>
          <w:sz w:val="26"/>
          <w:szCs w:val="26"/>
          <w:lang w:val="vi-VN"/>
        </w:rPr>
        <w:t>Mặt khác, theo Luật nhà giáo Trung Quốc thì giáo viên có quyền tổ chức giảng dạy trên lớp theo mục tiêu đào tạo của trường, xác định nội dung và tiến độ giảng dạy phù hợp. Điều này phù hợp về chức năng và xu hướng giáo dục trong bối cảnh cách mạng công nghệ 4.0. Trong bối cảnh hiện nay, thầy cô giáo không chỉ có chức năng cung cấp kiến thức nữa mà còn cần sáng tạo để đáp ứng yêu cầu mới của giáo dục, do vậy các quy định pháp luật cần tạo ra hành lang pháp lý an toàn cho hoạt động chủ động sáng tạo trong giáo dục của giáo viên.</w:t>
      </w:r>
    </w:p>
    <w:p w14:paraId="1755DAA9" w14:textId="578A6EEB" w:rsidR="007940AF" w:rsidRPr="005F7DEB" w:rsidRDefault="007940AF" w:rsidP="007A058A">
      <w:pPr>
        <w:spacing w:line="360" w:lineRule="auto"/>
        <w:ind w:firstLine="720"/>
        <w:jc w:val="both"/>
        <w:rPr>
          <w:rFonts w:eastAsia="Calibri" w:cs="Times New Roman"/>
          <w:iCs/>
          <w:sz w:val="26"/>
          <w:szCs w:val="26"/>
          <w:lang w:val="vi-VN"/>
        </w:rPr>
      </w:pPr>
      <w:r w:rsidRPr="005F7DEB">
        <w:rPr>
          <w:rFonts w:eastAsia="Times New Roman" w:cs="Times New Roman"/>
          <w:sz w:val="26"/>
          <w:szCs w:val="26"/>
          <w:lang w:val="vi-VN"/>
        </w:rPr>
        <w:t xml:space="preserve">Đặc biệt, pháp luật Indonesia </w:t>
      </w:r>
      <w:r w:rsidR="004F1462" w:rsidRPr="005F7DEB">
        <w:rPr>
          <w:rFonts w:eastAsia="Times New Roman" w:cs="Times New Roman"/>
          <w:sz w:val="26"/>
          <w:szCs w:val="26"/>
          <w:lang w:val="vi-VN"/>
        </w:rPr>
        <w:t xml:space="preserve">có những quy định cụ thể về bảo vệ nhà giáo. </w:t>
      </w:r>
      <w:r w:rsidR="004F1462" w:rsidRPr="005F7DEB">
        <w:rPr>
          <w:rFonts w:eastAsia="Calibri" w:cs="Times New Roman"/>
          <w:iCs/>
          <w:sz w:val="26"/>
          <w:szCs w:val="26"/>
          <w:lang w:val="vi-VN"/>
        </w:rPr>
        <w:t xml:space="preserve">Điều 39 Luật số 14/2005 quy định chính phủ, chính quyền địa phương, cộng đồng, tổ chức nghề nghiệp và/hoặc đơn vị giáo dục có nghĩa vụ bảo vệ giáo viên khi thực hiện nhiệm vụ của mình. Các biện pháp bảo vệ bao gồm bảo đảm về mặt pháp lý, bảo vệ nghề nghiệp và bảo </w:t>
      </w:r>
      <w:r w:rsidR="004F1462" w:rsidRPr="005F7DEB">
        <w:rPr>
          <w:rFonts w:eastAsia="Calibri" w:cs="Times New Roman"/>
          <w:iCs/>
          <w:sz w:val="26"/>
          <w:szCs w:val="26"/>
          <w:lang w:val="vi-VN"/>
        </w:rPr>
        <w:lastRenderedPageBreak/>
        <w:t>vệ sức khoẻ và an toàn lao động. Cùng lúc đó, Điều 41 Khoản 1 Quy định số 74 quy định rõ bảo đảm về mặt pháp lý như chống lại các hành vi bạo lực, đe dọa, đối xử phân biệt đối xử, đe dọa hoặc đối xử không công bằng đối với học sinh, phụ huynh học sinh, xã hội, hoặc các chủ thể khác</w:t>
      </w:r>
      <w:r w:rsidR="004F1462" w:rsidRPr="005F7DEB">
        <w:rPr>
          <w:rFonts w:eastAsia="Calibri" w:cs="Times New Roman"/>
          <w:iCs/>
          <w:sz w:val="26"/>
          <w:szCs w:val="26"/>
          <w:vertAlign w:val="superscript"/>
          <w:lang w:val="vi-VN"/>
        </w:rPr>
        <w:footnoteReference w:id="154"/>
      </w:r>
      <w:r w:rsidR="004F1462" w:rsidRPr="005F7DEB">
        <w:rPr>
          <w:rFonts w:eastAsia="Calibri" w:cs="Times New Roman"/>
          <w:iCs/>
          <w:sz w:val="26"/>
          <w:szCs w:val="26"/>
          <w:lang w:val="vi-VN"/>
        </w:rPr>
        <w:t>. Bảo vệ nghề nghiệp bao gồm bảo vệ chống lại việc chấm dứt hợp đồng lao động không phù hợp với quy định pháp luật, trả thù lao không phù hợp, hạn chế bày tỏ quan điểm, quấy rối nghề nghiệp và các hạn chế/cấm đoán khác có thể cản trở giáo viên thực hiện nhiệm vụ. Việc bảo vệ an toàn và sức khỏe nghề nghiệp bao gồm bảo vệ chống lại các rủi ro mất an toàn lao động, tai nạn lao động, hỏa hoạn trong khi làm việc, thiên tai, sức khỏe môi trường làm việc và/hoặc các rủi ro khác</w:t>
      </w:r>
      <w:r w:rsidR="008D2366" w:rsidRPr="005F7DEB">
        <w:rPr>
          <w:rFonts w:eastAsia="Calibri" w:cs="Times New Roman"/>
          <w:iCs/>
          <w:sz w:val="26"/>
          <w:szCs w:val="26"/>
          <w:lang w:val="vi-VN"/>
        </w:rPr>
        <w:t>. Đây là những điểm có thể tham khảo kinh nghiệm trong xây dựng Luật Nhà giáo.</w:t>
      </w:r>
    </w:p>
    <w:p w14:paraId="0287A5B9" w14:textId="1FF06CCA" w:rsidR="00623E51" w:rsidRPr="005F7DEB" w:rsidRDefault="00623E51" w:rsidP="007A058A">
      <w:pPr>
        <w:spacing w:line="360" w:lineRule="auto"/>
        <w:ind w:firstLine="720"/>
        <w:jc w:val="both"/>
        <w:rPr>
          <w:rFonts w:eastAsia="Calibri" w:cs="Times New Roman"/>
          <w:b/>
          <w:i/>
          <w:sz w:val="26"/>
          <w:szCs w:val="26"/>
          <w:lang w:val="vi-VN"/>
        </w:rPr>
      </w:pPr>
      <w:r w:rsidRPr="005F7DEB">
        <w:rPr>
          <w:rFonts w:eastAsia="Calibri" w:cs="Times New Roman"/>
          <w:iCs/>
          <w:sz w:val="26"/>
          <w:szCs w:val="26"/>
          <w:lang w:val="vi-VN"/>
        </w:rPr>
        <w:t xml:space="preserve">Việc định danh nhà giáo </w:t>
      </w:r>
      <w:r w:rsidR="003A3022" w:rsidRPr="005F7DEB">
        <w:rPr>
          <w:rFonts w:eastAsia="Calibri" w:cs="Times New Roman"/>
          <w:iCs/>
          <w:sz w:val="26"/>
          <w:szCs w:val="26"/>
          <w:lang w:val="vi-VN"/>
        </w:rPr>
        <w:t xml:space="preserve">rõ ràng, đầy đủ </w:t>
      </w:r>
      <w:r w:rsidRPr="005F7DEB">
        <w:rPr>
          <w:rFonts w:eastAsia="Calibri" w:cs="Times New Roman"/>
          <w:iCs/>
          <w:sz w:val="26"/>
          <w:szCs w:val="26"/>
          <w:lang w:val="vi-VN"/>
        </w:rPr>
        <w:t xml:space="preserve">có ý nghĩa quan trọng, </w:t>
      </w:r>
      <w:r w:rsidR="00240D9A" w:rsidRPr="005F7DEB">
        <w:rPr>
          <w:rFonts w:eastAsia="Calibri" w:cs="Times New Roman"/>
          <w:iCs/>
          <w:sz w:val="26"/>
          <w:szCs w:val="26"/>
          <w:lang w:val="vi-VN"/>
        </w:rPr>
        <w:t>giúp cho việc quản lý nhà giáo được thống nhất, các chính sách cho nhà giáo được ban hành hợp lý, đầy đủ, kịp thời</w:t>
      </w:r>
      <w:r w:rsidR="00C60F62" w:rsidRPr="005F7DEB">
        <w:rPr>
          <w:rFonts w:eastAsia="Calibri" w:cs="Times New Roman"/>
          <w:iCs/>
          <w:sz w:val="26"/>
          <w:szCs w:val="26"/>
          <w:lang w:val="vi-VN"/>
        </w:rPr>
        <w:t>,</w:t>
      </w:r>
      <w:r w:rsidR="00240D9A" w:rsidRPr="005F7DEB">
        <w:rPr>
          <w:rFonts w:eastAsia="Calibri" w:cs="Times New Roman"/>
          <w:iCs/>
          <w:sz w:val="26"/>
          <w:szCs w:val="26"/>
          <w:lang w:val="vi-VN"/>
        </w:rPr>
        <w:t xml:space="preserve"> </w:t>
      </w:r>
      <w:r w:rsidR="00C60F62" w:rsidRPr="005F7DEB">
        <w:rPr>
          <w:rFonts w:eastAsia="Calibri" w:cs="Times New Roman"/>
          <w:iCs/>
          <w:sz w:val="26"/>
          <w:szCs w:val="26"/>
          <w:lang w:val="vi-VN"/>
        </w:rPr>
        <w:t>q</w:t>
      </w:r>
      <w:r w:rsidR="00240D9A" w:rsidRPr="005F7DEB">
        <w:rPr>
          <w:rFonts w:eastAsia="Calibri" w:cs="Times New Roman"/>
          <w:iCs/>
          <w:sz w:val="26"/>
          <w:szCs w:val="26"/>
          <w:lang w:val="vi-VN"/>
        </w:rPr>
        <w:t>ua đó, chất lượng đào tạo được bảo đảm</w:t>
      </w:r>
      <w:r w:rsidR="00E00318" w:rsidRPr="005F7DEB">
        <w:rPr>
          <w:rFonts w:eastAsia="Calibri" w:cs="Times New Roman"/>
          <w:iCs/>
          <w:sz w:val="26"/>
          <w:szCs w:val="26"/>
          <w:lang w:val="vi-VN"/>
        </w:rPr>
        <w:t>; đồng thời giúp khẳng định vị thế của nhà giáo, làm rõ các yêu cầu đối với nhà giáo, là</w:t>
      </w:r>
      <w:r w:rsidR="0009035E" w:rsidRPr="005F7DEB">
        <w:rPr>
          <w:rFonts w:eastAsia="Calibri" w:cs="Times New Roman"/>
          <w:iCs/>
          <w:sz w:val="26"/>
          <w:szCs w:val="26"/>
          <w:lang w:val="vi-VN"/>
        </w:rPr>
        <w:t xml:space="preserve"> một trong những</w:t>
      </w:r>
      <w:r w:rsidR="00E00318" w:rsidRPr="005F7DEB">
        <w:rPr>
          <w:rFonts w:eastAsia="Calibri" w:cs="Times New Roman"/>
          <w:iCs/>
          <w:sz w:val="26"/>
          <w:szCs w:val="26"/>
          <w:lang w:val="vi-VN"/>
        </w:rPr>
        <w:t xml:space="preserve"> cơ sở để ghi nhận, khen thưởng, xử phạt nhà giáo được minh bạch và công bằng</w:t>
      </w:r>
      <w:r w:rsidR="0009035E" w:rsidRPr="005F7DEB">
        <w:rPr>
          <w:rFonts w:eastAsia="Calibri" w:cs="Times New Roman"/>
          <w:iCs/>
          <w:sz w:val="26"/>
          <w:szCs w:val="26"/>
          <w:lang w:val="vi-VN"/>
        </w:rPr>
        <w:t>.</w:t>
      </w:r>
    </w:p>
    <w:p w14:paraId="0FC209C5" w14:textId="6DA70DB6" w:rsidR="002A7081" w:rsidRPr="005F7DEB" w:rsidRDefault="002A7081" w:rsidP="004A5DF6">
      <w:pPr>
        <w:pStyle w:val="Heading2"/>
        <w:rPr>
          <w:rFonts w:eastAsia="Calibri"/>
          <w:lang w:val="vi-VN"/>
        </w:rPr>
      </w:pPr>
      <w:bookmarkStart w:id="37" w:name="_Toc156831662"/>
      <w:r w:rsidRPr="005F7DEB">
        <w:rPr>
          <w:rFonts w:eastAsia="Calibri"/>
          <w:lang w:val="vi-VN"/>
        </w:rPr>
        <w:t>3</w:t>
      </w:r>
      <w:r w:rsidR="0003556C" w:rsidRPr="005F7DEB">
        <w:rPr>
          <w:rFonts w:eastAsia="Calibri"/>
          <w:lang w:val="vi-VN"/>
        </w:rPr>
        <w:t>.</w:t>
      </w:r>
      <w:r w:rsidR="004A5DF6" w:rsidRPr="005F7DEB">
        <w:rPr>
          <w:rFonts w:eastAsia="Calibri"/>
          <w:lang w:val="vi-VN"/>
        </w:rPr>
        <w:t>3</w:t>
      </w:r>
      <w:r w:rsidRPr="005F7DEB">
        <w:rPr>
          <w:rFonts w:eastAsia="Calibri"/>
          <w:lang w:val="vi-VN"/>
        </w:rPr>
        <w:t xml:space="preserve">. </w:t>
      </w:r>
      <w:r w:rsidR="004A5DF6" w:rsidRPr="005F7DEB">
        <w:rPr>
          <w:rFonts w:eastAsia="Calibri"/>
          <w:lang w:val="vi-VN"/>
        </w:rPr>
        <w:t>Q</w:t>
      </w:r>
      <w:r w:rsidRPr="005F7DEB">
        <w:rPr>
          <w:rFonts w:eastAsia="Calibri"/>
          <w:lang w:val="vi-VN"/>
        </w:rPr>
        <w:t>uy định về tiêu chuẩn và chức danh nhà giáo</w:t>
      </w:r>
      <w:bookmarkEnd w:id="37"/>
    </w:p>
    <w:p w14:paraId="69914487" w14:textId="4C0B056B" w:rsidR="002E37C9" w:rsidRPr="005F7DEB" w:rsidRDefault="002E37C9" w:rsidP="002E37C9">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iCs/>
          <w:sz w:val="26"/>
          <w:szCs w:val="26"/>
          <w:lang w:val="vi-VN"/>
        </w:rPr>
        <w:t>So sánh pháp luật của Hoa Kỳ, Anh và Canada</w:t>
      </w:r>
      <w:r w:rsidR="004B137B" w:rsidRPr="005F7DEB">
        <w:rPr>
          <w:rFonts w:eastAsia="Calibri" w:cs="Times New Roman"/>
          <w:iCs/>
          <w:sz w:val="26"/>
          <w:szCs w:val="26"/>
          <w:lang w:val="vi-VN"/>
        </w:rPr>
        <w:t xml:space="preserve"> cho thấy</w:t>
      </w:r>
      <w:r w:rsidRPr="005F7DEB">
        <w:rPr>
          <w:rFonts w:eastAsia="Calibri" w:cs="Times New Roman"/>
          <w:iCs/>
          <w:sz w:val="26"/>
          <w:szCs w:val="26"/>
          <w:lang w:val="vi-VN"/>
        </w:rPr>
        <w:t>:</w:t>
      </w:r>
      <w:r w:rsidRPr="005F7DEB">
        <w:rPr>
          <w:rFonts w:eastAsia="Calibri" w:cs="Times New Roman"/>
          <w:i/>
          <w:sz w:val="26"/>
          <w:szCs w:val="26"/>
          <w:lang w:val="vi-VN"/>
        </w:rPr>
        <w:t xml:space="preserve"> </w:t>
      </w:r>
      <w:r w:rsidRPr="005F7DEB">
        <w:rPr>
          <w:rFonts w:eastAsia="Calibri" w:cs="Times New Roman"/>
          <w:sz w:val="26"/>
          <w:szCs w:val="26"/>
          <w:lang w:val="vi-VN"/>
        </w:rPr>
        <w:t>Tiêu chuẩn nhà giáo của một số bang tại Hoa Kỳ và Canada đặt ra các yêu cầu đầu vào để trở thành giáo viên, bao gồm tiêu chuẩn về kiến thức chuyên môn và tiêu chuẩn về nghiệp vụ sư phạm. Các yêu cầu này được thể hiện dưới dạng bằng cấp, chứng chỉ hoàn thành chương trình học hoặc đáp ứng yêu cầu về kinh nghiệm dạy học. Bên cạnh đó, nhiều bang quy định kiểm tra lí lịch tư pháp của ứng viên ứng tuyển vào vị trí giáo viên. Những người từng bị kết tội hình sự thường sẽ không được chấp nhận trở thành giáo viên.</w:t>
      </w:r>
    </w:p>
    <w:p w14:paraId="04FEE8E1" w14:textId="77777777" w:rsidR="002E37C9" w:rsidRPr="005F7DEB" w:rsidRDefault="002E37C9" w:rsidP="002E37C9">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Một số bang ở Hoa Kỳ còn đặt ra tiêu chuẩn về đạo đức đối với giáo viên. Các quy chuẩn đạo đức thường bao gồm ứng xử nghề nghiệp đối với học sinh và đồng nghiệp, các chuẩn mực về đạo đức và tuân thủ pháp luật. Trong quá trình hành nghề giáo, nếu giáo viên vi phạm nghiêm trọng tiêu chuẩn về đạo đức có thể bị áp dụng biện pháp kỷ luật sa thải. Các tiêu chuẩn về đạo đức được mô tả trong Bộ tiêu chuẩn trách nhiệm nghề nghiệp và sư phạm.</w:t>
      </w:r>
    </w:p>
    <w:p w14:paraId="4238C08D" w14:textId="77777777" w:rsidR="002E37C9" w:rsidRPr="005F7DEB" w:rsidRDefault="002E37C9" w:rsidP="002E37C9">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lastRenderedPageBreak/>
        <w:t>Ngoài ra, một số nơi yêu cầu kỹ năng tin học như một tiêu chuẩn bắt buộc đối với giáo viên vì giáo viên cần phải biết ứng dụng công nghệ thông tin vào bài học cũng như biết cách quản lý và theo dõi tiến trình học tập của học sinh.</w:t>
      </w:r>
    </w:p>
    <w:p w14:paraId="163FBFA3" w14:textId="77777777" w:rsidR="002E37C9" w:rsidRPr="005F7DEB" w:rsidRDefault="002E37C9" w:rsidP="002E37C9">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Tại Anh, các tiêu chuẩn giáo viên thuộc Bộ tiêu chuẩn giáo viên không phải nhằm mục đích đánh giá đầu vào của các ứng viên tiềm năng mà là những nguyên tắc, công việc mà giáo viên cần phải thực hiện tốt nhất có thể trong suốt sự nghiệp dạy học của mình. Đó là những tiêu chuẩn liên quan đến dạy học, truyền đạt, đánh giá và truyền cảm hứng cho học sinh; các tiêu chuẩn liên quan đến kiến thức chuyên môn; các tiêu chuẩn liên quan đến ứng xử với học sinh, phụ huynh học sinh và đồng nghiệp. Ngoài ra, giáo viên cần phải để ý giữ hình ảnh nghề giáo trong mắt công chúng; thực hiện nghiêm túc các quy định của trường học và tuân thủ pháp luật. Những tiêu chuẩn này được dùng để đánh giá giáo viên ở cả giai đoạn tập sự và trong làm việc chính thức trong trường học.</w:t>
      </w:r>
    </w:p>
    <w:p w14:paraId="26A77E99" w14:textId="77777777" w:rsidR="002E37C9" w:rsidRPr="005F7DEB" w:rsidRDefault="002E37C9" w:rsidP="004B137B">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Như vậy, có thể thấy các tiêu chuẩn giáo viên của nhiều bang tại Hoa Kỳ, Canada và ở Vương quốc Anh đều đặt ra yêu cầu về năng lực chuyên môn và năng lực sư phạm. Việt Nam cũng có những tiêu chuẩn tương tự đối với cả giáo viên và giảng viên. Tương tự với tiêu chuẩn giáo viên của một số bang tại Hoa Kỳ, Việt Nam cũng yêu cầu trình độ tin học đối với giáo viên và giảng viên, đồng thời hồ sơ giáo viên/giảng viên cũng yêu cầu lí lịch tư pháp.</w:t>
      </w:r>
    </w:p>
    <w:p w14:paraId="02B077C5" w14:textId="5FA87B57" w:rsidR="002E37C9" w:rsidRPr="005F7DEB" w:rsidRDefault="002E37C9" w:rsidP="002E37C9">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Liên quan đến các quy định về chức danh giáo viên, Hoa Kỳ và Canada đều có các mã chức danh nghề nghiệp dành cho giáo viên. Hai quốc gia này có điểm chung là các mã chức danh nghề nghiệp có thể phân loại theo cấp giảng dạy, chẳng hạn như giáo viên mầm non, giáo viên tiểu học, giáo viên trung học; theo lĩnh vực giảng dạy, chẳng hạn như giáo viên dạy toán, giáo viên dạy sinh học, giáo viên dạy ngoại ngữ. Canada còn có chức danh nghề nghiệp dành cho giáo sư và giảng viên đại học.</w:t>
      </w:r>
    </w:p>
    <w:p w14:paraId="2D093BA9" w14:textId="77777777" w:rsidR="002E37C9" w:rsidRPr="005F7DEB" w:rsidRDefault="002E37C9" w:rsidP="002E37C9">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Tại Anh, Bảng phân loại nghề nghiệp tiêu chuẩn thiết lập mã cho mọi nghề nghiệp, trong đó có giáo viên. Bảng phân loại này phân loại nghề nghiệp giáo viên theo cấp dạy và lĩnh vực dạy. Tuy nhiên, các mã nghề nghiệp này không mang tính quản lý trực tiếp đối với nghề giáo viên mà nhằm mục đích thống kê để quản lý thị trường lao động ở cấp độ vĩ mô.</w:t>
      </w:r>
    </w:p>
    <w:p w14:paraId="595B3399" w14:textId="17448843" w:rsidR="002E37C9" w:rsidRPr="005F7DEB" w:rsidRDefault="002E37C9" w:rsidP="002E37C9">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Việc phân loại theo chức danh nghề nghiệp ở cả 3 quốc gia đều hướng đến việc phân loại một cách chi tiết nghề nghiệp giảng viên theo cấp dạy và lĩnh vực dạy.</w:t>
      </w:r>
      <w:r w:rsidR="00BC0A36" w:rsidRPr="005F7DEB">
        <w:rPr>
          <w:rFonts w:eastAsia="Calibri" w:cs="Times New Roman"/>
          <w:sz w:val="26"/>
          <w:szCs w:val="26"/>
        </w:rPr>
        <w:t xml:space="preserve"> </w:t>
      </w:r>
      <w:r w:rsidR="00E71CAD" w:rsidRPr="005F7DEB">
        <w:rPr>
          <w:rFonts w:eastAsia="Calibri" w:cs="Times New Roman"/>
          <w:sz w:val="26"/>
          <w:szCs w:val="26"/>
          <w:lang w:val="vi-VN"/>
        </w:rPr>
        <w:t xml:space="preserve">Việt Nam có thể tham khảo Bộ tiêu chuẩn trách nhiệm nghề nghiệp và sư phạm của Hoa Kỳ và Bộ </w:t>
      </w:r>
      <w:r w:rsidR="00E71CAD" w:rsidRPr="005F7DEB">
        <w:rPr>
          <w:rFonts w:eastAsia="Calibri" w:cs="Times New Roman"/>
          <w:sz w:val="26"/>
          <w:szCs w:val="26"/>
          <w:lang w:val="vi-VN"/>
        </w:rPr>
        <w:lastRenderedPageBreak/>
        <w:t>tiêu chuẩn giáo viên của Anh để xây dựng bộ tiêu chuẩn nhà giáo của riêng Việt Nam, phù hợp với thực tiễn xã hội và quy định pháp luật của Việt Nam. Bộ tiêu chuẩn về nhà giáo được coi là các chuẩn mực định hình nghề giáo cũng như góp phần nâng cao chất lượng dạy học nói riêng của mỗi giáo viên nói riêng và thức đẩy sự phát triển của nền giáo dục nói chung. Hiện nay, Việt Nam đang phân loại chức danh nghề nghiệp giảng viên theo cấp dạy và hạng giáo viên/giảng viên (giáo viên/giảng viên hạng I, II, III). Việc phân loại này ảnh hưởng trực tiếp đến chế độ của giáo viên/giảng viên. Việt Nam có thể cân nhắc mở rộng các mã phân loại giáo viên/giảng viên theo lĩnh vực dạy học như ở Hoa Kỳ, Anh và Canada để quản lý nhà giáo và theo dõi thị trường giảng dạy ở mức độ vĩ mô. Tuy nhiên, thay vì đưa ra nhiều loại mã khác nhau cho các cấp dạy, lĩnh vực dạy và hạng giáo viên/giảng viên khác nhau, Việt Nam chỉ cần thiết lập một mã cho mỗi chức danh nghề nghiệp của giáo viên mà vẫn đảm bảo mã đó thể hiện được cả cấp dạy, lĩnh vực dạy và hạng giáo viên/giảng viên.</w:t>
      </w:r>
    </w:p>
    <w:p w14:paraId="6185364E" w14:textId="698CF94F" w:rsidR="002E37C9" w:rsidRPr="005F7DEB" w:rsidRDefault="002E37C9" w:rsidP="002E37C9">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So sánh pháp luật của Pháp và Hà Lan</w:t>
      </w:r>
      <w:r w:rsidR="004B137B" w:rsidRPr="005F7DEB">
        <w:rPr>
          <w:rFonts w:eastAsia="Calibri" w:cs="Times New Roman"/>
          <w:sz w:val="26"/>
          <w:szCs w:val="26"/>
          <w:lang w:val="vi-VN"/>
        </w:rPr>
        <w:t xml:space="preserve"> cho thấy</w:t>
      </w:r>
      <w:r w:rsidRPr="005F7DEB">
        <w:rPr>
          <w:rFonts w:eastAsia="Calibri" w:cs="Times New Roman"/>
          <w:sz w:val="26"/>
          <w:szCs w:val="26"/>
          <w:lang w:val="vi-VN"/>
        </w:rPr>
        <w:t>:</w:t>
      </w:r>
      <w:r w:rsidRPr="005F7DEB">
        <w:rPr>
          <w:rFonts w:eastAsia="Calibri" w:cs="Times New Roman"/>
          <w:i/>
          <w:iCs/>
          <w:sz w:val="26"/>
          <w:szCs w:val="26"/>
          <w:lang w:val="vi-VN"/>
        </w:rPr>
        <w:t xml:space="preserve"> </w:t>
      </w:r>
      <w:r w:rsidRPr="005F7DEB">
        <w:rPr>
          <w:rFonts w:eastAsia="Calibri" w:cs="Times New Roman"/>
          <w:sz w:val="26"/>
          <w:szCs w:val="26"/>
          <w:lang w:val="vi-VN"/>
        </w:rPr>
        <w:t xml:space="preserve">Pháp và Hà Lan đều quy định theo hướng phân chia nhóm chức danh theo từng </w:t>
      </w:r>
      <w:r w:rsidR="00BC0A36" w:rsidRPr="005F7DEB">
        <w:rPr>
          <w:rFonts w:eastAsia="Calibri" w:cs="Times New Roman"/>
          <w:sz w:val="26"/>
          <w:szCs w:val="26"/>
        </w:rPr>
        <w:t>cấp</w:t>
      </w:r>
      <w:r w:rsidR="00BC0A36" w:rsidRPr="005F7DEB">
        <w:rPr>
          <w:rFonts w:eastAsia="Calibri" w:cs="Times New Roman"/>
          <w:sz w:val="26"/>
          <w:szCs w:val="26"/>
          <w:lang w:val="vi-VN"/>
        </w:rPr>
        <w:t xml:space="preserve"> </w:t>
      </w:r>
      <w:r w:rsidRPr="005F7DEB">
        <w:rPr>
          <w:rFonts w:eastAsia="Calibri" w:cs="Times New Roman"/>
          <w:sz w:val="26"/>
          <w:szCs w:val="26"/>
          <w:lang w:val="vi-VN"/>
        </w:rPr>
        <w:t>học và mỗi nhóm chức danh có tiêu chuẩn khác nhau. Theo đó, hai quốc gia đều quy định tiêu chuẩn chức danh nhà giáo riêng cho các nhóm: giáo viên tiểu học, giáo viên trung học và giảng viên đại học. Tuy nhiên, đi vào quy định cụ thể tiêu chuẩn đối với từng chức danh, quy định của hai quốc gia thể hiện một số sự khác biệt. Ví dụ, đối với tiêu chuẩn chức danh giảng viên đại học, pháp luật Pháp quy định giảng viên đại học cần đáp ứng các yêu cầu cao hơn về bằng cấp: Bằng tiến sĩ (PhD) trong lĩnh vực họ giảng dạy, hoặc HDR (Habilitation à diriger des recherches) - đây là một bằng nghiên cứu được đánh giá cao, cho phép họ giám sát các nghiên cứu sinh khác. Trong khi đó, ở Hà Lan, pháp luật không đưa ra quy định cụ thể tiêu chuẩn chức danh giảng viên đại học mà trao quyền cho mỗi cơ sở đào tạo trong việc tuyển dụng nhân sự riêng.</w:t>
      </w:r>
    </w:p>
    <w:p w14:paraId="1849F20A" w14:textId="5B1BE0A7" w:rsidR="00BE7CCD" w:rsidRPr="005F7DEB" w:rsidRDefault="002E37C9" w:rsidP="002E37C9">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So sánh pháp luật của Thái Lan và Indonesia: </w:t>
      </w:r>
      <w:r w:rsidR="00BE7CCD" w:rsidRPr="005F7DEB">
        <w:rPr>
          <w:rFonts w:eastAsia="Calibri" w:cs="Times New Roman"/>
          <w:sz w:val="26"/>
          <w:szCs w:val="26"/>
          <w:lang w:val="vi-VN"/>
        </w:rPr>
        <w:t xml:space="preserve">Thái Lan và Indonesia đều đưa ra những tiêu chuẩn đặc thù, khắt khe để trở thành nhà giáo như tiêu chuẩn về độ tuổi, tiêu chuẩn về bằng cấp và đặc biệt là các tiêu chuẩn về thực hành nghề nghiệp. Theo đó, nhà giáo cho dù đã đủ độ tuổi và các bằng cấp nhất định nhưng luôn phải trau dồi, bồi dưỡng chuyên môn nghề nghiệp thông qua các cơ sở giáo dục theo chương trình giáo dục hàng năm để được tiếp tục gia hạn chứng chỉ hành nghề nhà giáo. Điều kiện này đảm bảo cho nhà giáo luôn giữ được chất lượng chuyên môn, khả năng sư phạm và giáo dục đào tạo, </w:t>
      </w:r>
      <w:r w:rsidR="00BE7CCD" w:rsidRPr="005F7DEB">
        <w:rPr>
          <w:rFonts w:eastAsia="Calibri" w:cs="Times New Roman"/>
          <w:sz w:val="26"/>
          <w:szCs w:val="26"/>
          <w:lang w:val="vi-VN"/>
        </w:rPr>
        <w:lastRenderedPageBreak/>
        <w:t>cũng như đảm bảo cho Nhà nước luôn có cơ sở để kiểm tra, đánh giá thường xuyên đối với năng lực nhà giáo. Đây là một điểm pháp luật Nhà giáo của Việt Nam cần học tập, bởi hiện nay các ngành nghề yêu cầu chứng chỉ hành nghề ở Việt Nam như luật sư, bác sĩ thì các đối tượng này cũng được yêu cầu phải tham gia các khoá học bồi dưỡng chuyên môn thường xuyên.</w:t>
      </w:r>
    </w:p>
    <w:p w14:paraId="542659C3" w14:textId="5989D8AB" w:rsidR="002E37C9" w:rsidRPr="005F7DEB" w:rsidRDefault="00BE7CCD" w:rsidP="002E37C9">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Đ</w:t>
      </w:r>
      <w:r w:rsidR="002E37C9" w:rsidRPr="005F7DEB">
        <w:rPr>
          <w:rFonts w:eastAsia="Calibri" w:cs="Times New Roman"/>
          <w:sz w:val="26"/>
          <w:szCs w:val="26"/>
          <w:lang w:val="vi-VN"/>
        </w:rPr>
        <w:t>iểm chung nổi bật của pháp luật Nhà giáo ở Thái Lan và Indonesia là đều yêu cầu nhà giáo phải có Chứng chỉ hành nghề hoặc Chứng chỉ nhà giáo do Chính phủ cấp. Đây là đặc điểm hết sức quan trọng mà pháp luật Việt Nam cần học tập bởi nhiều lý do. Đầu tiên, chứng chỉ hành nghề nhà giáo này giúp Chính phủ quản lý chính xác số lượng và chất lượng của những cá nhân hành nghề giảng dạy. Hiện nay, ở Việt Nam đã tồn tại hình thức Chứng chỉ bồi dưỡng nghiệp vụ sư phạm cho giảng viên… và một số loại chứng chỉ khác tuy nhiên đều không bắt buộc và không thống nhất, điều này tạo kẽ hở cho một số giảng viên không đủ chất lượng lọt vào hệ thống giáo dục. Bên cạnh đó, hiện nay tồn tại tình trạng không thể quản lý được một số người nước ngoài hành nghề giảng dạy tại Việt Nam bởi không có quy định phù hợp hoặc chứng chỉ bắt buộc nào dành cho người nước ngoài hành nghề giảng dạy, mà họ chỉ đơn thuần được quản lý bằng hợp đồng lao động. Chứng chỉ hành nghề nhà giáo sẽ có thể khắc phục tình trạng này. Tiếp theo đó, trong bối cảnh các quốc gia ASEAN đang thực hiện tự do di chuyển lao động lành nghề, giảng viên, giáo viên cũng là một đối tượng người lao động đặc thù, cần được trang bị chứng chỉ hành nghề có giá trị liên thông ở các quốc gia ASEAN để có tiền đề tự do hành nghề giảng dạy trong Cộng đồng ASEAN.</w:t>
      </w:r>
    </w:p>
    <w:p w14:paraId="0FC209C7" w14:textId="5AF9FA01" w:rsidR="00E815E4" w:rsidRPr="005F7DEB" w:rsidRDefault="002E37C9" w:rsidP="007A058A">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i/>
          <w:iCs/>
          <w:sz w:val="26"/>
          <w:szCs w:val="26"/>
          <w:lang w:val="vi-VN"/>
        </w:rPr>
        <w:t>Nhận xét, khuyến nghị</w:t>
      </w:r>
      <w:r w:rsidRPr="005F7DEB">
        <w:rPr>
          <w:rFonts w:eastAsia="Calibri" w:cs="Times New Roman"/>
          <w:sz w:val="26"/>
          <w:szCs w:val="26"/>
          <w:lang w:val="vi-VN"/>
        </w:rPr>
        <w:t xml:space="preserve">: </w:t>
      </w:r>
      <w:r w:rsidR="00E815E4" w:rsidRPr="005F7DEB">
        <w:rPr>
          <w:rFonts w:eastAsia="Calibri" w:cs="Times New Roman"/>
          <w:sz w:val="26"/>
          <w:szCs w:val="26"/>
          <w:lang w:val="vi-VN"/>
        </w:rPr>
        <w:t>Việt Nam cũng nên phát triển hơn nữa cơ cấu nghề nghiệp, chức danh của giáo viên để đảm bảo mang lại cho giáo viên nhiều con đường sự nghiệp khác nhau, công nhận và thách thức trong suốt sự nghiệp của họ. Cơ cấu nghề nghiệp đa dạng phải dựa trên các tiêu chuẩn năng lực giáo viên được sửa đổi rõ ràng và thừa nhận rằng giáo viên phát triển và trưởng thành với tư cách là những chuyên gia trong suốt sự nghiệp giảng dạy của mình và giáo viên có thể mong muốn đi theo những con đường sự nghiệp khác nhau. Các tiêu chuẩn sửa đổi nên được liên kết với việc cung cấp sự phát triển chuyên môn. Một khung năng lực rõ ràng cũng sẽ hỗ trợ việc đánh giá giáo viên hiệu quả hơn. Việc đánh giá giáo viên cần gắn liền với mục tiêu cải tiến của nhà trường và sự hiểu biết về việc giảng dạy hiệu quả, như đã được thực hiện ở các quốc gia tiến bộ ở châu Âu.</w:t>
      </w:r>
    </w:p>
    <w:p w14:paraId="0FC209C8" w14:textId="1822ECA5" w:rsidR="002A7081" w:rsidRPr="005F7DEB" w:rsidRDefault="00D07722" w:rsidP="00840771">
      <w:pPr>
        <w:pStyle w:val="Heading2"/>
        <w:rPr>
          <w:rFonts w:eastAsia="Calibri"/>
          <w:lang w:val="vi-VN"/>
        </w:rPr>
      </w:pPr>
      <w:bookmarkStart w:id="38" w:name="_Toc156831663"/>
      <w:r w:rsidRPr="005F7DEB">
        <w:rPr>
          <w:rFonts w:eastAsia="Calibri"/>
          <w:lang w:val="vi-VN"/>
        </w:rPr>
        <w:lastRenderedPageBreak/>
        <w:t>3.</w:t>
      </w:r>
      <w:r w:rsidR="00840771" w:rsidRPr="005F7DEB">
        <w:rPr>
          <w:rFonts w:eastAsia="Calibri"/>
          <w:lang w:val="vi-VN"/>
        </w:rPr>
        <w:t>4</w:t>
      </w:r>
      <w:r w:rsidRPr="005F7DEB">
        <w:rPr>
          <w:rFonts w:eastAsia="Calibri"/>
          <w:lang w:val="vi-VN"/>
        </w:rPr>
        <w:t xml:space="preserve">. </w:t>
      </w:r>
      <w:r w:rsidR="00840771" w:rsidRPr="005F7DEB">
        <w:rPr>
          <w:rFonts w:eastAsia="Calibri"/>
          <w:lang w:val="vi-VN"/>
        </w:rPr>
        <w:t>Q</w:t>
      </w:r>
      <w:r w:rsidRPr="005F7DEB">
        <w:rPr>
          <w:rFonts w:eastAsia="Calibri"/>
          <w:lang w:val="vi-VN"/>
        </w:rPr>
        <w:t>uy định</w:t>
      </w:r>
      <w:r w:rsidR="002A7081" w:rsidRPr="005F7DEB">
        <w:rPr>
          <w:rFonts w:eastAsia="Calibri"/>
          <w:lang w:val="vi-VN"/>
        </w:rPr>
        <w:t xml:space="preserve"> về tuyển dụng, sử dụng và chế độ làm việc của nhà giáo</w:t>
      </w:r>
      <w:bookmarkEnd w:id="38"/>
    </w:p>
    <w:p w14:paraId="5E6B9D62" w14:textId="43FD5FAD" w:rsidR="00E62ECE" w:rsidRPr="005F7DEB" w:rsidRDefault="00E62ECE" w:rsidP="00E62ECE">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iCs/>
          <w:sz w:val="26"/>
          <w:szCs w:val="26"/>
          <w:lang w:val="vi-VN"/>
        </w:rPr>
        <w:t xml:space="preserve">So sánh pháp luật của Hoa Kỳ, Anh và Canada: </w:t>
      </w:r>
      <w:r w:rsidRPr="005F7DEB">
        <w:rPr>
          <w:rFonts w:eastAsia="Calibri" w:cs="Times New Roman"/>
          <w:sz w:val="26"/>
          <w:szCs w:val="26"/>
          <w:lang w:val="vi-VN"/>
        </w:rPr>
        <w:t>về tuyển dụng nhà giáo, Hoa Kỳ và Canada có nét tương đồng khi các quy định về tuyển dụng nhà giáo chủ yếu phụ thuộc vào pháp luật của từng bang/tỉnh bang. Đáng chú ý, Hoa Kỳ có quy định tương đối đầy đủ về quy trình tuyển dụng, bao gồm từng giai đoạn mà một giáo viên phải trải qua cũng như các con đường khác nhau để một người được tuyển dụng làm giáo viên. Trong khi đó ở Canada, các quy định về quy trình tuyển dụng là chưa thực sự rõ ràng, việc tuyển giáo viên chủ yếu do hội đồng trường hoặc hiệu trưởng quyết định trên cơ sở các tiêu chuẩn cơ bản để trở thành giáo viên mà pháp luật tỉnh bang quy định. Ở điểm này, Canada có phần giống Vương quốc Anh khi pháp luật Anh chỉ quy định chủ yếu về tiêu chuẩn giáo viên chứ không có quy định cụ thể về tuyển dụng giáo viên.</w:t>
      </w:r>
    </w:p>
    <w:p w14:paraId="2633C78D" w14:textId="5EEC2854" w:rsidR="00E62ECE" w:rsidRPr="005F7DEB" w:rsidRDefault="00E62ECE" w:rsidP="00E62ECE">
      <w:pPr>
        <w:pBdr>
          <w:top w:val="nil"/>
          <w:left w:val="nil"/>
          <w:bottom w:val="nil"/>
          <w:right w:val="nil"/>
          <w:between w:val="nil"/>
        </w:pBdr>
        <w:spacing w:line="360" w:lineRule="auto"/>
        <w:jc w:val="both"/>
        <w:rPr>
          <w:rFonts w:eastAsia="Calibri" w:cs="Times New Roman"/>
          <w:iCs/>
          <w:sz w:val="26"/>
          <w:szCs w:val="26"/>
          <w:lang w:val="vi-VN"/>
        </w:rPr>
      </w:pPr>
      <w:r w:rsidRPr="005F7DEB">
        <w:rPr>
          <w:rFonts w:eastAsia="Calibri" w:cs="Times New Roman"/>
          <w:sz w:val="26"/>
          <w:szCs w:val="26"/>
          <w:lang w:val="vi-VN"/>
        </w:rPr>
        <w:t xml:space="preserve">        </w:t>
      </w:r>
      <w:r w:rsidRPr="005F7DEB">
        <w:rPr>
          <w:rFonts w:eastAsia="Calibri" w:cs="Times New Roman"/>
          <w:sz w:val="26"/>
          <w:szCs w:val="26"/>
          <w:lang w:val="vi-VN"/>
        </w:rPr>
        <w:tab/>
      </w:r>
      <w:r w:rsidR="00A05B5D" w:rsidRPr="005F7DEB">
        <w:rPr>
          <w:rFonts w:eastAsia="Calibri" w:cs="Times New Roman"/>
          <w:sz w:val="26"/>
          <w:szCs w:val="26"/>
          <w:lang w:val="vi-VN"/>
        </w:rPr>
        <w:t>V</w:t>
      </w:r>
      <w:r w:rsidRPr="005F7DEB">
        <w:rPr>
          <w:rFonts w:eastAsia="Calibri" w:cs="Times New Roman"/>
          <w:sz w:val="26"/>
          <w:szCs w:val="26"/>
          <w:lang w:val="vi-VN"/>
        </w:rPr>
        <w:t>ề sử dụng nhà giáo, các quốc gia được nghiên cứu đều có quy định về sử dụng nhà giáo, đặc biệt là đối với hoạt động đánh giá giảng dạy. Tuy nhiên, nếu như việc đánh giá giảng dạy là không bắt buộc đối với giáo viên tại hầu hết các bang ở Hoa Kỳ thì đây lại là hoạt động mang tính bắt buộc đối với giáo viên tại Anh và Canada. Hai quốc gia này đều có quy định tương đối cụ thể liên quan đến thời gian, tiểu chuẩn, mục tiêu cũng như nội dung đánh giá giáo viên. Ngược lại, các bang ở Hoa Kỳ có quy định khá rõ ràng về điều kiện, tiêu chuẩn, quy trình thuyên chuyển công tác đối với giáo viên; nhưng ở Anh cũng như các tỉnh bang ở Canada, quy định về vấn đề này còn khá mờ nhạt.</w:t>
      </w:r>
    </w:p>
    <w:p w14:paraId="6BFD8A1A" w14:textId="7A653620" w:rsidR="00E62ECE" w:rsidRPr="005F7DEB" w:rsidRDefault="00A05B5D" w:rsidP="00E62ECE">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iCs/>
          <w:sz w:val="26"/>
          <w:szCs w:val="26"/>
          <w:lang w:val="vi-VN"/>
        </w:rPr>
        <w:t>Về</w:t>
      </w:r>
      <w:r w:rsidR="00E62ECE" w:rsidRPr="005F7DEB">
        <w:rPr>
          <w:rFonts w:eastAsia="Calibri" w:cs="Times New Roman"/>
          <w:sz w:val="26"/>
          <w:szCs w:val="26"/>
          <w:lang w:val="vi-VN"/>
        </w:rPr>
        <w:t xml:space="preserve"> chế độ làm việc, cả ba quốc gia Hoa Kỳ, Anh và Canada đều có quy định về các nội dung liên quan đến chế độ làm việc của giáo viên. Tuy nhiên, do đặc thù về hệ thống giáo dục chủ yếu do từng bang/tỉnh bang quy định nên chế độ làm việc của giáo viên tại Hoa Kỳ và Canada là không đồng nhất trên toàn lãnh thổ mà phụ thuộc vào pháp luật từng bang/tỉnh bang. Trong khi đó, các quy định về chế độ làm việc của giáo viên tại Vương quốc Anh là thống nhất trên toàn quốc. Cụ thể, nội dung này được quy định khá đầy đủ trong Cuốn sách Burgundy, bao gồm các vấn đề về (1) bổ nhiệm, từ chức, nghỉ hưu; (2) chế độ ốm đau; (3) chế độ thai sản; (4) các chế độ nghỉ ngơi khác; (5) các thủ tục liên quan đến kỷ luật; các điều kiện chung như bảo hiểm, trợ cấp đi lại, ăn uống trong trường, v.v.</w:t>
      </w:r>
    </w:p>
    <w:p w14:paraId="34ADECBD" w14:textId="0DBA7577" w:rsidR="00E62ECE" w:rsidRPr="005F7DEB" w:rsidRDefault="00E62ECE" w:rsidP="00E62ECE">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So sánh pháp luật của Pháp và Hà Lan:</w:t>
      </w:r>
      <w:r w:rsidRPr="005F7DEB">
        <w:rPr>
          <w:rFonts w:eastAsia="Calibri" w:cs="Times New Roman"/>
          <w:i/>
          <w:iCs/>
          <w:sz w:val="26"/>
          <w:szCs w:val="26"/>
          <w:lang w:val="vi-VN"/>
        </w:rPr>
        <w:t xml:space="preserve"> </w:t>
      </w:r>
      <w:r w:rsidRPr="005F7DEB">
        <w:rPr>
          <w:rFonts w:eastAsia="Calibri" w:cs="Times New Roman"/>
          <w:sz w:val="26"/>
          <w:szCs w:val="26"/>
          <w:lang w:val="vi-VN"/>
        </w:rPr>
        <w:t xml:space="preserve">Ở Pháp, việc tuyển dụng công chức giáo dục được thực hiện thông qua các kỳ thi do Bộ Giáo dục tổ chức, có thể là kỳ thi mở rộng hoặc kỳ thi dành cho một số đối tượng đặc biệt. Trong khi đó, vấn đề tuyển dụng và sử dụng nhà giáo tại Hà Lan mang tính độc lập khá cao, nghĩa là Hội đồng trường sẽ chịu </w:t>
      </w:r>
      <w:r w:rsidRPr="005F7DEB">
        <w:rPr>
          <w:rFonts w:eastAsia="Calibri" w:cs="Times New Roman"/>
          <w:sz w:val="26"/>
          <w:szCs w:val="26"/>
          <w:lang w:val="vi-VN"/>
        </w:rPr>
        <w:lastRenderedPageBreak/>
        <w:t>trách nhiệm chính trong việc đưa ra chính sách nhân sự, tuyển dụng, phát triển và đánh giá nhân sự riêng của trường. Nhà giáo được bổ nhiệm bởi Hội đồng trường. Việc đánh giá các ứng viên được dựa trên hai cách: Phỏng vấn khả năng làm việc; đánh giá khả năng làm việc của nhà giáo trước thời điểm diễn ra phần phỏng vấn. Tương tự như vậy đối với việc sử dụng nhà giáo, ở Pháp, phần lớn các giáo viên (giáo viên thuộc khu vực công và giáo viên tại các cơ sở giáo dục tư có hợp đồng với chính phủ) là do Bộ Giáo dục tuyển chọn, cấp phép và sắp xếp chỗ làm việc; những giáo viên thuộc các cơ sở giáo dục còn lại (trường học tôn giáo, cơ sở giáo dục đặc biệt,..) do chính những cơ sở đó tuyển dụng và sử dụng, song vẫn phải đáp ứng các yêu cầu về chuyên môn và bằng cấp được đề ra bởi Bộ Giáo dục. Trong khi đó, ở Hà Lan, việc tuyển dụng, sử dụng giáo viên ở các cơ sở đào tạo được Nhà nước trao quyền chủ động cho các cơ sở ở mức độ cao hơn.</w:t>
      </w:r>
    </w:p>
    <w:p w14:paraId="610FF347" w14:textId="6B8CFD82" w:rsidR="00E62ECE" w:rsidRPr="005F7DEB" w:rsidRDefault="00E62ECE" w:rsidP="00E62ECE">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Cả hai quốc gia đều quy định định mức thời gian làm việc tối đa cho từng chức danh nhà giáo, tuy nhiên đi vào chi tiết vẫn có một số khác biệt. Cụ thể, pháp luật Pháp quy định định mức giờ làm việc tối đa theo tuần đối với mỗi chức danh giáo viên phổ thông, giáo viên dạy thể dục, giáo viên dạy nghề hay các bậc Maîtres formateurs, Professeurs certifiés, Professeurs agrégés. Tương tự như vậy, pháp luật Hà Lan cũng quy định hạn mức thời gian làm việc tối đa cho từng chức danh nhà giáo khác nhau: giáo viên tiểu học, giáo viên trung học và giảng viên đại học. Tuy nhiên, pháp luật Hà Lan còn quy định định mức giờ làm việc tiêu chuẩn chung cho toàn bộ giáo viên ở các cấp bậc, ở Pháp không quy định như vậy.</w:t>
      </w:r>
    </w:p>
    <w:p w14:paraId="0FC209C9" w14:textId="06591463" w:rsidR="008C5D47" w:rsidRPr="005F7DEB" w:rsidRDefault="00D02EE7" w:rsidP="007A058A">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i/>
          <w:iCs/>
          <w:sz w:val="26"/>
          <w:szCs w:val="26"/>
          <w:lang w:val="vi-VN"/>
        </w:rPr>
        <w:t>Nhận xét, khuyến nghị</w:t>
      </w:r>
      <w:r w:rsidRPr="005F7DEB">
        <w:rPr>
          <w:rFonts w:eastAsia="Calibri" w:cs="Times New Roman"/>
          <w:sz w:val="26"/>
          <w:szCs w:val="26"/>
          <w:lang w:val="vi-VN"/>
        </w:rPr>
        <w:t xml:space="preserve">: </w:t>
      </w:r>
      <w:r w:rsidR="00BB0F8C" w:rsidRPr="005F7DEB">
        <w:rPr>
          <w:rFonts w:eastAsia="Calibri" w:cs="Times New Roman"/>
          <w:sz w:val="26"/>
          <w:szCs w:val="26"/>
          <w:lang w:val="vi-VN"/>
        </w:rPr>
        <w:t xml:space="preserve">Tại Việt Nam hiện nay, các quy định về tuyển dụng, sử dụng nhà giáo hay chế độ làm việc của nhà giáo nằm rải rác ở các văn bản Luật Viên chức, Luật Giáo dục, Luật Giáo dục đại học, Luật Giáo dục nghề nghiệp và các văn bản hướng dẫn. Điều này dẫn đến tình trạng không đảm bảo được tính hệ thống, đồng bộ của nhóm các quy định về nhà giáo, thậm chí có thể xảy ra tình trạng chồng chéo, khó áp dụng trong thực tiễn. Chính vì vậy, </w:t>
      </w:r>
      <w:r w:rsidR="005242D4" w:rsidRPr="005F7DEB">
        <w:rPr>
          <w:rFonts w:eastAsia="Calibri" w:cs="Times New Roman"/>
          <w:sz w:val="26"/>
          <w:szCs w:val="26"/>
          <w:lang w:val="vi-VN"/>
        </w:rPr>
        <w:t>việc đồng bộ, thống nhất trong xây dựng</w:t>
      </w:r>
      <w:r w:rsidR="00BB0F8C" w:rsidRPr="005F7DEB">
        <w:rPr>
          <w:rFonts w:eastAsia="Calibri" w:cs="Times New Roman"/>
          <w:sz w:val="26"/>
          <w:szCs w:val="26"/>
          <w:lang w:val="vi-VN"/>
        </w:rPr>
        <w:t xml:space="preserve"> </w:t>
      </w:r>
      <w:r w:rsidR="005242D4" w:rsidRPr="005F7DEB">
        <w:rPr>
          <w:rFonts w:eastAsia="Calibri" w:cs="Times New Roman"/>
          <w:sz w:val="26"/>
          <w:szCs w:val="26"/>
          <w:lang w:val="vi-VN"/>
        </w:rPr>
        <w:t>L</w:t>
      </w:r>
      <w:r w:rsidR="00BB0F8C" w:rsidRPr="005F7DEB">
        <w:rPr>
          <w:rFonts w:eastAsia="Calibri" w:cs="Times New Roman"/>
          <w:sz w:val="26"/>
          <w:szCs w:val="26"/>
          <w:lang w:val="vi-VN"/>
        </w:rPr>
        <w:t xml:space="preserve">uật </w:t>
      </w:r>
      <w:r w:rsidR="005242D4" w:rsidRPr="005F7DEB">
        <w:rPr>
          <w:rFonts w:eastAsia="Calibri" w:cs="Times New Roman"/>
          <w:sz w:val="26"/>
          <w:szCs w:val="26"/>
          <w:lang w:val="vi-VN"/>
        </w:rPr>
        <w:t>N</w:t>
      </w:r>
      <w:r w:rsidR="00BB0F8C" w:rsidRPr="005F7DEB">
        <w:rPr>
          <w:rFonts w:eastAsia="Calibri" w:cs="Times New Roman"/>
          <w:sz w:val="26"/>
          <w:szCs w:val="26"/>
          <w:lang w:val="vi-VN"/>
        </w:rPr>
        <w:t>hà giáo</w:t>
      </w:r>
      <w:r w:rsidR="008C5D47" w:rsidRPr="005F7DEB">
        <w:rPr>
          <w:rFonts w:eastAsia="Calibri" w:cs="Times New Roman"/>
          <w:sz w:val="26"/>
          <w:szCs w:val="26"/>
          <w:lang w:val="vi-VN"/>
        </w:rPr>
        <w:t xml:space="preserve"> như các nước Hoa Kỳ, Anh hay Canada </w:t>
      </w:r>
      <w:r w:rsidR="00BB0F8C" w:rsidRPr="005F7DEB">
        <w:rPr>
          <w:rFonts w:eastAsia="Calibri" w:cs="Times New Roman"/>
          <w:sz w:val="26"/>
          <w:szCs w:val="26"/>
          <w:lang w:val="vi-VN"/>
        </w:rPr>
        <w:t>với chế định về tuyển dụng, sử dụng, chế độ làm việc của nhà giáo là cần thiết nhằm đáp ứng yêu cầu về tính hệ thống, toàn diện trong quy định pháp luật cũng như các yêu cầu thực tiễn khác trong bối cảnh xã hội hiện nay. Tuy nhiên, cần lưu ý rằng việc tham khảo, học hỏi từ pháp luật nước ngoài luôn phải được đặt trong bối cảnh đặc biệt về kinh tế, chính trị, văn hóa, xã hội của Việ</w:t>
      </w:r>
      <w:r w:rsidR="008C5D47" w:rsidRPr="005F7DEB">
        <w:rPr>
          <w:rFonts w:eastAsia="Calibri" w:cs="Times New Roman"/>
          <w:sz w:val="26"/>
          <w:szCs w:val="26"/>
          <w:lang w:val="vi-VN"/>
        </w:rPr>
        <w:t>t Nam.</w:t>
      </w:r>
    </w:p>
    <w:p w14:paraId="0FC209CA" w14:textId="7D8F63B5" w:rsidR="002A7081" w:rsidRPr="005F7DEB" w:rsidRDefault="00D07722" w:rsidP="00D323FB">
      <w:pPr>
        <w:pStyle w:val="Heading2"/>
        <w:rPr>
          <w:rFonts w:eastAsia="Calibri"/>
          <w:lang w:val="vi-VN"/>
        </w:rPr>
      </w:pPr>
      <w:bookmarkStart w:id="39" w:name="_Toc156831664"/>
      <w:r w:rsidRPr="005F7DEB">
        <w:rPr>
          <w:rFonts w:eastAsia="Calibri"/>
          <w:lang w:val="vi-VN"/>
        </w:rPr>
        <w:lastRenderedPageBreak/>
        <w:t>3.</w:t>
      </w:r>
      <w:r w:rsidR="00D323FB" w:rsidRPr="005F7DEB">
        <w:rPr>
          <w:rFonts w:eastAsia="Calibri"/>
          <w:lang w:val="vi-VN"/>
        </w:rPr>
        <w:t>5</w:t>
      </w:r>
      <w:r w:rsidRPr="005F7DEB">
        <w:rPr>
          <w:rFonts w:eastAsia="Calibri"/>
          <w:lang w:val="vi-VN"/>
        </w:rPr>
        <w:t xml:space="preserve">. </w:t>
      </w:r>
      <w:r w:rsidR="00D323FB" w:rsidRPr="005F7DEB">
        <w:rPr>
          <w:rFonts w:eastAsia="Calibri"/>
          <w:lang w:val="vi-VN"/>
        </w:rPr>
        <w:t>Q</w:t>
      </w:r>
      <w:r w:rsidRPr="005F7DEB">
        <w:rPr>
          <w:rFonts w:eastAsia="Calibri"/>
          <w:lang w:val="vi-VN"/>
        </w:rPr>
        <w:t xml:space="preserve">uy định về </w:t>
      </w:r>
      <w:r w:rsidR="002A7081" w:rsidRPr="005F7DEB">
        <w:rPr>
          <w:rFonts w:eastAsia="Calibri"/>
          <w:lang w:val="vi-VN"/>
        </w:rPr>
        <w:t>đào tạo, bồi dưỡng, đãi ngộ và tôn vinh nhà giáo</w:t>
      </w:r>
      <w:bookmarkEnd w:id="39"/>
    </w:p>
    <w:p w14:paraId="77495252" w14:textId="5F19068D" w:rsidR="00E14595" w:rsidRPr="005F7DEB" w:rsidRDefault="00E14595" w:rsidP="00E14595">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So sánh pháp luật của Hoa Kỳ, Anh và Canada: Ở mức độ đầu tiên, đào tạo với những “giáo viên tương lai”, hay nói cách khác, đối với những sinh viên lựa chọn khối ngành sư phạm có mong muốn trở thành giáo viên,  Hoa Kỳ sẽ cấp các học bổng để các sinh viên có tố chất (thể hiện qua kết quả học tập xuất sắc) có thể trang trải chi phí học tập tương đối đắt đỏ ở quốc gia này. </w:t>
      </w:r>
    </w:p>
    <w:p w14:paraId="52E81B2F" w14:textId="77777777" w:rsidR="00E14595" w:rsidRPr="005F7DEB" w:rsidRDefault="00E14595" w:rsidP="00E14595">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Ở mức độ thứ hai, đối với các giáo viên mới được tuyển dụng, cả ba quốc gia đều có các chính sách về đào tạo đối với giảng viên mới. Các chương trình đào tạo đều được yêu cầu phải xây dựng để đáp ứng Bộ tiêu chuẩn dành cho giáo viên do từng quốc gia hoặc từng khu vực trong quốc gia đó đề ra. Điểm chung của nội dung đào tạo đều nhằm cung cấp các kiến thức và kĩ năng mà nhà giáo cần có, cũng như những chuẩn mực ứng xử với người học, đồng nghiệp và các lãnh đạo trong khu vực trường học cần đáp ứng. Các chương trình đào tạo dạng này có thể chỉ áp dụng đối với giáo viên mới và sẽ chấm dứt khi họ đủ điều kiện để đạt được chứng chỉ (như tại Anh hay Canada), nhưng cũng có thể là dạng tiến hành theo định kỳ với các chương trình được đổi mới và cập nhật liên tục để giáo viên có thể lựa chọn (như tại Hoa Kỳ).</w:t>
      </w:r>
    </w:p>
    <w:p w14:paraId="2D67BC9B" w14:textId="77777777" w:rsidR="00E14595" w:rsidRPr="005F7DEB" w:rsidRDefault="00E14595" w:rsidP="00E14595">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Ở mức độ thứ ba, đối với giáo viên có nhu cầu phát triển năng lực ở các vị trí khác trong lĩnh vực giáo dục, trong ba quốc gia được lựa chọn nghiên cứu, chỉ có duy nhất Canada có quy định rõ ràng về nội dung này. Chương trình đào tạo kỹ năng lãnh đạo cho giáo viên (Teacher Learning and Leadership Program – TLLP) do Bộ Giáo dục phối hợp với Liên đoàn Giáo viên Ontario tổ chức với các mục tiêu: (i) hỗ trợ các giáo viên có kinh nghiệm trong việc tự định hướng phát triển trình độ chuyên sâu; (ii) phát triển các kỹ năng lãnh đạo của giáo viên; và (iii) thúc đẩy trao đổi kiến thức. </w:t>
      </w:r>
    </w:p>
    <w:p w14:paraId="003BF18D" w14:textId="5D86ED8D" w:rsidR="00E14595" w:rsidRPr="005F7DEB" w:rsidRDefault="00E14595" w:rsidP="00E14595">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Liên quan đến chế độ đãi ngộ và tôn vinh nhà giáo, ở các quốc gia nghiên cứu cũng có những điểm khác biệt nhất định. Về chế độ đãi ngộ, nếu như nước Anh hầu như không có bất cứ chế độ đãi ngộ gì thêm cho giáo viên ngoài chế độ lương tương đối cao khi so sánh với mặt bằng lương chung của các ngành nghề, thì Hoa Kỳ và Canada lại có những chế độ đãi ngộ với nhiều hình thức đa dạng hơn. Các phúc lợi này có thể bao gồm bảo hiểm y tế bổ sung, nghỉ thai sản, tiền thưởng hưu trí, bảo hiểm nhân thọ, bảo hiểm nha khoa…Thậm chí, Hoa Kỳ còn có các phúc lợi đặc biệt về tài chính cho giáo viên, cụ thể là chương trình xóa nợ cho giáo viên trường công nếu họ có khoản vay sinh viên liên bang (federal students loans) trước đó, nhưng chỉ dành riêng cho giáo viên ở một số lĩnh vực </w:t>
      </w:r>
      <w:r w:rsidRPr="005F7DEB">
        <w:rPr>
          <w:rFonts w:eastAsia="Calibri" w:cs="Times New Roman"/>
          <w:sz w:val="26"/>
          <w:szCs w:val="26"/>
          <w:lang w:val="vi-VN"/>
        </w:rPr>
        <w:lastRenderedPageBreak/>
        <w:t xml:space="preserve">thiếu hụt giáo viên, bao gồm </w:t>
      </w:r>
      <w:r w:rsidR="006267BA" w:rsidRPr="005F7DEB">
        <w:rPr>
          <w:rFonts w:eastAsia="Calibri" w:cs="Times New Roman"/>
          <w:sz w:val="26"/>
          <w:szCs w:val="26"/>
        </w:rPr>
        <w:t>T</w:t>
      </w:r>
      <w:r w:rsidRPr="005F7DEB">
        <w:rPr>
          <w:rFonts w:eastAsia="Calibri" w:cs="Times New Roman"/>
          <w:sz w:val="26"/>
          <w:szCs w:val="26"/>
          <w:lang w:val="vi-VN"/>
        </w:rPr>
        <w:t xml:space="preserve">oán, </w:t>
      </w:r>
      <w:r w:rsidR="006267BA" w:rsidRPr="005F7DEB">
        <w:rPr>
          <w:rFonts w:eastAsia="Calibri" w:cs="Times New Roman"/>
          <w:sz w:val="26"/>
          <w:szCs w:val="26"/>
        </w:rPr>
        <w:t>K</w:t>
      </w:r>
      <w:r w:rsidRPr="005F7DEB">
        <w:rPr>
          <w:rFonts w:eastAsia="Calibri" w:cs="Times New Roman"/>
          <w:sz w:val="26"/>
          <w:szCs w:val="26"/>
          <w:lang w:val="vi-VN"/>
        </w:rPr>
        <w:t xml:space="preserve">hoa học và </w:t>
      </w:r>
      <w:r w:rsidR="006267BA" w:rsidRPr="005F7DEB">
        <w:rPr>
          <w:rFonts w:eastAsia="Calibri" w:cs="Times New Roman"/>
          <w:sz w:val="26"/>
          <w:szCs w:val="26"/>
        </w:rPr>
        <w:t>G</w:t>
      </w:r>
      <w:r w:rsidRPr="005F7DEB">
        <w:rPr>
          <w:rFonts w:eastAsia="Calibri" w:cs="Times New Roman"/>
          <w:sz w:val="26"/>
          <w:szCs w:val="26"/>
          <w:lang w:val="vi-VN"/>
        </w:rPr>
        <w:t>iáo dục đặc biệt. Những chế độ đãi ngộ này cũng phần nào thể hiện mức độ tôn vinh đối với nhà giáo của từng quốc gia. Nước Anh không có ngày kỉ niệm dành cho nhà giáo, nhưng Hoa Kỳ và Canada đều có một ngày kỉ niệm dành riêng bên cạnh ngày Hiến chương Nhà giáo Quốc tế.</w:t>
      </w:r>
    </w:p>
    <w:p w14:paraId="0CAD5059" w14:textId="2E7DEEE1" w:rsidR="00E14595" w:rsidRPr="005F7DEB" w:rsidRDefault="00E14595" w:rsidP="00E14595">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So sánh pháp luật của Pháp và Hà Lan: Nhằm khuyến khích nhà giáo phát triển kỹ năng chuyên môn, nghiệp vụ, Chính phủ Hà Lan và Pháp đều đã đưa ra các biện pháp để hỗ trợ nhà giáo trong việc phát triển cá nhân, cụ thể là các khoản trợ cấp chi phí học tập các bằng cấp, chứng chỉ nâng cao chuyên môn, nghiệp vụ. Tuy nhiên, ở các mặt hỗ trợ, đãi ngộ khác, Pháp lại có những chính sách cho phép giáo viên được hưởng những phúc lợi được đánh giá là tiến bộ và ưu việt so với nhiều nước trong khu vực. Cụ thể là trợ cấp về nhà ở (cho phép giáo viên sống ở một số khu vực nhất định của Pháp có thể đủ điều kiện trang trải chi phí thuê nhà hoặc thanh toán thế chấp), trợ cấp gia đình (giáo viên có con nhỏ được hưởng trợ cấp hàng tháng tăng dần theo số lượng trẻ). Ngoài ra, Pháp cũng có những biện pháp nhằm đảm bảo sức khỏe tinh thần và thể chất của giáo viên như chương trình quản lý căng thẳng, các dịch vụ tư vấn, an toàn và sức khỏe nghề nghiệp. Đây được coi là những sáng kiến hay, thể hiện sự quan tâm mang tính chất toàn diện của Pháp đối với nhà giáo và là kinh nghiệm đáng để các quốc gia học hỏi.</w:t>
      </w:r>
    </w:p>
    <w:p w14:paraId="0FC209CB" w14:textId="348AF316" w:rsidR="008C5D47" w:rsidRPr="005F7DEB" w:rsidRDefault="00552367" w:rsidP="007A058A">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i/>
          <w:iCs/>
          <w:sz w:val="26"/>
          <w:szCs w:val="26"/>
          <w:lang w:val="vi-VN"/>
        </w:rPr>
        <w:t>Nhận xét, khuyến nghị</w:t>
      </w:r>
      <w:r w:rsidRPr="005F7DEB">
        <w:rPr>
          <w:rFonts w:eastAsia="Calibri" w:cs="Times New Roman"/>
          <w:sz w:val="26"/>
          <w:szCs w:val="26"/>
          <w:lang w:val="vi-VN"/>
        </w:rPr>
        <w:t xml:space="preserve">: </w:t>
      </w:r>
      <w:r w:rsidR="0002393B" w:rsidRPr="005F7DEB">
        <w:rPr>
          <w:rFonts w:eastAsia="Calibri" w:cs="Times New Roman"/>
          <w:sz w:val="26"/>
          <w:szCs w:val="26"/>
          <w:lang w:val="vi-VN"/>
        </w:rPr>
        <w:t xml:space="preserve">Các quy định về đào tạo, bồi dưỡng, đãi ngộ và tôn vinh nhà giáo nằm rải rác ở các văn bản Luật Viên chức, Luật Giáo dục, Luật Giáo dục đại học, Luật Giáo dục nghề nghiệp và các văn bản hướng dẫn. Vì vậy, </w:t>
      </w:r>
      <w:r w:rsidR="006267BA" w:rsidRPr="005F7DEB">
        <w:rPr>
          <w:rFonts w:eastAsia="Calibri" w:cs="Times New Roman"/>
          <w:sz w:val="26"/>
          <w:szCs w:val="26"/>
        </w:rPr>
        <w:t>cần</w:t>
      </w:r>
      <w:r w:rsidR="0002393B" w:rsidRPr="005F7DEB">
        <w:rPr>
          <w:rFonts w:eastAsia="Calibri" w:cs="Times New Roman"/>
          <w:sz w:val="26"/>
          <w:szCs w:val="26"/>
          <w:lang w:val="vi-VN"/>
        </w:rPr>
        <w:t xml:space="preserve"> tập hợp các quy định này lại trong một văn bản điều chỉnh duy nhất để thuận tiện cho quá trình đánh giá mức độ và chất lượng các chế độ đào tạo, bồi dưỡng và đãi ngộ tôn vinh cho nhà giáo.</w:t>
      </w:r>
      <w:r w:rsidR="007D515D" w:rsidRPr="005F7DEB">
        <w:rPr>
          <w:rFonts w:eastAsia="Calibri" w:cs="Times New Roman"/>
          <w:sz w:val="26"/>
          <w:szCs w:val="26"/>
          <w:lang w:val="vi-VN"/>
        </w:rPr>
        <w:t xml:space="preserve"> </w:t>
      </w:r>
    </w:p>
    <w:p w14:paraId="0FC209CC" w14:textId="77777777" w:rsidR="007D515D" w:rsidRPr="005F7DEB" w:rsidRDefault="007D515D" w:rsidP="007A058A">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Mặt khác, cần có sự tính toán, cân đối hài hòa với điều kiện phát triển kinh tế - xã hội và định hướng trong tương lai để có mức đầu tư xứng đáng, nâng cao chế độ đãi ngộ, phúc lợi xã hội và chính sách đặc thù đối với những đối tượng công tác trong ngành giáo dục, ứng với các tiêu chí, điều kiện cụ thể.</w:t>
      </w:r>
    </w:p>
    <w:p w14:paraId="0FC209CD" w14:textId="77777777" w:rsidR="00C515F3" w:rsidRPr="005F7DEB" w:rsidRDefault="00C515F3" w:rsidP="007A058A">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Việt Nam có thể nghiên cứu bổ sung chế độ cho giáo viên đang nuôi con nhỏ hoặc giáo viên lớn tuổi bằng cách học tập kinh nghiệm của Hà Lan. Cụ thể là cho phép giáo viên là cha mẹ của trẻ dưới 8 tuổi có thể chọn nghỉ phép không lương hoặc có lương (nhưng lương sẽ thấp hơn mức tiêu chuẩn) với một số ngày nghỉ (hoặc giờ nghỉ) nhất định. Bên cạnh đó, với giáo viên lớn tuổi, luật lao động cũng có thể nghiên cứu cho nghỉ phép thêm so với giáo viên thông thường và không được nhận 100% lương khi họ sử dụng số giờ nghỉ </w:t>
      </w:r>
      <w:r w:rsidRPr="005F7DEB">
        <w:rPr>
          <w:rFonts w:eastAsia="Calibri" w:cs="Times New Roman"/>
          <w:sz w:val="26"/>
          <w:szCs w:val="26"/>
          <w:lang w:val="vi-VN"/>
        </w:rPr>
        <w:lastRenderedPageBreak/>
        <w:t>phép thêm đó. Đương nhiên việc quy định thêm những chính sách này đòi hỏi phải cân nhắc kỹ lưỡng giữa tình hình nhu cầu thực tế với khả năng đáp ứng của hệ thống chính sách, nguồn nhân lực, tài chính.</w:t>
      </w:r>
    </w:p>
    <w:p w14:paraId="0FC209CE" w14:textId="6B6621EC" w:rsidR="002A7081" w:rsidRPr="005F7DEB" w:rsidRDefault="00D07722" w:rsidP="00D323FB">
      <w:pPr>
        <w:pStyle w:val="Heading2"/>
        <w:rPr>
          <w:rFonts w:eastAsia="Calibri"/>
          <w:lang w:val="vi-VN"/>
        </w:rPr>
      </w:pPr>
      <w:bookmarkStart w:id="40" w:name="_Toc156831665"/>
      <w:r w:rsidRPr="005F7DEB">
        <w:rPr>
          <w:rFonts w:eastAsia="Calibri"/>
          <w:lang w:val="vi-VN"/>
        </w:rPr>
        <w:t>3</w:t>
      </w:r>
      <w:r w:rsidR="002A7081" w:rsidRPr="005F7DEB">
        <w:rPr>
          <w:rFonts w:eastAsia="Calibri"/>
          <w:lang w:val="vi-VN"/>
        </w:rPr>
        <w:t>.</w:t>
      </w:r>
      <w:r w:rsidR="00D323FB" w:rsidRPr="005F7DEB">
        <w:rPr>
          <w:rFonts w:eastAsia="Calibri"/>
          <w:lang w:val="vi-VN"/>
        </w:rPr>
        <w:t>6</w:t>
      </w:r>
      <w:r w:rsidR="002A7081" w:rsidRPr="005F7DEB">
        <w:rPr>
          <w:rFonts w:eastAsia="Calibri"/>
          <w:lang w:val="vi-VN"/>
        </w:rPr>
        <w:t>.</w:t>
      </w:r>
      <w:r w:rsidRPr="005F7DEB">
        <w:rPr>
          <w:rFonts w:eastAsia="Calibri"/>
          <w:lang w:val="vi-VN"/>
        </w:rPr>
        <w:t xml:space="preserve"> </w:t>
      </w:r>
      <w:r w:rsidR="00AD11A5" w:rsidRPr="005F7DEB">
        <w:rPr>
          <w:rFonts w:eastAsia="Calibri"/>
          <w:lang w:val="vi-VN"/>
        </w:rPr>
        <w:t>Q</w:t>
      </w:r>
      <w:r w:rsidRPr="005F7DEB">
        <w:rPr>
          <w:rFonts w:eastAsia="Calibri"/>
          <w:lang w:val="vi-VN"/>
        </w:rPr>
        <w:t>uy đị</w:t>
      </w:r>
      <w:r w:rsidR="0094343C" w:rsidRPr="005F7DEB">
        <w:rPr>
          <w:rFonts w:eastAsia="Calibri"/>
          <w:lang w:val="vi-VN"/>
        </w:rPr>
        <w:t>nh</w:t>
      </w:r>
      <w:r w:rsidR="002A7081" w:rsidRPr="005F7DEB">
        <w:rPr>
          <w:rFonts w:eastAsia="Calibri"/>
          <w:lang w:val="vi-VN"/>
        </w:rPr>
        <w:t xml:space="preserve"> về quản lý nhà giáo</w:t>
      </w:r>
      <w:bookmarkEnd w:id="40"/>
    </w:p>
    <w:p w14:paraId="52583213" w14:textId="519C6470" w:rsidR="00552367" w:rsidRPr="005F7DEB" w:rsidRDefault="002D6ACE" w:rsidP="00552367">
      <w:pPr>
        <w:pBdr>
          <w:top w:val="nil"/>
          <w:left w:val="nil"/>
          <w:bottom w:val="nil"/>
          <w:right w:val="nil"/>
          <w:between w:val="nil"/>
        </w:pBdr>
        <w:spacing w:line="360" w:lineRule="auto"/>
        <w:jc w:val="both"/>
        <w:rPr>
          <w:rFonts w:eastAsia="Calibri" w:cs="Times New Roman"/>
          <w:sz w:val="26"/>
          <w:szCs w:val="26"/>
          <w:lang w:val="vi-VN"/>
        </w:rPr>
      </w:pPr>
      <w:r w:rsidRPr="005F7DEB">
        <w:rPr>
          <w:rFonts w:eastAsia="Calibri" w:cs="Times New Roman"/>
          <w:sz w:val="26"/>
          <w:szCs w:val="26"/>
          <w:lang w:val="vi-VN"/>
        </w:rPr>
        <w:tab/>
      </w:r>
      <w:r w:rsidR="00552367" w:rsidRPr="005F7DEB">
        <w:rPr>
          <w:rFonts w:eastAsia="Calibri" w:cs="Times New Roman"/>
          <w:sz w:val="26"/>
          <w:szCs w:val="26"/>
          <w:lang w:val="vi-VN"/>
        </w:rPr>
        <w:t>So sánh pháp luật của Hoa Kỳ, Anh và Canada: Quản lý</w:t>
      </w:r>
      <w:r w:rsidR="008A7F23" w:rsidRPr="005F7DEB">
        <w:rPr>
          <w:rFonts w:eastAsia="Calibri" w:cs="Times New Roman"/>
          <w:sz w:val="26"/>
          <w:szCs w:val="26"/>
          <w:lang w:val="vi-VN"/>
        </w:rPr>
        <w:t xml:space="preserve"> </w:t>
      </w:r>
      <w:r w:rsidR="00552367" w:rsidRPr="005F7DEB">
        <w:rPr>
          <w:rFonts w:eastAsia="Calibri" w:cs="Times New Roman"/>
          <w:sz w:val="26"/>
          <w:szCs w:val="26"/>
          <w:lang w:val="vi-VN"/>
        </w:rPr>
        <w:t xml:space="preserve">nhà giáo tại Hoa Kỳ, Canada và Anh ít nhiều có sự khác biệt liên quan đến cơ chế chính trị dẫn đến phân cấp thẩm quyền giữa các cấp chính quyền. Theo đó, việc quản lý nhà nước có thể giao cho một bộ ngành trực tiếp là Bộ </w:t>
      </w:r>
      <w:r w:rsidR="006267BA" w:rsidRPr="005F7DEB">
        <w:rPr>
          <w:rFonts w:eastAsia="Calibri" w:cs="Times New Roman"/>
          <w:sz w:val="26"/>
          <w:szCs w:val="26"/>
        </w:rPr>
        <w:t>G</w:t>
      </w:r>
      <w:r w:rsidR="00552367" w:rsidRPr="005F7DEB">
        <w:rPr>
          <w:rFonts w:eastAsia="Calibri" w:cs="Times New Roman"/>
          <w:sz w:val="26"/>
          <w:szCs w:val="26"/>
          <w:lang w:val="vi-VN"/>
        </w:rPr>
        <w:t xml:space="preserve">iáo dục phụ trách chung hoặc được phân cấp mà ở đó, cấp liên bang sẽ quản lý những vấn đề chung nhất và từng bang sẽ có phương pháp quản lý riêng đối với từng nhóm trường học hoặc từng nhóm giáo viên. Tuy nhiên, điểm chung về quản lý nhà nước về nhà giáo tại các quốc gia này nằm ở việc nhà nước đều có thẩm quyền ban hành văn bản pháp luật quy định về tiêu chuẩn giáo viên, các yêu cầu về trình độ của giáo viên, chế độ tập sự, công việc của giáo viên, kỷ luật giáo viên và các chế độ làm việc và nghỉ ngơi của giáo viên. Bên cạnh Bộ Giáo dục, các quốc gia còn có thể có thêm các cơ quan khác dưới dạng tổ chức xã hội – nghề nghiệp cùng tham gia hỗ trợ ban hành quy chế ứng xử, thực hiện giám sát xã hội đối với đào tạo giáo viên mới hoặc đưa ra các khuyến nghị về đánh giá nhà giáo. </w:t>
      </w:r>
    </w:p>
    <w:p w14:paraId="7CC22899" w14:textId="1C85D45A" w:rsidR="00552367" w:rsidRPr="005F7DEB" w:rsidRDefault="00552367" w:rsidP="00552367">
      <w:pPr>
        <w:pBdr>
          <w:top w:val="nil"/>
          <w:left w:val="nil"/>
          <w:bottom w:val="nil"/>
          <w:right w:val="nil"/>
          <w:between w:val="nil"/>
        </w:pBdr>
        <w:spacing w:line="360" w:lineRule="auto"/>
        <w:jc w:val="both"/>
        <w:rPr>
          <w:rFonts w:eastAsia="Calibri" w:cs="Times New Roman"/>
          <w:sz w:val="26"/>
          <w:szCs w:val="26"/>
          <w:lang w:val="vi-VN"/>
        </w:rPr>
      </w:pPr>
      <w:r w:rsidRPr="005F7DEB">
        <w:rPr>
          <w:rFonts w:eastAsia="Calibri" w:cs="Times New Roman"/>
          <w:sz w:val="26"/>
          <w:szCs w:val="26"/>
          <w:lang w:val="vi-VN"/>
        </w:rPr>
        <w:tab/>
        <w:t>Ngoài ra, các quốc gia nói trên đều khá chú trọng việc hợp tác quốc tế trong lĩnh vực giáo dục nói chung và đối với nhà giáo nói riêng. Nội dung hợp tác của mỗi quốc gia cũng có những điểm nổi bật khác nhau. Ví dụ như Vương quốc Anh chủ yếu hợp tác quốc tế liên quan đến đào tạo giáo viên có trình độ quốc tế (international qualified teacher status - iQTS); Hoa Kỳ tập trung vào việc trao đổi giáo viên (đưa giáo viên tại Hoa Kỳ đến các quốc gia khác giảng dạy và nhận giáo viên từ các quốc gia khác tới Hoa Kỳ); còn Canada lại có xu hướng xây dựng các dự án ở những quốc gia đang phát triển để tổ chức các hội thảo nâng cao năng lực chuyên môn cho giáo viên địa phương. Do đây là các quốc gia được nhóm tác giả đánh giá là có nền giáo dục tiên tiến trên thế giới, vì vậy Việt Nam nên tận dụng việc các quốc gia này có hợp tác quốc tế rộng khắp trên toàn thế giới để có thể hợp tác, liên kết, trao đổi với các quốc gia cụ thể hơn trong việc xây dựng thể chế dành cho nhà giáo trên cơ sở vẫn duy trì sự phù hợp với đặc trưng nền chính trị - kinh tế - xã hội.</w:t>
      </w:r>
    </w:p>
    <w:p w14:paraId="537A9009" w14:textId="3CFE28C3" w:rsidR="004F0442" w:rsidRPr="005F7DEB" w:rsidRDefault="00631504" w:rsidP="00631504">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So sánh pháp luật của Pháp và Hà Lan: Điểm chung của cả hai quốc gia trong quản lý Nhà nước đối với nhà giáo đó là trách nhiệm quản lý được phân cấp, phân quyền một cách cụ thể cho nhiều chủ thể khác nhau từ trung ương tới địa phương, trong đó đứng đầu </w:t>
      </w:r>
      <w:r w:rsidRPr="005F7DEB">
        <w:rPr>
          <w:rFonts w:eastAsia="Calibri" w:cs="Times New Roman"/>
          <w:sz w:val="26"/>
          <w:szCs w:val="26"/>
          <w:lang w:val="vi-VN"/>
        </w:rPr>
        <w:lastRenderedPageBreak/>
        <w:t>là Bộ quản lý về giáo dục, ở cấp độ thấp hơn là các cơ quan quản lý ở địa phương, thanh tra… Như vậy có thể thấy rằng hệ thống quản lý về nhà giáo của hai nước một mặt có tính cao độ tập trung khi trao nhiều thẩm quyền, trách nhiệm điều phối bao quát cho cơ quan trung ương. Và một mặt khác cũng có tính phi tập trung cao khi các nội dung quản lý được chia tách cho nhiều chủ thể, cấp bậc khác trong bộ máy Nhà nước. Đặc biệt là ở Hà Lan, trường học ở tất cả các cấp (tiểu học, trung học cơ sở và giáo dục đại học) còn đang được trao thêm nhiều quyền tự quyết trong việc thực thi các chính sách Nhà nước, thể hiện ở việc mỗi một cấp học này đều có những quy định cụ thể về quyền tự quyết trong các văn bản luật tương ứng.</w:t>
      </w:r>
    </w:p>
    <w:p w14:paraId="4C729DFA" w14:textId="77777777" w:rsidR="00133763" w:rsidRPr="005F7DEB" w:rsidRDefault="00841980" w:rsidP="00631504">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 xml:space="preserve">So sánh pháp luật của Thái Lan và Indonesia: Ở Thái Lan, có hai cơ quan đặc thù có thẩm quyền quản lý với từng đối tượng cụ thể như là Hội đồng giáo viên thành lập với mục đích thực hiện các chức năng quản lí nhà nước đối với giáo viên và Ủy ban Hành chính của Chính phủ về Nhà giáo và Cán bộ Giáo dục quản lý có nhiệm vụ quản lý nhà giáo làm việc trong cơ sở giáo dục công lập. Theo đó, việc phân chia trách nhiệm và cấp quyền quản lý nhà giáo vào hai cơ quan có thể tập trung và tối ưu hóa việc quản lý nhà giáo dựa trên đặc thù của từng lĩnh vực. Hội đồng giáo viên có thể tập trung vào chất lượng giáo dục và hiệu suất cá nhân của giáo viên, trong khi Ủy ban Hành chính của Chính phủ có thể tập trung vào việc quản lý và hướng dẫn chung trong các cơ sở giáo dục công lập nói chung. Còn ở Indonesia, cơ quan thẩm quyền quản lý nhà giáo là Bộ Giáo dục và Văn hoá, Bộ Tôn giáo, phối hợp cùng với chính quyền địa phương cấp tỉnh và cấp huyện thực hiện quản lý giáo viên nhà nước ở các cơ sở đào tạo thuộc thẩm quyền của mình. Việc phối hợp giữa các cơ quan trung ương và cơ quan địa phương trong việc quản lý nhà giáo có thể giúp đảm bảo rằng chính sách và quy định được thực thi một cách hiệu quả tại cấp độ cơ sở đào tạo. Điểm đặc biệt nhất trong hệ thống quản lý nhà giáo ở Indonesia đó là Bộ Tôn giáo cũng có vai trò độc lập giống như Bộ Giáo dục và Văn hoá trong việc đưa ra chương trình giáo dục về tôn giáo, cung cấp hướng dẫn và tư vấn cho cộng đồng về các giá trị tôn giáo và văn hoá tôn giáo ở các trường học. Điều này có thể nhìn thấy từ việc ngày càng có nhiều cơ sở giáo dục tôn giáo do Bộ tôn giáo quản lý. Không chỉ các trường nội trú Hồi giáo mà còn cả nền giáo dục dựa trên kiến ​​thức phổ thông hay cơ sở giáo dục, từ madrasah diniyah (cơ sở giáo dục có toàn bộ môn học là các môn tôn giáo Hồi giáo) đến các trường đại học trên toàn quốc. </w:t>
      </w:r>
    </w:p>
    <w:p w14:paraId="42DE4751" w14:textId="7C0581DD" w:rsidR="00841980" w:rsidRPr="005F7DEB" w:rsidRDefault="00133763" w:rsidP="00631504">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i/>
          <w:iCs/>
          <w:sz w:val="26"/>
          <w:szCs w:val="26"/>
          <w:lang w:val="vi-VN"/>
        </w:rPr>
        <w:lastRenderedPageBreak/>
        <w:t>Nhận xét, khuyến nghị</w:t>
      </w:r>
      <w:r w:rsidRPr="005F7DEB">
        <w:rPr>
          <w:rFonts w:eastAsia="Calibri" w:cs="Times New Roman"/>
          <w:sz w:val="26"/>
          <w:szCs w:val="26"/>
          <w:lang w:val="vi-VN"/>
        </w:rPr>
        <w:t xml:space="preserve">: </w:t>
      </w:r>
      <w:r w:rsidR="00841980" w:rsidRPr="005F7DEB">
        <w:rPr>
          <w:rFonts w:eastAsia="Calibri" w:cs="Times New Roman"/>
          <w:sz w:val="26"/>
          <w:szCs w:val="26"/>
          <w:lang w:val="vi-VN"/>
        </w:rPr>
        <w:t xml:space="preserve">Việt Nam </w:t>
      </w:r>
      <w:r w:rsidRPr="005F7DEB">
        <w:rPr>
          <w:rFonts w:eastAsia="Calibri" w:cs="Times New Roman"/>
          <w:sz w:val="26"/>
          <w:szCs w:val="26"/>
          <w:lang w:val="vi-VN"/>
        </w:rPr>
        <w:t>nên</w:t>
      </w:r>
      <w:r w:rsidR="00841980" w:rsidRPr="005F7DEB">
        <w:rPr>
          <w:rFonts w:eastAsia="Calibri" w:cs="Times New Roman"/>
          <w:sz w:val="26"/>
          <w:szCs w:val="26"/>
          <w:lang w:val="vi-VN"/>
        </w:rPr>
        <w:t xml:space="preserve"> tăng cường phân cấp quản lý nhà nước và có quy định về Hội nghề nghiệp của nhà giáo và việc thực hiện các chức năng của một hội nghề nghiệp trong đó có chức năng phản biện đối với các chính sách có liên quan về giáo dục, thẩm định chương trình đào tạo, đánh giá và cấp chứng chỉ hành nghề dạy học theo quy định tại Thái Lan và Indonesia.</w:t>
      </w:r>
    </w:p>
    <w:p w14:paraId="0FC209CF" w14:textId="280D2BDB" w:rsidR="008C5D47" w:rsidRPr="005F7DEB" w:rsidRDefault="002D6ACE" w:rsidP="00552367">
      <w:pPr>
        <w:pBdr>
          <w:top w:val="nil"/>
          <w:left w:val="nil"/>
          <w:bottom w:val="nil"/>
          <w:right w:val="nil"/>
          <w:between w:val="nil"/>
        </w:pBdr>
        <w:spacing w:line="360" w:lineRule="auto"/>
        <w:ind w:firstLine="720"/>
        <w:jc w:val="both"/>
        <w:rPr>
          <w:rFonts w:eastAsia="Calibri" w:cs="Times New Roman"/>
          <w:sz w:val="26"/>
          <w:szCs w:val="26"/>
          <w:lang w:val="vi-VN"/>
        </w:rPr>
      </w:pPr>
      <w:r w:rsidRPr="005F7DEB">
        <w:rPr>
          <w:rFonts w:eastAsia="Calibri" w:cs="Times New Roman"/>
          <w:sz w:val="26"/>
          <w:szCs w:val="26"/>
          <w:lang w:val="vi-VN"/>
        </w:rPr>
        <w:t>Việt Nam cần đẩy mạnh, tăng cường hợp tác quốc tế rộng khắp trên toàn thế giới để có thể, liên kết, trao đổi với các quốc gia phát triển trong việc xây dựng thể chế dành cho nhà giáo trên cơ sở vẫn duy trì sự phù hợp với đặc trưng nền chính trị - kinh tế - xã hội.</w:t>
      </w:r>
    </w:p>
    <w:p w14:paraId="0FC209DC" w14:textId="77777777" w:rsidR="005B311E" w:rsidRPr="005F7DEB" w:rsidRDefault="005B311E" w:rsidP="007C5ADE">
      <w:pPr>
        <w:pStyle w:val="Heading1"/>
        <w:rPr>
          <w:rFonts w:eastAsia="Times New Roman"/>
          <w:lang w:val="vi-VN"/>
        </w:rPr>
      </w:pPr>
      <w:r w:rsidRPr="005F7DEB">
        <w:rPr>
          <w:rFonts w:eastAsia="Calibri"/>
          <w:szCs w:val="26"/>
          <w:lang w:val="vi-VN"/>
        </w:rPr>
        <w:br w:type="page"/>
      </w:r>
      <w:bookmarkStart w:id="41" w:name="_Toc156831666"/>
      <w:r w:rsidRPr="005F7DEB">
        <w:rPr>
          <w:rFonts w:eastAsia="Times New Roman"/>
          <w:lang w:val="vi-VN"/>
        </w:rPr>
        <w:lastRenderedPageBreak/>
        <w:t>KẾT LUẬN</w:t>
      </w:r>
      <w:bookmarkEnd w:id="41"/>
    </w:p>
    <w:p w14:paraId="0FC209DD" w14:textId="35006F29" w:rsidR="005B311E" w:rsidRPr="005F7DEB" w:rsidRDefault="005B311E" w:rsidP="005B311E">
      <w:pPr>
        <w:widowControl w:val="0"/>
        <w:pBdr>
          <w:top w:val="nil"/>
          <w:left w:val="nil"/>
          <w:bottom w:val="nil"/>
          <w:right w:val="nil"/>
          <w:between w:val="nil"/>
        </w:pBdr>
        <w:spacing w:after="100" w:line="360" w:lineRule="auto"/>
        <w:ind w:firstLine="740"/>
        <w:jc w:val="both"/>
        <w:rPr>
          <w:rFonts w:eastAsia="Times New Roman" w:cs="Times New Roman"/>
          <w:sz w:val="26"/>
          <w:szCs w:val="26"/>
          <w:lang w:val="vi-VN"/>
        </w:rPr>
      </w:pPr>
      <w:r w:rsidRPr="005F7DEB">
        <w:rPr>
          <w:rFonts w:eastAsia="Times New Roman" w:cs="Times New Roman"/>
          <w:sz w:val="26"/>
          <w:szCs w:val="26"/>
          <w:lang w:val="vi-VN"/>
        </w:rPr>
        <w:t>Tổng thống Nam Phi Nelson Mandela</w:t>
      </w:r>
      <w:r w:rsidRPr="005F7DEB">
        <w:rPr>
          <w:rFonts w:eastAsia="Times New Roman" w:cs="Times New Roman"/>
          <w:sz w:val="26"/>
          <w:szCs w:val="26"/>
          <w:vertAlign w:val="superscript"/>
          <w:lang w:val="vi-VN"/>
        </w:rPr>
        <w:t xml:space="preserve"> </w:t>
      </w:r>
      <w:r w:rsidRPr="005F7DEB">
        <w:rPr>
          <w:rFonts w:eastAsia="Times New Roman" w:cs="Times New Roman"/>
          <w:sz w:val="26"/>
          <w:szCs w:val="26"/>
          <w:lang w:val="vi-VN"/>
        </w:rPr>
        <w:t>từng nói: “Sự sụp đổ của một nền giáo dục là sự sụp đổ của quốc gia”. Bởi vậy, giáo dục luôn là một trong những lĩnh vực được ưu tiên khi hoạch định các chiến lược phát triển quốc gia. Và trong đó, chính sách về nhà giáo là lĩnh vực ưu tiên trong các chiến lược phát triển giáo dục bởi nhiều nghiên cứu đã chỉ ra rằng giáo viên chính là yếu tố quyết định chất lượng giáo dục.</w:t>
      </w:r>
      <w:r w:rsidRPr="005F7DEB">
        <w:rPr>
          <w:rFonts w:eastAsia="Times New Roman" w:cs="Times New Roman"/>
          <w:b/>
          <w:i/>
          <w:sz w:val="26"/>
          <w:szCs w:val="26"/>
          <w:lang w:val="vi-VN"/>
        </w:rPr>
        <w:t xml:space="preserve"> </w:t>
      </w:r>
      <w:r w:rsidRPr="005F7DEB">
        <w:rPr>
          <w:rFonts w:eastAsia="Times New Roman" w:cs="Times New Roman"/>
          <w:sz w:val="26"/>
          <w:szCs w:val="26"/>
          <w:lang w:val="vi-VN"/>
        </w:rPr>
        <w:t xml:space="preserve">Do tầm quan trọng và tính đa dạng của các chính sách về nhà giáo, nên nhìn chung, các chính sách về nhà giáo ở các nước trên thế giới đều được thể chế hóa thành các văn bản luật. </w:t>
      </w:r>
      <w:r w:rsidR="0025627B" w:rsidRPr="005F7DEB">
        <w:rPr>
          <w:rFonts w:eastAsia="Times New Roman" w:cs="Times New Roman"/>
          <w:sz w:val="26"/>
          <w:szCs w:val="26"/>
          <w:lang w:val="vi-VN"/>
        </w:rPr>
        <w:t>V</w:t>
      </w:r>
      <w:r w:rsidRPr="005F7DEB">
        <w:rPr>
          <w:rFonts w:eastAsia="Times New Roman" w:cs="Times New Roman"/>
          <w:sz w:val="26"/>
          <w:szCs w:val="26"/>
          <w:lang w:val="vi-VN"/>
        </w:rPr>
        <w:t xml:space="preserve">iệc nghiên cứu pháp luật nước ngoài nhằm so sánh và học hỏi kinh nghiệm cho Việt Nam mang ý nghĩa </w:t>
      </w:r>
      <w:r w:rsidR="0025627B" w:rsidRPr="005F7DEB">
        <w:rPr>
          <w:rFonts w:eastAsia="Times New Roman" w:cs="Times New Roman"/>
          <w:sz w:val="26"/>
          <w:szCs w:val="26"/>
          <w:lang w:val="vi-VN"/>
        </w:rPr>
        <w:t>đặc biệt quan trọng</w:t>
      </w:r>
      <w:r w:rsidRPr="005F7DEB">
        <w:rPr>
          <w:rFonts w:eastAsia="Times New Roman" w:cs="Times New Roman"/>
          <w:sz w:val="26"/>
          <w:szCs w:val="26"/>
          <w:lang w:val="vi-VN"/>
        </w:rPr>
        <w:t xml:space="preserve"> trong việc tạo cơ sở pháp lý thu hút, quản lý các </w:t>
      </w:r>
      <w:r w:rsidR="009803F7" w:rsidRPr="005F7DEB">
        <w:rPr>
          <w:rFonts w:eastAsia="Times New Roman" w:cs="Times New Roman"/>
          <w:sz w:val="26"/>
          <w:szCs w:val="26"/>
          <w:lang w:val="vi-VN"/>
        </w:rPr>
        <w:t>nhà giáo</w:t>
      </w:r>
      <w:r w:rsidR="00A0759A" w:rsidRPr="005F7DEB">
        <w:rPr>
          <w:rFonts w:eastAsia="Times New Roman" w:cs="Times New Roman"/>
          <w:sz w:val="26"/>
          <w:szCs w:val="26"/>
          <w:lang w:val="vi-VN"/>
        </w:rPr>
        <w:t xml:space="preserve"> chất lượng cao</w:t>
      </w:r>
      <w:r w:rsidRPr="005F7DEB">
        <w:rPr>
          <w:rFonts w:eastAsia="Times New Roman" w:cs="Times New Roman"/>
          <w:sz w:val="26"/>
          <w:szCs w:val="26"/>
          <w:lang w:val="vi-VN"/>
        </w:rPr>
        <w:t xml:space="preserve"> tham gia vào việc giảng dạy, tạo điều kiện cho các nhà giáo Việt Nam ra nước ngoài giảng dạy, nghiên cứu khoa học, đồng thời góp phần nâng cao vị thế cạnh tranh của nhà giáo trong quá trình hội nhập quốc tế.</w:t>
      </w:r>
    </w:p>
    <w:p w14:paraId="0FC209DE" w14:textId="77777777" w:rsidR="008E0183" w:rsidRPr="005F7DEB" w:rsidRDefault="008E0183" w:rsidP="007A058A">
      <w:pPr>
        <w:spacing w:line="360" w:lineRule="auto"/>
        <w:jc w:val="both"/>
        <w:rPr>
          <w:rFonts w:eastAsia="Calibri" w:cs="Times New Roman"/>
          <w:sz w:val="26"/>
          <w:szCs w:val="26"/>
          <w:lang w:val="vi-VN"/>
        </w:rPr>
      </w:pPr>
    </w:p>
    <w:sectPr w:rsidR="008E0183" w:rsidRPr="005F7DEB" w:rsidSect="008843C2">
      <w:headerReference w:type="default" r:id="rId13"/>
      <w:footerReference w:type="default" r:id="rId14"/>
      <w:pgSz w:w="11907" w:h="16840" w:code="9"/>
      <w:pgMar w:top="1134"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74164" w14:textId="77777777" w:rsidR="00E377C0" w:rsidRDefault="00E377C0" w:rsidP="00976738">
      <w:r>
        <w:separator/>
      </w:r>
    </w:p>
  </w:endnote>
  <w:endnote w:type="continuationSeparator" w:id="0">
    <w:p w14:paraId="21CE4A90" w14:textId="77777777" w:rsidR="00E377C0" w:rsidRDefault="00E377C0" w:rsidP="0097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20A43" w14:textId="0324C615" w:rsidR="00A1565D" w:rsidRPr="00A84218" w:rsidRDefault="00A1565D" w:rsidP="00F02FAC">
    <w:pPr>
      <w:pStyle w:val="Footer"/>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C8304" w14:textId="77777777" w:rsidR="00E377C0" w:rsidRDefault="00E377C0" w:rsidP="00976738">
      <w:r>
        <w:separator/>
      </w:r>
    </w:p>
  </w:footnote>
  <w:footnote w:type="continuationSeparator" w:id="0">
    <w:p w14:paraId="1C26348B" w14:textId="77777777" w:rsidR="00E377C0" w:rsidRDefault="00E377C0" w:rsidP="00976738">
      <w:r>
        <w:continuationSeparator/>
      </w:r>
    </w:p>
  </w:footnote>
  <w:footnote w:id="1">
    <w:p w14:paraId="0FC20A44"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OECD (2018), Effective Teacher Policies: Insights from PISA, PISA, OECD Publishing.</w:t>
      </w:r>
    </w:p>
  </w:footnote>
  <w:footnote w:id="2">
    <w:p w14:paraId="0FC20A45"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Trần Công Phong (chủ nhiệm) (2020), “Báo cáo nghiên cứu kinh nghiệm quốc tế về luật nhà giáo và khung chính sách đối với đội ngũ nhà giáo”, Nghiên cứu cơ sở lý luận và thực tiễn cho việc đề xuất xây dựng Luật Nhà giáo, Thuộc Chương trình KH&amp;CN cấp Quốc gia “Nghiên cứu phát triển khoa học giáo dục đáp ứng yêu cầu đổi mới căn bản, toàn diện nền giáo dục Việt Nam”, Mã số: KHGD/16-20, Đề tài khoa học cấp Quốc gia, Bộ Giáo dục và Đào tạo, tr. 69.</w:t>
      </w:r>
    </w:p>
  </w:footnote>
  <w:footnote w:id="3">
    <w:p w14:paraId="0FC20A46"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Điều 93 Hiến pháp Canada</w:t>
      </w:r>
    </w:p>
  </w:footnote>
  <w:footnote w:id="4">
    <w:p w14:paraId="0FC20A47"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w:t>
      </w:r>
      <w:r w:rsidRPr="009A1111">
        <w:rPr>
          <w:rFonts w:cs="Times New Roman"/>
          <w:color w:val="000000"/>
          <w:lang w:val="vi-VN"/>
        </w:rPr>
        <w:t xml:space="preserve">Dawn Wallin, Jon Young, Benjamin Levin (2021), </w:t>
      </w:r>
      <w:r w:rsidRPr="009A1111">
        <w:rPr>
          <w:rFonts w:cs="Times New Roman"/>
          <w:i/>
          <w:color w:val="000000"/>
          <w:lang w:val="vi-VN"/>
        </w:rPr>
        <w:t xml:space="preserve">Tìm hiểu về trường học ở Canada: Giới thiệu về Quản lý Giáo dục (Ấn bản thứ 6) </w:t>
      </w:r>
      <w:r w:rsidRPr="009A1111">
        <w:rPr>
          <w:rFonts w:cs="Times New Roman"/>
          <w:i/>
          <w:lang w:val="vi-VN"/>
        </w:rPr>
        <w:t>(</w:t>
      </w:r>
      <w:r w:rsidRPr="009A1111">
        <w:rPr>
          <w:rFonts w:cs="Times New Roman"/>
          <w:i/>
          <w:color w:val="000000"/>
          <w:lang w:val="vi-VN"/>
        </w:rPr>
        <w:t>Understanding Canadian Schools: An Introduction to Educational Administration 6th Edition)</w:t>
      </w:r>
      <w:r w:rsidRPr="009A1111">
        <w:rPr>
          <w:rFonts w:cs="Times New Roman"/>
          <w:color w:val="000000"/>
          <w:lang w:val="vi-VN"/>
        </w:rPr>
        <w:t>, University of Saskatchewan Open Press,</w:t>
      </w:r>
      <w:r w:rsidRPr="009A1111">
        <w:rPr>
          <w:rFonts w:cs="Times New Roman"/>
          <w:i/>
          <w:color w:val="000000"/>
          <w:lang w:val="vi-VN"/>
        </w:rPr>
        <w:t xml:space="preserve"> </w:t>
      </w:r>
      <w:r w:rsidRPr="009A1111">
        <w:rPr>
          <w:rFonts w:cs="Times New Roman"/>
          <w:color w:val="000000"/>
          <w:lang w:val="vi-VN"/>
        </w:rPr>
        <w:t>tr 49.</w:t>
      </w:r>
    </w:p>
  </w:footnote>
  <w:footnote w:id="5">
    <w:p w14:paraId="0FC20A48"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w:t>
      </w:r>
      <w:r w:rsidRPr="009A1111">
        <w:rPr>
          <w:rFonts w:cs="Times New Roman"/>
          <w:color w:val="000000"/>
          <w:lang w:val="vi-VN"/>
        </w:rPr>
        <w:t>Dawn Wallin, Jon Young, Benjamin Levin</w:t>
      </w:r>
      <w:r w:rsidRPr="009A1111">
        <w:rPr>
          <w:rFonts w:cs="Times New Roman"/>
          <w:lang w:val="vi-VN"/>
        </w:rPr>
        <w:t>, sđd,</w:t>
      </w:r>
      <w:r w:rsidRPr="009A1111">
        <w:rPr>
          <w:rFonts w:cs="Times New Roman"/>
          <w:i/>
          <w:color w:val="000000"/>
          <w:lang w:val="vi-VN"/>
        </w:rPr>
        <w:t xml:space="preserve"> </w:t>
      </w:r>
      <w:r w:rsidRPr="009A1111">
        <w:rPr>
          <w:rFonts w:cs="Times New Roman"/>
          <w:color w:val="000000"/>
          <w:lang w:val="vi-VN"/>
        </w:rPr>
        <w:t>tr</w:t>
      </w:r>
      <w:r w:rsidRPr="009A1111">
        <w:rPr>
          <w:rFonts w:cs="Times New Roman"/>
          <w:lang w:val="vi-VN"/>
        </w:rPr>
        <w:t xml:space="preserve">. </w:t>
      </w:r>
      <w:r w:rsidRPr="009A1111">
        <w:rPr>
          <w:rFonts w:cs="Times New Roman"/>
          <w:color w:val="000000"/>
          <w:lang w:val="vi-VN"/>
        </w:rPr>
        <w:t>76.</w:t>
      </w:r>
    </w:p>
  </w:footnote>
  <w:footnote w:id="6">
    <w:p w14:paraId="3A02E050" w14:textId="24D4B536" w:rsidR="00A1565D" w:rsidRDefault="00A1565D">
      <w:pPr>
        <w:pStyle w:val="FootnoteText"/>
      </w:pPr>
      <w:r>
        <w:rPr>
          <w:rStyle w:val="FootnoteReference"/>
        </w:rPr>
        <w:footnoteRef/>
      </w:r>
      <w:r>
        <w:t xml:space="preserve"> </w:t>
      </w:r>
      <w:r w:rsidRPr="006F53E7">
        <w:t>https://hr.zju.edu.cn/cn/2007/1114/c1187a157936/page.htm</w:t>
      </w:r>
    </w:p>
  </w:footnote>
  <w:footnote w:id="7">
    <w:p w14:paraId="28099A4A" w14:textId="658229D2" w:rsidR="00A1565D" w:rsidRDefault="00A1565D">
      <w:pPr>
        <w:pStyle w:val="FootnoteText"/>
      </w:pPr>
      <w:r>
        <w:rPr>
          <w:rStyle w:val="FootnoteReference"/>
        </w:rPr>
        <w:footnoteRef/>
      </w:r>
      <w:r>
        <w:t xml:space="preserve"> </w:t>
      </w:r>
      <w:r w:rsidRPr="006F53E7">
        <w:t>http://www.moe.gov.cn/srcsite/A02/s5911/moe_621/200009/t20000923_180473.html</w:t>
      </w:r>
    </w:p>
  </w:footnote>
  <w:footnote w:id="8">
    <w:p w14:paraId="0FC20A49"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Đạo luật số 1 năm 2014: Đạo luật quy định đặc biệt cho công chức giáo dục https://elaws.e-gov.go.jp/document?lawid=324AC0000000001</w:t>
      </w:r>
    </w:p>
  </w:footnote>
  <w:footnote w:id="9">
    <w:p w14:paraId="0FC20A4A"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Đạo luật cấp phép nhân viên giáo dục https://elaws.e-gov.go.jp/document?lawid=324AC0000000147</w:t>
      </w:r>
    </w:p>
  </w:footnote>
  <w:footnote w:id="10">
    <w:p w14:paraId="0FC20A4B"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Đạo luật về tổ chức và hoạt động của cơ quan quản lý giáo dục địa phương </w:t>
      </w:r>
      <w:hyperlink r:id="rId1" w:history="1">
        <w:r w:rsidRPr="009A1111">
          <w:rPr>
            <w:rStyle w:val="Hyperlink"/>
            <w:rFonts w:cs="Times New Roman"/>
            <w:lang w:val="vi-VN"/>
          </w:rPr>
          <w:t>https://elaws.e-gov.go.jp/document?lawid=331AC0000000162</w:t>
        </w:r>
      </w:hyperlink>
    </w:p>
  </w:footnote>
  <w:footnote w:id="11">
    <w:p w14:paraId="0FC20A4C"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Đạo luật số 77 năm 1946: Đạo luật về các biện pháp đặc biệt liên quan đến tiền lương của nhân viên giáo dục của các trường giáo dục bắt buộc công lập: https://elaws.e-gov.go.jp/document?lawid=346AC0000000077</w:t>
      </w:r>
    </w:p>
  </w:footnote>
  <w:footnote w:id="12">
    <w:p w14:paraId="0FC20A4D"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Harpani Matnuh (2018), </w:t>
      </w:r>
      <w:r w:rsidRPr="009A1111">
        <w:rPr>
          <w:rFonts w:cs="Times New Roman"/>
          <w:i/>
          <w:iCs/>
          <w:lang w:val="vi-VN"/>
        </w:rPr>
        <w:t>The Legal Protection of Teacher Professionalism</w:t>
      </w:r>
      <w:r w:rsidRPr="009A1111">
        <w:rPr>
          <w:rFonts w:cs="Times New Roman"/>
          <w:lang w:val="vi-VN"/>
        </w:rPr>
        <w:t>, Advances in Social Science, Education and Humanities Research, Volume 251, trang 350-353.</w:t>
      </w:r>
    </w:p>
  </w:footnote>
  <w:footnote w:id="13">
    <w:p w14:paraId="0FC20A4E"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Federal Financial Relations, </w:t>
      </w:r>
      <w:r w:rsidRPr="009A1111">
        <w:rPr>
          <w:rFonts w:cs="Times New Roman"/>
          <w:i/>
          <w:lang w:val="vi-VN"/>
        </w:rPr>
        <w:t xml:space="preserve">National Partnership Agreement on Improving Teacher Quality </w:t>
      </w:r>
      <w:r w:rsidRPr="009A1111">
        <w:rPr>
          <w:rFonts w:cs="Times New Roman"/>
          <w:lang w:val="vi-VN"/>
        </w:rPr>
        <w:t xml:space="preserve">(Tạm dịch: Liên kết tài chính liên bang, </w:t>
      </w:r>
      <w:r w:rsidRPr="009A1111">
        <w:rPr>
          <w:rFonts w:cs="Times New Roman"/>
          <w:i/>
          <w:lang w:val="vi-VN"/>
        </w:rPr>
        <w:t>Thỏa thuận Quốc gia về nâng cao chất lượng giáo viên</w:t>
      </w:r>
      <w:r w:rsidRPr="009A1111">
        <w:rPr>
          <w:rFonts w:cs="Times New Roman"/>
          <w:lang w:val="vi-VN"/>
        </w:rPr>
        <w:t xml:space="preserve">), truy cập lúc 15:00 ngày 30/11/2023 </w:t>
      </w:r>
      <w:hyperlink r:id="rId2" w:history="1">
        <w:r w:rsidRPr="009A1111">
          <w:rPr>
            <w:rStyle w:val="Hyperlink"/>
            <w:rFonts w:cs="Times New Roman"/>
            <w:lang w:val="vi-VN"/>
          </w:rPr>
          <w:t>https://federalfinancialrelations.gov.au/sites/federalfinancialrelations.gov.au/files/2021-07/improving_teacher_NP.pdf</w:t>
        </w:r>
      </w:hyperlink>
      <w:r w:rsidRPr="009A1111">
        <w:rPr>
          <w:rFonts w:cs="Times New Roman"/>
          <w:lang w:val="vi-VN"/>
        </w:rPr>
        <w:t xml:space="preserve">. </w:t>
      </w:r>
    </w:p>
  </w:footnote>
  <w:footnote w:id="14">
    <w:p w14:paraId="0FC20A4F"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Minister Council on Education, Employment, Training and Youth Affairs,</w:t>
      </w:r>
      <w:r w:rsidRPr="009A1111">
        <w:rPr>
          <w:rFonts w:cs="Times New Roman"/>
          <w:i/>
          <w:lang w:val="vi-VN"/>
        </w:rPr>
        <w:t xml:space="preserve"> Melbourne Declaration on Educational Goals for Young Australians</w:t>
      </w:r>
      <w:r w:rsidRPr="009A1111">
        <w:rPr>
          <w:rFonts w:cs="Times New Roman"/>
          <w:lang w:val="vi-VN"/>
        </w:rPr>
        <w:t xml:space="preserve"> (Tạm dịch: Hội đồng Bộ trưởng Bộ Giáo dục, Việc làm, Đào tạo và Thanh Thiếu niên </w:t>
      </w:r>
      <w:r w:rsidRPr="009A1111">
        <w:rPr>
          <w:rFonts w:cs="Times New Roman"/>
          <w:i/>
          <w:lang w:val="vi-VN"/>
        </w:rPr>
        <w:t>Tuyên ngôn Melbourne về Mục tiêu giáo dục cho thế hệ trẻ</w:t>
      </w:r>
      <w:r w:rsidRPr="009A1111">
        <w:rPr>
          <w:rFonts w:cs="Times New Roman"/>
          <w:lang w:val="vi-VN"/>
        </w:rPr>
        <w:t xml:space="preserve">), truy cập lúc 15:00 ngày 30/11/2023 </w:t>
      </w:r>
      <w:hyperlink r:id="rId3" w:history="1">
        <w:r w:rsidRPr="009A1111">
          <w:rPr>
            <w:rStyle w:val="Hyperlink"/>
            <w:rFonts w:cs="Times New Roman"/>
            <w:lang w:val="vi-VN"/>
          </w:rPr>
          <w:t>https://files.eric.ed.gov/fulltext/ED534449.pdf</w:t>
        </w:r>
      </w:hyperlink>
      <w:r w:rsidRPr="009A1111">
        <w:rPr>
          <w:rFonts w:cs="Times New Roman"/>
          <w:lang w:val="vi-VN"/>
        </w:rPr>
        <w:t xml:space="preserve">. </w:t>
      </w:r>
    </w:p>
  </w:footnote>
  <w:footnote w:id="15">
    <w:p w14:paraId="0FC20A50"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Australian Institute for Teaching and School Leadership (AITSL), </w:t>
      </w:r>
      <w:r w:rsidRPr="009A1111">
        <w:rPr>
          <w:rFonts w:cs="Times New Roman"/>
          <w:i/>
          <w:lang w:val="vi-VN"/>
        </w:rPr>
        <w:t>National Professional Standards for Teachers February 2011</w:t>
      </w:r>
      <w:r w:rsidRPr="009A1111">
        <w:rPr>
          <w:rFonts w:cs="Times New Roman"/>
          <w:lang w:val="vi-VN"/>
        </w:rPr>
        <w:t xml:space="preserve"> (Tạm dịch: Viện Giáo dục và Lãnh đạo trường học Úc, </w:t>
      </w:r>
      <w:r w:rsidRPr="009A1111">
        <w:rPr>
          <w:rFonts w:cs="Times New Roman"/>
          <w:i/>
          <w:lang w:val="vi-VN"/>
        </w:rPr>
        <w:t>Bộ Quy tắc Chuẩn nghề nghiệp quốc gia dành cho giáo viên</w:t>
      </w:r>
      <w:r w:rsidRPr="009A1111">
        <w:rPr>
          <w:rFonts w:cs="Times New Roman"/>
          <w:lang w:val="vi-VN"/>
        </w:rPr>
        <w:t>), truy cập lúc 15:00 ngày 30/11/2023</w:t>
      </w:r>
    </w:p>
    <w:p w14:paraId="0FC20A51" w14:textId="77777777" w:rsidR="00A1565D" w:rsidRPr="009A1111" w:rsidRDefault="00E377C0" w:rsidP="00265486">
      <w:pPr>
        <w:pStyle w:val="FootnoteText"/>
        <w:jc w:val="both"/>
        <w:rPr>
          <w:rFonts w:cs="Times New Roman"/>
          <w:lang w:val="vi-VN"/>
        </w:rPr>
      </w:pPr>
      <w:hyperlink r:id="rId4" w:history="1">
        <w:r w:rsidR="00A1565D" w:rsidRPr="009A1111">
          <w:rPr>
            <w:rStyle w:val="Hyperlink"/>
            <w:rFonts w:cs="Times New Roman"/>
            <w:lang w:val="vi-VN"/>
          </w:rPr>
          <w:t>http://www.teacherstandards.aitsl.edu.au/Static/docs/aitsl_national_professional_standards_for_teachers_240611.pdf</w:t>
        </w:r>
      </w:hyperlink>
    </w:p>
  </w:footnote>
  <w:footnote w:id="16">
    <w:p w14:paraId="0FC20A52"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20 U.S. Code § 9905, </w:t>
      </w:r>
      <w:hyperlink r:id="rId5">
        <w:r w:rsidRPr="009A1111">
          <w:rPr>
            <w:rFonts w:cs="Times New Roman"/>
            <w:color w:val="0000FF"/>
            <w:sz w:val="20"/>
            <w:szCs w:val="20"/>
            <w:u w:val="single"/>
            <w:lang w:val="vi-VN"/>
          </w:rPr>
          <w:t>https://www.law.cornell.edu/uscode/text/20/9905</w:t>
        </w:r>
      </w:hyperlink>
      <w:r w:rsidRPr="009A1111">
        <w:rPr>
          <w:rFonts w:cs="Times New Roman"/>
          <w:color w:val="000000"/>
          <w:sz w:val="20"/>
          <w:szCs w:val="20"/>
          <w:lang w:val="vi-VN"/>
        </w:rPr>
        <w:t>, truy cập ngày 20/11/2023.</w:t>
      </w:r>
    </w:p>
  </w:footnote>
  <w:footnote w:id="17">
    <w:p w14:paraId="0FC20A53"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Điều 122 Đạo luật Giáo dục năm 2022</w:t>
      </w:r>
    </w:p>
  </w:footnote>
  <w:footnote w:id="18">
    <w:p w14:paraId="0FC20A54"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18 Đạo luật Hiệp hội Giáo </w:t>
      </w:r>
      <w:r w:rsidRPr="009A1111">
        <w:rPr>
          <w:rFonts w:cs="Times New Roman"/>
          <w:sz w:val="20"/>
          <w:szCs w:val="20"/>
          <w:lang w:val="vi-VN"/>
        </w:rPr>
        <w:t>viên</w:t>
      </w:r>
      <w:r w:rsidRPr="009A1111">
        <w:rPr>
          <w:rFonts w:cs="Times New Roman"/>
          <w:color w:val="000000"/>
          <w:sz w:val="20"/>
          <w:szCs w:val="20"/>
          <w:lang w:val="vi-VN"/>
        </w:rPr>
        <w:t xml:space="preserve"> Ontario</w:t>
      </w:r>
    </w:p>
  </w:footnote>
  <w:footnote w:id="19">
    <w:p w14:paraId="0FC20A55"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Quy </w:t>
      </w:r>
      <w:r w:rsidRPr="009A1111">
        <w:rPr>
          <w:rFonts w:cs="Times New Roman"/>
          <w:sz w:val="20"/>
          <w:szCs w:val="20"/>
          <w:lang w:val="vi-VN"/>
        </w:rPr>
        <w:t>định số 176/10 về Tiêu chuẩn chuyên môn của giáo viên</w:t>
      </w:r>
      <w:r w:rsidRPr="009A1111">
        <w:rPr>
          <w:rFonts w:cs="Times New Roman"/>
          <w:color w:val="000000"/>
          <w:sz w:val="20"/>
          <w:szCs w:val="20"/>
          <w:lang w:val="vi-VN"/>
        </w:rPr>
        <w:t xml:space="preserve"> (Teachers’ Qualifications) (Onta</w:t>
      </w:r>
      <w:r w:rsidRPr="009A1111">
        <w:rPr>
          <w:rFonts w:cs="Times New Roman"/>
          <w:sz w:val="20"/>
          <w:szCs w:val="20"/>
          <w:lang w:val="vi-VN"/>
        </w:rPr>
        <w:t>rio)</w:t>
      </w:r>
    </w:p>
  </w:footnote>
  <w:footnote w:id="20">
    <w:p w14:paraId="0FC20A56"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1 Đạo luật Giáo dục Alberta</w:t>
      </w:r>
    </w:p>
  </w:footnote>
  <w:footnote w:id="21">
    <w:p w14:paraId="3976E712" w14:textId="77777777" w:rsidR="00A1565D" w:rsidRPr="009A1111" w:rsidRDefault="00A1565D" w:rsidP="00407984">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1 Đạo luật Trường học Britis</w:t>
      </w:r>
      <w:r w:rsidRPr="009A1111">
        <w:rPr>
          <w:rFonts w:cs="Times New Roman"/>
          <w:sz w:val="20"/>
          <w:szCs w:val="20"/>
          <w:lang w:val="vi-VN"/>
        </w:rPr>
        <w:t>h Columbia</w:t>
      </w:r>
    </w:p>
  </w:footnote>
  <w:footnote w:id="22">
    <w:p w14:paraId="0FC20A58"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Queensland College of Teachers, </w:t>
      </w:r>
      <w:r w:rsidRPr="009A1111">
        <w:rPr>
          <w:rFonts w:cs="Times New Roman"/>
          <w:i/>
          <w:lang w:val="vi-VN"/>
        </w:rPr>
        <w:t>Teacher registration eligility requirements</w:t>
      </w:r>
      <w:r w:rsidRPr="009A1111">
        <w:rPr>
          <w:rFonts w:cs="Times New Roman"/>
          <w:lang w:val="vi-VN"/>
        </w:rPr>
        <w:t xml:space="preserve"> (Tạm dịch: Chính sách dành cho Giáo viên), truy cập lúc 15:00 ngày 30/11/2023 </w:t>
      </w:r>
    </w:p>
    <w:p w14:paraId="0FC20A59" w14:textId="77777777" w:rsidR="00A1565D" w:rsidRPr="009A1111" w:rsidRDefault="00E377C0" w:rsidP="00265486">
      <w:pPr>
        <w:pStyle w:val="FootnoteText"/>
        <w:jc w:val="both"/>
        <w:rPr>
          <w:rFonts w:cs="Times New Roman"/>
          <w:lang w:val="vi-VN"/>
        </w:rPr>
      </w:pPr>
      <w:hyperlink r:id="rId6" w:history="1">
        <w:r w:rsidR="00A1565D" w:rsidRPr="009A1111">
          <w:rPr>
            <w:rStyle w:val="Hyperlink"/>
            <w:rFonts w:cs="Times New Roman"/>
            <w:lang w:val="vi-VN"/>
          </w:rPr>
          <w:t>file:///C:/Users/PC/Downloads/Policy_Teacher_registration_eligibility_requirements_EC33_000.pdf</w:t>
        </w:r>
      </w:hyperlink>
      <w:r w:rsidR="00A1565D" w:rsidRPr="009A1111">
        <w:rPr>
          <w:rFonts w:cs="Times New Roman"/>
          <w:lang w:val="vi-VN"/>
        </w:rPr>
        <w:t xml:space="preserve"> . </w:t>
      </w:r>
    </w:p>
  </w:footnote>
  <w:footnote w:id="23">
    <w:p w14:paraId="0FC20A5A"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Xem tại: </w:t>
      </w:r>
    </w:p>
    <w:p w14:paraId="0FC20A5B" w14:textId="77777777" w:rsidR="00A1565D" w:rsidRPr="009A1111" w:rsidRDefault="00E377C0" w:rsidP="00265486">
      <w:pPr>
        <w:pStyle w:val="FootnoteText"/>
        <w:jc w:val="both"/>
        <w:rPr>
          <w:rFonts w:cs="Times New Roman"/>
          <w:lang w:val="vi-VN"/>
        </w:rPr>
      </w:pPr>
      <w:hyperlink r:id="rId7" w:anchor="sec.3A" w:history="1">
        <w:r w:rsidR="00A1565D" w:rsidRPr="009A1111">
          <w:rPr>
            <w:rStyle w:val="Hyperlink"/>
            <w:rFonts w:cs="Times New Roman"/>
            <w:lang w:val="vi-VN"/>
          </w:rPr>
          <w:t>https://legislation.nsw.gov.au/view/whole/html/inforce/current/act-2004-065?fbclid=IwAR1XEFC9fdoCBqTatT-7ZI9-NEw6RlQf9VIHwsPgcQ9toFH_0GLALVhvmYs#sec.3A</w:t>
        </w:r>
      </w:hyperlink>
      <w:r w:rsidR="00A1565D" w:rsidRPr="009A1111">
        <w:rPr>
          <w:rFonts w:cs="Times New Roman"/>
          <w:lang w:val="vi-VN"/>
        </w:rPr>
        <w:t xml:space="preserve"> </w:t>
      </w:r>
    </w:p>
  </w:footnote>
  <w:footnote w:id="24">
    <w:p w14:paraId="0FC20A5C"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Varkey GEMS (2013), </w:t>
      </w:r>
      <w:r w:rsidRPr="009A1111">
        <w:rPr>
          <w:rFonts w:cs="Times New Roman"/>
          <w:i/>
          <w:color w:val="000000"/>
          <w:sz w:val="20"/>
          <w:szCs w:val="20"/>
          <w:lang w:val="vi-VN"/>
        </w:rPr>
        <w:t>Chỉ số vị thế giáo viên toàn cầu</w:t>
      </w:r>
      <w:r w:rsidRPr="009A1111">
        <w:rPr>
          <w:rFonts w:cs="Times New Roman"/>
          <w:color w:val="000000"/>
          <w:sz w:val="20"/>
          <w:szCs w:val="20"/>
          <w:lang w:val="vi-VN"/>
        </w:rPr>
        <w:t xml:space="preserve">, </w:t>
      </w:r>
      <w:hyperlink r:id="rId8">
        <w:r w:rsidRPr="009A1111">
          <w:rPr>
            <w:rFonts w:cs="Times New Roman"/>
            <w:color w:val="0000FF"/>
            <w:sz w:val="20"/>
            <w:szCs w:val="20"/>
            <w:u w:val="single"/>
            <w:lang w:val="vi-VN"/>
          </w:rPr>
          <w:t>https://www.varkeyfoundation.org</w:t>
        </w:r>
      </w:hyperlink>
      <w:r w:rsidRPr="009A1111">
        <w:rPr>
          <w:rFonts w:cs="Times New Roman"/>
          <w:color w:val="000000"/>
          <w:sz w:val="20"/>
          <w:szCs w:val="20"/>
          <w:lang w:val="vi-VN"/>
        </w:rPr>
        <w:t>, truy cập ngày 17/11/2023.</w:t>
      </w:r>
    </w:p>
  </w:footnote>
  <w:footnote w:id="25">
    <w:p w14:paraId="0FC20A5D"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Nguyễn Hoa Mai (2018), “Quan niệm quốc tế về vị thế nhà giáo và nâng cao vị thế nhà giáo ở Việt Nam”, </w:t>
      </w:r>
      <w:r w:rsidRPr="009A1111">
        <w:rPr>
          <w:rFonts w:cs="Times New Roman"/>
          <w:i/>
          <w:color w:val="000000"/>
          <w:sz w:val="20"/>
          <w:szCs w:val="20"/>
          <w:lang w:val="vi-VN"/>
        </w:rPr>
        <w:t>Tạp chí Lý luận chính trị</w:t>
      </w:r>
      <w:r w:rsidRPr="009A1111">
        <w:rPr>
          <w:rFonts w:cs="Times New Roman"/>
          <w:color w:val="000000"/>
          <w:sz w:val="20"/>
          <w:szCs w:val="20"/>
          <w:lang w:val="vi-VN"/>
        </w:rPr>
        <w:t>, số tháng 12/2018, tr.49.</w:t>
      </w:r>
    </w:p>
  </w:footnote>
  <w:footnote w:id="26">
    <w:p w14:paraId="0FC20A5E"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Bộ Giáo dục, “Teacher recruitment and retention strategy” (Trang thông tin của Chính phủ Vương quốc Anh, 05/02/2019) truy cập ngày 28/11/2023</w:t>
      </w:r>
    </w:p>
    <w:p w14:paraId="0FC20A5F" w14:textId="77777777" w:rsidR="00A1565D" w:rsidRPr="009A1111" w:rsidRDefault="00A1565D" w:rsidP="00265486">
      <w:pPr>
        <w:jc w:val="both"/>
        <w:rPr>
          <w:rFonts w:cs="Times New Roman"/>
          <w:sz w:val="20"/>
          <w:szCs w:val="20"/>
          <w:lang w:val="vi-VN"/>
        </w:rPr>
      </w:pPr>
      <w:r w:rsidRPr="009A1111">
        <w:rPr>
          <w:rFonts w:cs="Times New Roman"/>
          <w:sz w:val="20"/>
          <w:szCs w:val="20"/>
          <w:lang w:val="vi-VN"/>
        </w:rPr>
        <w:t>https://www.gov.uk/government/publications/teacher-recruitment-and-retention-strategy/teacher-recruitment-and-retention-strategy</w:t>
      </w:r>
    </w:p>
  </w:footnote>
  <w:footnote w:id="27">
    <w:p w14:paraId="0FC20A60"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Varkey GEMS (2018), </w:t>
      </w:r>
      <w:r w:rsidRPr="009A1111">
        <w:rPr>
          <w:rFonts w:cs="Times New Roman"/>
          <w:i/>
          <w:color w:val="000000"/>
          <w:sz w:val="20"/>
          <w:szCs w:val="20"/>
          <w:lang w:val="vi-VN"/>
        </w:rPr>
        <w:t>Chỉ số vị thế giáo viên toàn cầu 2018</w:t>
      </w:r>
      <w:r w:rsidRPr="009A1111">
        <w:rPr>
          <w:rFonts w:cs="Times New Roman"/>
          <w:color w:val="000000"/>
          <w:sz w:val="20"/>
          <w:szCs w:val="20"/>
          <w:lang w:val="vi-VN"/>
        </w:rPr>
        <w:t xml:space="preserve">, </w:t>
      </w:r>
      <w:hyperlink r:id="rId9">
        <w:r w:rsidRPr="009A1111">
          <w:rPr>
            <w:rFonts w:cs="Times New Roman"/>
            <w:color w:val="0000FF"/>
            <w:sz w:val="20"/>
            <w:szCs w:val="20"/>
            <w:u w:val="single"/>
            <w:lang w:val="vi-VN"/>
          </w:rPr>
          <w:t>https://www.varkeyfoundation.org/media/4867/gts-index-13-11-2018.pdf</w:t>
        </w:r>
      </w:hyperlink>
      <w:r w:rsidRPr="009A1111">
        <w:rPr>
          <w:rFonts w:cs="Times New Roman"/>
          <w:color w:val="000000"/>
          <w:sz w:val="20"/>
          <w:szCs w:val="20"/>
          <w:lang w:val="vi-VN"/>
        </w:rPr>
        <w:t>, truy cập ngày 24/11/2023.</w:t>
      </w:r>
    </w:p>
  </w:footnote>
  <w:footnote w:id="28">
    <w:p w14:paraId="0FC20A61"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Teacher's roles and responsibilities, </w:t>
      </w:r>
      <w:hyperlink r:id="rId10" w:history="1">
        <w:r w:rsidRPr="009A1111">
          <w:rPr>
            <w:rStyle w:val="Hyperlink"/>
            <w:rFonts w:cs="Times New Roman"/>
            <w:lang w:val="vi-VN"/>
          </w:rPr>
          <w:t>http://nchad.kkzone1.go.th/data/download/18-09-2020-20-08-24_1365636684.pdf</w:t>
        </w:r>
      </w:hyperlink>
      <w:r w:rsidRPr="009A1111">
        <w:rPr>
          <w:rFonts w:cs="Times New Roman"/>
          <w:lang w:val="vi-VN"/>
        </w:rPr>
        <w:t>, truy cập ngày 17/12/2023.</w:t>
      </w:r>
    </w:p>
  </w:footnote>
  <w:footnote w:id="29">
    <w:p w14:paraId="0FC20A62"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The Department of Education, </w:t>
      </w:r>
      <w:r w:rsidRPr="009A1111">
        <w:rPr>
          <w:rFonts w:cs="Times New Roman"/>
          <w:i/>
          <w:lang w:val="vi-VN"/>
        </w:rPr>
        <w:t xml:space="preserve">Roles and Responsibilities – Teaching Services </w:t>
      </w:r>
      <w:r w:rsidRPr="009A1111">
        <w:rPr>
          <w:rFonts w:cs="Times New Roman"/>
          <w:lang w:val="vi-VN"/>
        </w:rPr>
        <w:t xml:space="preserve">(Tạm dịch: Bộ Giáo dục bang Victoria, </w:t>
      </w:r>
      <w:r w:rsidRPr="009A1111">
        <w:rPr>
          <w:rFonts w:cs="Times New Roman"/>
          <w:i/>
          <w:lang w:val="vi-VN"/>
        </w:rPr>
        <w:t>Hướng dẫn về Vai trò và trách nhiệm – Dịch vụ giáo dục</w:t>
      </w:r>
      <w:r w:rsidRPr="009A1111">
        <w:rPr>
          <w:rFonts w:cs="Times New Roman"/>
          <w:lang w:val="vi-VN"/>
        </w:rPr>
        <w:t xml:space="preserve">), truy cập lúc 16:00 ngày 30/11/2023, xem tại: </w:t>
      </w:r>
      <w:hyperlink r:id="rId11" w:history="1">
        <w:r w:rsidRPr="009A1111">
          <w:rPr>
            <w:rStyle w:val="Hyperlink"/>
            <w:rFonts w:cs="Times New Roman"/>
            <w:lang w:val="vi-VN"/>
          </w:rPr>
          <w:t>https://www2.education.vic.gov.au/pal/roles-and-responsibilities-teaching-service/policy-and-guidelines</w:t>
        </w:r>
      </w:hyperlink>
      <w:r w:rsidRPr="009A1111">
        <w:rPr>
          <w:rFonts w:cs="Times New Roman"/>
          <w:lang w:val="vi-VN"/>
        </w:rPr>
        <w:t xml:space="preserve">. </w:t>
      </w:r>
    </w:p>
  </w:footnote>
  <w:footnote w:id="30">
    <w:p w14:paraId="0FC20A63"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Hướng dẫn về…, tlđd. </w:t>
      </w:r>
    </w:p>
  </w:footnote>
  <w:footnote w:id="31">
    <w:p w14:paraId="0FC20A64" w14:textId="77777777" w:rsidR="00A1565D" w:rsidRPr="009A1111" w:rsidRDefault="00A1565D" w:rsidP="00265486">
      <w:pPr>
        <w:pBdr>
          <w:top w:val="nil"/>
          <w:left w:val="nil"/>
          <w:bottom w:val="nil"/>
          <w:right w:val="nil"/>
          <w:between w:val="nil"/>
        </w:pBdr>
        <w:jc w:val="both"/>
        <w:rPr>
          <w:rFonts w:cs="Times New Roman"/>
          <w:i/>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NEA (2020), </w:t>
      </w:r>
      <w:r w:rsidRPr="009A1111">
        <w:rPr>
          <w:rFonts w:cs="Times New Roman"/>
          <w:i/>
          <w:color w:val="000000"/>
          <w:sz w:val="20"/>
          <w:szCs w:val="20"/>
          <w:lang w:val="vi-VN"/>
        </w:rPr>
        <w:t>Code of Ethics for Educators</w:t>
      </w:r>
      <w:r w:rsidRPr="009A1111">
        <w:rPr>
          <w:rFonts w:cs="Times New Roman"/>
          <w:color w:val="000000"/>
          <w:sz w:val="20"/>
          <w:szCs w:val="20"/>
          <w:lang w:val="vi-VN"/>
        </w:rPr>
        <w:t xml:space="preserve">, </w:t>
      </w:r>
      <w:hyperlink r:id="rId12">
        <w:r w:rsidRPr="009A1111">
          <w:rPr>
            <w:rFonts w:cs="Times New Roman"/>
            <w:color w:val="0000FF"/>
            <w:sz w:val="20"/>
            <w:szCs w:val="20"/>
            <w:u w:val="single"/>
            <w:lang w:val="vi-VN"/>
          </w:rPr>
          <w:t>https://www.nea.org/resource-library/code-ethics-educators</w:t>
        </w:r>
      </w:hyperlink>
      <w:r w:rsidRPr="009A1111">
        <w:rPr>
          <w:rFonts w:cs="Times New Roman"/>
          <w:color w:val="000000"/>
          <w:sz w:val="20"/>
          <w:szCs w:val="20"/>
          <w:lang w:val="vi-VN"/>
        </w:rPr>
        <w:t xml:space="preserve">, truy cập ngày 20/11/2023. </w:t>
      </w:r>
    </w:p>
  </w:footnote>
  <w:footnote w:id="32">
    <w:p w14:paraId="0FC20A65"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Texas Education Agency, </w:t>
      </w:r>
      <w:r w:rsidRPr="009A1111">
        <w:rPr>
          <w:rFonts w:cs="Times New Roman"/>
          <w:i/>
          <w:color w:val="000000"/>
          <w:sz w:val="20"/>
          <w:szCs w:val="20"/>
          <w:lang w:val="vi-VN"/>
        </w:rPr>
        <w:t xml:space="preserve">Educator’ Code of Ethics, </w:t>
      </w:r>
      <w:hyperlink r:id="rId13">
        <w:r w:rsidRPr="009A1111">
          <w:rPr>
            <w:rFonts w:cs="Times New Roman"/>
            <w:color w:val="0000FF"/>
            <w:sz w:val="20"/>
            <w:szCs w:val="20"/>
            <w:u w:val="single"/>
            <w:lang w:val="vi-VN"/>
          </w:rPr>
          <w:t>https://tea.texas.gov/texas-educators/investigations/educators-code-of-ethics</w:t>
        </w:r>
      </w:hyperlink>
      <w:r w:rsidRPr="009A1111">
        <w:rPr>
          <w:rFonts w:cs="Times New Roman"/>
          <w:color w:val="000000"/>
          <w:sz w:val="20"/>
          <w:szCs w:val="20"/>
          <w:lang w:val="vi-VN"/>
        </w:rPr>
        <w:t>, truy cập ngày 20/11/2023.</w:t>
      </w:r>
    </w:p>
  </w:footnote>
  <w:footnote w:id="33">
    <w:p w14:paraId="0FC20A66"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19 Đạo luật Giáo dục Quebec</w:t>
      </w:r>
    </w:p>
  </w:footnote>
  <w:footnote w:id="34">
    <w:p w14:paraId="0FC20A67"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22 Đạo luật Giáo dục Quebec</w:t>
      </w:r>
    </w:p>
  </w:footnote>
  <w:footnote w:id="35">
    <w:p w14:paraId="0FC20A68"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https://giaoducthoidai.vn/xay-dung-va-ban-hanh-luat-nha-giao-tu-kinh-nghiem-the-gioi-post633001.html</w:t>
      </w:r>
    </w:p>
  </w:footnote>
  <w:footnote w:id="36">
    <w:p w14:paraId="0FC20A69"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Sulisworo, Dwi, Rahmad Nasir, and Ika Maryani (2017), </w:t>
      </w:r>
      <w:r w:rsidRPr="009A1111">
        <w:rPr>
          <w:rFonts w:cs="Times New Roman"/>
          <w:i/>
          <w:iCs/>
          <w:lang w:val="vi-VN"/>
        </w:rPr>
        <w:t>Identification of teachers’ problems in Indonesia on facing global community</w:t>
      </w:r>
      <w:r w:rsidRPr="009A1111">
        <w:rPr>
          <w:rFonts w:cs="Times New Roman"/>
          <w:lang w:val="vi-VN"/>
        </w:rPr>
        <w:t xml:space="preserve">, International Journal of Research Studies in Education 6, No. 2 (2017), </w:t>
      </w:r>
      <w:hyperlink r:id="rId14" w:history="1">
        <w:r w:rsidRPr="009A1111">
          <w:rPr>
            <w:rStyle w:val="Hyperlink"/>
            <w:rFonts w:cs="Times New Roman"/>
            <w:lang w:val="vi-VN"/>
          </w:rPr>
          <w:t>https://www.researchgate.net/publication/305763396_Identification_of_teachers'_problems_in_Indonesia_on_facing_global_community</w:t>
        </w:r>
      </w:hyperlink>
      <w:r w:rsidRPr="009A1111">
        <w:rPr>
          <w:rFonts w:cs="Times New Roman"/>
          <w:lang w:val="vi-VN"/>
        </w:rPr>
        <w:t>, truy cập ngày 20/12/2023.</w:t>
      </w:r>
    </w:p>
  </w:footnote>
  <w:footnote w:id="37">
    <w:p w14:paraId="0FC20A6A"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Joice Soraya (2018), </w:t>
      </w:r>
      <w:r w:rsidRPr="009A1111">
        <w:rPr>
          <w:rFonts w:cs="Times New Roman"/>
          <w:i/>
          <w:iCs/>
          <w:lang w:val="vi-VN"/>
        </w:rPr>
        <w:t>Legal Protection of Teachers in Indonesia</w:t>
      </w:r>
      <w:r w:rsidRPr="009A1111">
        <w:rPr>
          <w:rFonts w:cs="Times New Roman"/>
          <w:lang w:val="vi-VN"/>
        </w:rPr>
        <w:t>, In Proceedings of the Annual Conference on Social Sciences and Humanities (ANCOSH 2018) - Revitalization of Local Wisdom in Global and Competitive Era, trang 269-274.</w:t>
      </w:r>
    </w:p>
  </w:footnote>
  <w:footnote w:id="38">
    <w:p w14:paraId="0FC20A6B"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Bộ Quy tắc…, tlđd, tr. 8. </w:t>
      </w:r>
    </w:p>
  </w:footnote>
  <w:footnote w:id="39">
    <w:p w14:paraId="0FC20A6C"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Urban Teachers Info Center, </w:t>
      </w:r>
      <w:r w:rsidRPr="009A1111">
        <w:rPr>
          <w:rFonts w:cs="Times New Roman"/>
          <w:i/>
          <w:color w:val="000000"/>
          <w:sz w:val="20"/>
          <w:szCs w:val="20"/>
          <w:lang w:val="vi-VN"/>
        </w:rPr>
        <w:t>High Expectations for Texas Educators</w:t>
      </w:r>
      <w:r w:rsidRPr="009A1111">
        <w:rPr>
          <w:rFonts w:cs="Times New Roman"/>
          <w:color w:val="000000"/>
          <w:sz w:val="20"/>
          <w:szCs w:val="20"/>
          <w:lang w:val="vi-VN"/>
        </w:rPr>
        <w:t xml:space="preserve">, </w:t>
      </w:r>
      <w:hyperlink r:id="rId15">
        <w:r w:rsidRPr="009A1111">
          <w:rPr>
            <w:rFonts w:cs="Times New Roman"/>
            <w:color w:val="0000FF"/>
            <w:sz w:val="20"/>
            <w:szCs w:val="20"/>
            <w:u w:val="single"/>
            <w:lang w:val="vi-VN"/>
          </w:rPr>
          <w:t>https://support.urbanteachers.org/hc/en-us/articles/360029123112-High-Expectations-for-Texas-Educators</w:t>
        </w:r>
      </w:hyperlink>
      <w:r w:rsidRPr="009A1111">
        <w:rPr>
          <w:rFonts w:cs="Times New Roman"/>
          <w:color w:val="000000"/>
          <w:sz w:val="20"/>
          <w:szCs w:val="20"/>
          <w:lang w:val="vi-VN"/>
        </w:rPr>
        <w:t>, truy cập ngày 20/11/2023.</w:t>
      </w:r>
    </w:p>
  </w:footnote>
  <w:footnote w:id="40">
    <w:p w14:paraId="0FC20A6D"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TEA, </w:t>
      </w:r>
      <w:r w:rsidRPr="009A1111">
        <w:rPr>
          <w:rFonts w:cs="Times New Roman"/>
          <w:i/>
          <w:color w:val="000000"/>
          <w:sz w:val="20"/>
          <w:szCs w:val="20"/>
          <w:lang w:val="vi-VN"/>
        </w:rPr>
        <w:t>Texas Essential Knowledge and Skills by Chapter</w:t>
      </w:r>
      <w:r w:rsidRPr="009A1111">
        <w:rPr>
          <w:rFonts w:cs="Times New Roman"/>
          <w:color w:val="000000"/>
          <w:sz w:val="20"/>
          <w:szCs w:val="20"/>
          <w:lang w:val="vi-VN"/>
        </w:rPr>
        <w:t xml:space="preserve">, </w:t>
      </w:r>
      <w:hyperlink r:id="rId16">
        <w:r w:rsidRPr="009A1111">
          <w:rPr>
            <w:rFonts w:cs="Times New Roman"/>
            <w:color w:val="0000FF"/>
            <w:sz w:val="20"/>
            <w:szCs w:val="20"/>
            <w:u w:val="single"/>
            <w:lang w:val="vi-VN"/>
          </w:rPr>
          <w:t>https://tea.texas.gov/academics/curriculum-standards/teks-review/texas-essential-knowledge-and-skills&amp;sca_esv=583912199&amp;hl=vi&amp;gl=vn&amp;strip=1&amp;vwsrc=0</w:t>
        </w:r>
      </w:hyperlink>
      <w:r w:rsidRPr="009A1111">
        <w:rPr>
          <w:rFonts w:cs="Times New Roman"/>
          <w:color w:val="000000"/>
          <w:sz w:val="20"/>
          <w:szCs w:val="20"/>
          <w:lang w:val="vi-VN"/>
        </w:rPr>
        <w:t>, truy cập ngày 20/11/2023.</w:t>
      </w:r>
    </w:p>
  </w:footnote>
  <w:footnote w:id="41">
    <w:p w14:paraId="0FC20A6E"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Bộ tiêu chuẩn gôm 4 tiêu chuẩn, bao gồm: </w:t>
      </w:r>
    </w:p>
    <w:p w14:paraId="0FC20A6F"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Fonts w:cs="Times New Roman"/>
          <w:color w:val="000000"/>
          <w:sz w:val="20"/>
          <w:szCs w:val="20"/>
          <w:lang w:val="vi-VN"/>
        </w:rPr>
        <w:t xml:space="preserve">- Tiêu chuẩn I. Giáo viên thiết kế hướng dẫn phù hợp cho tất cả học sinh, phản ánh sự hiểu biết về nội dung liên quan và dựa trên đánh giá liên tục và phù hợp. </w:t>
      </w:r>
    </w:p>
    <w:p w14:paraId="0FC20A70"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Fonts w:cs="Times New Roman"/>
          <w:color w:val="000000"/>
          <w:sz w:val="20"/>
          <w:szCs w:val="20"/>
          <w:lang w:val="vi-VN"/>
        </w:rPr>
        <w:t xml:space="preserve">- Tiêu chuẩn II. Giáo viên tạo ra một môi trường lớp học tôn trọng và hòa hợp, thúc đẩy môi trường học tập tích cực, công bằng và xuất sắc. </w:t>
      </w:r>
    </w:p>
    <w:p w14:paraId="0FC20A71"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Fonts w:cs="Times New Roman"/>
          <w:color w:val="000000"/>
          <w:sz w:val="20"/>
          <w:szCs w:val="20"/>
          <w:lang w:val="vi-VN"/>
        </w:rPr>
        <w:t xml:space="preserve">- Tiêu chuẩn III. Giáo viên thúc đẩy việc học tập của học sinh bằng cách cung cấp hướng dẫn đáp ứng sử dụng các kỹ thuật giao tiếp hiệu quả, các chiến lược giảng dạy thu hút học sinh tích cực vào quá trình học tập và phản hồi kịp thời, chất lượng cao. </w:t>
      </w:r>
    </w:p>
    <w:p w14:paraId="0FC20A72"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Fonts w:cs="Times New Roman"/>
          <w:color w:val="000000"/>
          <w:sz w:val="20"/>
          <w:szCs w:val="20"/>
          <w:lang w:val="vi-VN"/>
        </w:rPr>
        <w:t>- Tiêu chuẩn IV. Giáo viên hoàn thành vai trò, trách nhiệm nghề nghiệp và tuân thủ các yêu cầu pháp lý và đạo đức của nghề nghiệp.</w:t>
      </w:r>
    </w:p>
    <w:p w14:paraId="0FC20A73"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Fonts w:cs="Times New Roman"/>
          <w:color w:val="000000"/>
          <w:sz w:val="20"/>
          <w:szCs w:val="20"/>
          <w:lang w:val="vi-VN"/>
        </w:rPr>
        <w:t xml:space="preserve">Nguồn: TEA, </w:t>
      </w:r>
      <w:r w:rsidRPr="009A1111">
        <w:rPr>
          <w:rFonts w:cs="Times New Roman"/>
          <w:i/>
          <w:color w:val="000000"/>
          <w:sz w:val="20"/>
          <w:szCs w:val="20"/>
          <w:lang w:val="vi-VN"/>
        </w:rPr>
        <w:t>Texas Pedagogy &amp; Professional Responsibilities Standards</w:t>
      </w:r>
      <w:r w:rsidRPr="009A1111">
        <w:rPr>
          <w:rFonts w:cs="Times New Roman"/>
          <w:color w:val="000000"/>
          <w:sz w:val="20"/>
          <w:szCs w:val="20"/>
          <w:lang w:val="vi-VN"/>
        </w:rPr>
        <w:t xml:space="preserve">, </w:t>
      </w:r>
      <w:hyperlink r:id="rId17">
        <w:r w:rsidRPr="009A1111">
          <w:rPr>
            <w:rFonts w:cs="Times New Roman"/>
            <w:color w:val="0000FF"/>
            <w:sz w:val="20"/>
            <w:szCs w:val="20"/>
            <w:u w:val="single"/>
            <w:lang w:val="vi-VN"/>
          </w:rPr>
          <w:t>https://tea.texas.gov/texas-educators/certification/educator-testing/ppr-ec-12-standards.pdf</w:t>
        </w:r>
      </w:hyperlink>
      <w:r w:rsidRPr="009A1111">
        <w:rPr>
          <w:rFonts w:cs="Times New Roman"/>
          <w:color w:val="000000"/>
          <w:sz w:val="20"/>
          <w:szCs w:val="20"/>
          <w:lang w:val="vi-VN"/>
        </w:rPr>
        <w:t>, truy cập ngày 20/11/2023.</w:t>
      </w:r>
    </w:p>
  </w:footnote>
  <w:footnote w:id="42">
    <w:p w14:paraId="0FC20A74"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Texas Education code, Title 2. Public Education, Subtitle D. Educators and school district employees and volunteers, Chapter 21. Educators, Subchapter B. Certification of educators, Section 21.0452(b)(5), </w:t>
      </w:r>
      <w:hyperlink r:id="rId18">
        <w:r w:rsidRPr="009A1111">
          <w:rPr>
            <w:rFonts w:cs="Times New Roman"/>
            <w:color w:val="0000FF"/>
            <w:sz w:val="20"/>
            <w:szCs w:val="20"/>
            <w:u w:val="single"/>
            <w:lang w:val="vi-VN"/>
          </w:rPr>
          <w:t>https://tea.texas.gov/about-tea/leadership/state-board-of-education/sboe-meetings/statutory-citations/tec-21.0452.pdf</w:t>
        </w:r>
      </w:hyperlink>
      <w:r w:rsidRPr="009A1111">
        <w:rPr>
          <w:rFonts w:cs="Times New Roman"/>
          <w:color w:val="000000"/>
          <w:sz w:val="20"/>
          <w:szCs w:val="20"/>
          <w:lang w:val="vi-VN"/>
        </w:rPr>
        <w:t>, truy cập ngày 20/11/2023.</w:t>
      </w:r>
    </w:p>
  </w:footnote>
  <w:footnote w:id="43">
    <w:p w14:paraId="0FC20A75"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Bộ Giáo dục, Bộ Tiêu chuẩn giáo viên được ban hành vào tháng 7/2011, được sửa đổi lần cuối vào tháng 12/2021</w:t>
      </w:r>
    </w:p>
  </w:footnote>
  <w:footnote w:id="44">
    <w:p w14:paraId="0FC20A76"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10 Quy định 123/2022 </w:t>
      </w:r>
      <w:r w:rsidRPr="009A1111">
        <w:rPr>
          <w:rFonts w:cs="Times New Roman"/>
          <w:sz w:val="20"/>
          <w:szCs w:val="20"/>
          <w:lang w:val="vi-VN"/>
        </w:rPr>
        <w:t>(Alberta)</w:t>
      </w:r>
    </w:p>
  </w:footnote>
  <w:footnote w:id="45">
    <w:p w14:paraId="0FC20A77"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r w:rsidRPr="009A1111">
        <w:rPr>
          <w:rFonts w:eastAsia="Arial" w:cs="Times New Roman"/>
          <w:sz w:val="20"/>
          <w:szCs w:val="20"/>
          <w:lang w:val="vi-VN"/>
        </w:rPr>
        <w:t>Eurydice (2023), Conditions of Service of Education Personnel in Higher Professional Education,</w:t>
      </w:r>
      <w:hyperlink r:id="rId19">
        <w:r w:rsidRPr="009A1111">
          <w:rPr>
            <w:rFonts w:eastAsia="Arial" w:cs="Times New Roman"/>
            <w:sz w:val="20"/>
            <w:szCs w:val="20"/>
            <w:lang w:val="vi-VN"/>
          </w:rPr>
          <w:t xml:space="preserve"> </w:t>
        </w:r>
      </w:hyperlink>
      <w:hyperlink r:id="rId20">
        <w:r w:rsidRPr="009A1111">
          <w:rPr>
            <w:rFonts w:eastAsia="Arial" w:cs="Times New Roman"/>
            <w:color w:val="1155CC"/>
            <w:sz w:val="20"/>
            <w:szCs w:val="20"/>
            <w:u w:val="single"/>
            <w:lang w:val="vi-VN"/>
          </w:rPr>
          <w:t>https://eurydice.eacea.ec.europa.eu/national-education-systems/netherlands/conditions-service-academic-staff-working-higher-education</w:t>
        </w:r>
      </w:hyperlink>
      <w:r w:rsidRPr="009A1111">
        <w:rPr>
          <w:rFonts w:eastAsia="Arial" w:cs="Times New Roman"/>
          <w:sz w:val="20"/>
          <w:szCs w:val="20"/>
          <w:lang w:val="vi-VN"/>
        </w:rPr>
        <w:t>, truy cập 27/11/2023.</w:t>
      </w:r>
    </w:p>
  </w:footnote>
  <w:footnote w:id="46">
    <w:p w14:paraId="0FC20A78"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hyperlink r:id="rId21">
        <w:r w:rsidRPr="009A1111">
          <w:rPr>
            <w:rFonts w:cs="Times New Roman"/>
            <w:color w:val="1155CC"/>
            <w:sz w:val="20"/>
            <w:szCs w:val="20"/>
            <w:u w:val="single"/>
            <w:lang w:val="vi-VN"/>
          </w:rPr>
          <w:t>Quy định về trình độ giáo viên - Cổng thông tin điện tử Chính phủ của Bộ Giáo dục Cộng hòa Nhân dân Trung Hoa (moe.gov.cn)</w:t>
        </w:r>
      </w:hyperlink>
      <w:r w:rsidRPr="009A1111">
        <w:rPr>
          <w:rFonts w:cs="Times New Roman"/>
          <w:color w:val="1155CC"/>
          <w:sz w:val="20"/>
          <w:szCs w:val="20"/>
          <w:u w:val="single"/>
          <w:lang w:val="vi-VN"/>
        </w:rPr>
        <w:t>, truy cập ngày 20/21/2023</w:t>
      </w:r>
    </w:p>
  </w:footnote>
  <w:footnote w:id="47">
    <w:p w14:paraId="0FC20A79" w14:textId="77777777" w:rsidR="00A1565D" w:rsidRPr="009A1111" w:rsidRDefault="00A1565D" w:rsidP="00265486">
      <w:pPr>
        <w:jc w:val="both"/>
        <w:rPr>
          <w:rFonts w:eastAsia="Times New Roman" w:cs="Times New Roman"/>
          <w:sz w:val="20"/>
          <w:szCs w:val="20"/>
          <w:lang w:val="vi-VN"/>
        </w:rPr>
      </w:pPr>
      <w:r w:rsidRPr="009A1111">
        <w:rPr>
          <w:rFonts w:cs="Times New Roman"/>
          <w:sz w:val="20"/>
          <w:szCs w:val="20"/>
          <w:vertAlign w:val="superscript"/>
          <w:lang w:val="vi-VN"/>
        </w:rPr>
        <w:footnoteRef/>
      </w:r>
      <w:r w:rsidRPr="009A1111">
        <w:rPr>
          <w:rFonts w:eastAsia="Times New Roman" w:cs="Times New Roman"/>
          <w:sz w:val="20"/>
          <w:szCs w:val="20"/>
          <w:lang w:val="vi-VN"/>
        </w:rPr>
        <w:t xml:space="preserve">Hỏi đáp về chứng chỉ giảng dạy, Bộ Giáo dục, Văn hóa, Thể thao, Khoa học và Công nghệ Nhật bản </w:t>
      </w:r>
      <w:hyperlink r:id="rId22">
        <w:r w:rsidRPr="009A1111">
          <w:rPr>
            <w:rFonts w:eastAsia="Times New Roman" w:cs="Times New Roman"/>
            <w:color w:val="1155CC"/>
            <w:sz w:val="20"/>
            <w:szCs w:val="20"/>
            <w:u w:val="single"/>
            <w:lang w:val="vi-VN"/>
          </w:rPr>
          <w:t>https://www.mext.go.jp/a_menu/shotou/kyoin/main13_a2.htm</w:t>
        </w:r>
      </w:hyperlink>
    </w:p>
  </w:footnote>
  <w:footnote w:id="48">
    <w:p w14:paraId="0FC20A7A" w14:textId="77777777" w:rsidR="00A1565D" w:rsidRPr="009A1111" w:rsidRDefault="00A1565D" w:rsidP="00265486">
      <w:pPr>
        <w:jc w:val="both"/>
        <w:rPr>
          <w:rFonts w:eastAsia="Times New Roman"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r w:rsidRPr="009A1111">
        <w:rPr>
          <w:rFonts w:eastAsia="Times New Roman" w:cs="Times New Roman"/>
          <w:sz w:val="20"/>
          <w:szCs w:val="20"/>
          <w:lang w:val="vi-VN"/>
        </w:rPr>
        <w:t>Điều 16 của Đạo luật Công chức Địa phương</w:t>
      </w:r>
    </w:p>
    <w:p w14:paraId="0FC20A7B" w14:textId="77777777" w:rsidR="00A1565D" w:rsidRPr="009A1111" w:rsidRDefault="00A1565D" w:rsidP="00265486">
      <w:pPr>
        <w:numPr>
          <w:ilvl w:val="0"/>
          <w:numId w:val="24"/>
        </w:numPr>
        <w:jc w:val="both"/>
        <w:rPr>
          <w:rFonts w:eastAsia="Times New Roman" w:cs="Times New Roman"/>
          <w:sz w:val="20"/>
          <w:szCs w:val="20"/>
          <w:lang w:val="vi-VN"/>
        </w:rPr>
      </w:pPr>
      <w:r w:rsidRPr="009A1111">
        <w:rPr>
          <w:rFonts w:eastAsia="Times New Roman" w:cs="Times New Roman"/>
          <w:sz w:val="20"/>
          <w:szCs w:val="20"/>
          <w:lang w:val="vi-VN"/>
        </w:rPr>
        <w:t>Người đã bị kết án phạt tù trở lên cho đến khi chấp hành xong hoặc cho đến khi việc thi hành án không còn phải thi hành án nữa.</w:t>
      </w:r>
    </w:p>
    <w:p w14:paraId="0FC20A7C" w14:textId="77777777" w:rsidR="00A1565D" w:rsidRPr="009A1111" w:rsidRDefault="00A1565D" w:rsidP="00265486">
      <w:pPr>
        <w:numPr>
          <w:ilvl w:val="0"/>
          <w:numId w:val="24"/>
        </w:numPr>
        <w:jc w:val="both"/>
        <w:rPr>
          <w:rFonts w:eastAsia="Times New Roman" w:cs="Times New Roman"/>
          <w:sz w:val="20"/>
          <w:szCs w:val="20"/>
          <w:lang w:val="vi-VN"/>
        </w:rPr>
      </w:pPr>
      <w:r w:rsidRPr="009A1111">
        <w:rPr>
          <w:rFonts w:eastAsia="Times New Roman" w:cs="Times New Roman"/>
          <w:sz w:val="20"/>
          <w:szCs w:val="20"/>
          <w:lang w:val="vi-VN"/>
        </w:rPr>
        <w:t>Một người đã bị chính quyền địa phương có liên quan kỷ luật và miễn nhiệm và chưa qua hai năm kể từ ngày xử lý đó.</w:t>
      </w:r>
    </w:p>
    <w:p w14:paraId="0FC20A7D" w14:textId="77777777" w:rsidR="00A1565D" w:rsidRPr="009A1111" w:rsidRDefault="00A1565D" w:rsidP="00265486">
      <w:pPr>
        <w:numPr>
          <w:ilvl w:val="0"/>
          <w:numId w:val="24"/>
        </w:numPr>
        <w:jc w:val="both"/>
        <w:rPr>
          <w:rFonts w:eastAsia="Times New Roman" w:cs="Times New Roman"/>
          <w:sz w:val="20"/>
          <w:szCs w:val="20"/>
          <w:lang w:val="vi-VN"/>
        </w:rPr>
      </w:pPr>
      <w:r w:rsidRPr="009A1111">
        <w:rPr>
          <w:rFonts w:eastAsia="Times New Roman" w:cs="Times New Roman"/>
          <w:sz w:val="20"/>
          <w:szCs w:val="20"/>
          <w:lang w:val="vi-VN"/>
        </w:rPr>
        <w:t>Một người giữ chức vụ của một thành viên của Ủy ban nhân sự hoặc Ủy ban công bằng và đã phạm tội quy định từ Điều 60 đến Điều 63 của cùng một Đạo luật và đã bị kết án tù.</w:t>
      </w:r>
    </w:p>
    <w:p w14:paraId="0FC20A7E" w14:textId="77777777" w:rsidR="00A1565D" w:rsidRPr="009A1111" w:rsidRDefault="00A1565D" w:rsidP="00265486">
      <w:pPr>
        <w:numPr>
          <w:ilvl w:val="0"/>
          <w:numId w:val="24"/>
        </w:numPr>
        <w:jc w:val="both"/>
        <w:rPr>
          <w:rFonts w:eastAsia="Times New Roman" w:cs="Times New Roman"/>
          <w:sz w:val="20"/>
          <w:szCs w:val="20"/>
          <w:lang w:val="vi-VN"/>
        </w:rPr>
      </w:pPr>
      <w:r w:rsidRPr="009A1111">
        <w:rPr>
          <w:rFonts w:eastAsia="Times New Roman" w:cs="Times New Roman"/>
          <w:sz w:val="20"/>
          <w:szCs w:val="20"/>
          <w:lang w:val="vi-VN"/>
        </w:rPr>
        <w:t>Một người đã thành lập hoặc tham gia một đảng chính trị hoặc tổ chức khác ủng hộ việc phá hủy Hiến pháp Nhật Bản hoặc chính phủ được thành lập theo nó bằng bạo lực vào hoặc sau ngày thi hành Hiến pháp của các quốc gia Nhật Bản.</w:t>
      </w:r>
    </w:p>
    <w:p w14:paraId="0FC20A7F" w14:textId="77777777" w:rsidR="00A1565D" w:rsidRPr="009A1111" w:rsidRDefault="00A1565D" w:rsidP="00265486">
      <w:pPr>
        <w:jc w:val="both"/>
        <w:rPr>
          <w:rFonts w:eastAsia="Times New Roman" w:cs="Times New Roman"/>
          <w:sz w:val="20"/>
          <w:szCs w:val="20"/>
          <w:lang w:val="vi-VN"/>
        </w:rPr>
      </w:pPr>
      <w:r w:rsidRPr="009A1111">
        <w:rPr>
          <w:rFonts w:eastAsia="Times New Roman" w:cs="Times New Roman"/>
          <w:sz w:val="20"/>
          <w:szCs w:val="20"/>
          <w:lang w:val="vi-VN"/>
        </w:rPr>
        <w:t>Điều 9 của Đạo luật Giáo dục Trường học</w:t>
      </w:r>
    </w:p>
    <w:p w14:paraId="0FC20A80" w14:textId="77777777" w:rsidR="00A1565D" w:rsidRPr="009A1111" w:rsidRDefault="00A1565D" w:rsidP="00265486">
      <w:pPr>
        <w:numPr>
          <w:ilvl w:val="0"/>
          <w:numId w:val="25"/>
        </w:numPr>
        <w:jc w:val="both"/>
        <w:rPr>
          <w:rFonts w:eastAsia="Times New Roman" w:cs="Times New Roman"/>
          <w:sz w:val="20"/>
          <w:szCs w:val="20"/>
          <w:lang w:val="vi-VN"/>
        </w:rPr>
      </w:pPr>
      <w:r w:rsidRPr="009A1111">
        <w:rPr>
          <w:rFonts w:eastAsia="Times New Roman" w:cs="Times New Roman"/>
          <w:sz w:val="20"/>
          <w:szCs w:val="20"/>
          <w:lang w:val="vi-VN"/>
        </w:rPr>
        <w:t>Người đã bị kết án phạt tù trở lên</w:t>
      </w:r>
    </w:p>
    <w:p w14:paraId="0FC20A81" w14:textId="77777777" w:rsidR="00A1565D" w:rsidRPr="009A1111" w:rsidRDefault="00A1565D" w:rsidP="00265486">
      <w:pPr>
        <w:numPr>
          <w:ilvl w:val="0"/>
          <w:numId w:val="25"/>
        </w:numPr>
        <w:jc w:val="both"/>
        <w:rPr>
          <w:rFonts w:eastAsia="Times New Roman" w:cs="Times New Roman"/>
          <w:sz w:val="20"/>
          <w:szCs w:val="20"/>
          <w:lang w:val="vi-VN"/>
        </w:rPr>
      </w:pPr>
      <w:r w:rsidRPr="009A1111">
        <w:rPr>
          <w:rFonts w:eastAsia="Times New Roman" w:cs="Times New Roman"/>
          <w:sz w:val="20"/>
          <w:szCs w:val="20"/>
          <w:lang w:val="vi-VN"/>
        </w:rPr>
        <w:t>Người đã hết hạn giấy phép giảng dạy do bị xử lý kỷ luật sa thải, chưa qua ba năm, kể từ ngày bị thu hồi.</w:t>
      </w:r>
    </w:p>
    <w:p w14:paraId="0FC20A82" w14:textId="77777777" w:rsidR="00A1565D" w:rsidRPr="009A1111" w:rsidRDefault="00A1565D" w:rsidP="00265486">
      <w:pPr>
        <w:numPr>
          <w:ilvl w:val="0"/>
          <w:numId w:val="25"/>
        </w:numPr>
        <w:jc w:val="both"/>
        <w:rPr>
          <w:rFonts w:eastAsia="Times New Roman" w:cs="Times New Roman"/>
          <w:sz w:val="20"/>
          <w:szCs w:val="20"/>
          <w:lang w:val="vi-VN"/>
        </w:rPr>
      </w:pPr>
      <w:r w:rsidRPr="009A1111">
        <w:rPr>
          <w:rFonts w:eastAsia="Times New Roman" w:cs="Times New Roman"/>
          <w:sz w:val="20"/>
          <w:szCs w:val="20"/>
          <w:lang w:val="vi-VN"/>
        </w:rPr>
        <w:t>Người bị tước giấy phép giảng dạy do vi phạm pháp luật, quy định hoặc có hành vi xấu chưa qua ba năm, kể từ ngày bị thu hồi.</w:t>
      </w:r>
    </w:p>
    <w:p w14:paraId="0FC20A83" w14:textId="77777777" w:rsidR="00A1565D" w:rsidRPr="009A1111" w:rsidRDefault="00A1565D" w:rsidP="00265486">
      <w:pPr>
        <w:numPr>
          <w:ilvl w:val="0"/>
          <w:numId w:val="25"/>
        </w:numPr>
        <w:jc w:val="both"/>
        <w:rPr>
          <w:rFonts w:eastAsia="Times New Roman" w:cs="Times New Roman"/>
          <w:sz w:val="20"/>
          <w:szCs w:val="20"/>
          <w:lang w:val="vi-VN"/>
        </w:rPr>
      </w:pPr>
      <w:r w:rsidRPr="009A1111">
        <w:rPr>
          <w:rFonts w:eastAsia="Times New Roman" w:cs="Times New Roman"/>
          <w:sz w:val="20"/>
          <w:szCs w:val="20"/>
          <w:lang w:val="vi-VN"/>
        </w:rPr>
        <w:t>Một người đã thành lập hoặc tham gia một đảng chính trị hoặc tổ chức ủng hộ việc phá hủy Hiến pháp Nhật Bản hoặc chính phủ được thành lập theo nó bằng bạo lực.</w:t>
      </w:r>
    </w:p>
    <w:p w14:paraId="0FC20A84" w14:textId="77777777" w:rsidR="00A1565D" w:rsidRPr="009A1111" w:rsidRDefault="00A1565D" w:rsidP="00265486">
      <w:pPr>
        <w:jc w:val="both"/>
        <w:rPr>
          <w:rFonts w:eastAsia="Times New Roman" w:cs="Times New Roman"/>
          <w:sz w:val="20"/>
          <w:szCs w:val="20"/>
          <w:lang w:val="vi-VN"/>
        </w:rPr>
      </w:pPr>
    </w:p>
  </w:footnote>
  <w:footnote w:id="49">
    <w:p w14:paraId="0FC20A85"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Sulistyani Eka Lestari (2021), “Implementation of The Teachers and Lecturers Law”, Edutech, </w:t>
      </w:r>
      <w:r w:rsidRPr="009A1111">
        <w:rPr>
          <w:rFonts w:cs="Times New Roman"/>
          <w:i/>
          <w:iCs/>
          <w:lang w:val="vi-VN"/>
        </w:rPr>
        <w:t>Journal of Education and Technology</w:t>
      </w:r>
      <w:r w:rsidRPr="009A1111">
        <w:rPr>
          <w:rFonts w:cs="Times New Roman"/>
          <w:lang w:val="vi-VN"/>
        </w:rPr>
        <w:t>, Volume 4 Number 4, trang 560-571.</w:t>
      </w:r>
    </w:p>
  </w:footnote>
  <w:footnote w:id="50">
    <w:p w14:paraId="0FC20A86"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Anne Suryani (2021), “</w:t>
      </w:r>
      <w:r w:rsidRPr="009A1111">
        <w:rPr>
          <w:rFonts w:cs="Times New Roman"/>
          <w:i/>
          <w:iCs/>
          <w:lang w:val="vi-VN"/>
        </w:rPr>
        <w:t>I chose teacher education because…”: a look into Indonesian future teachers</w:t>
      </w:r>
      <w:r w:rsidRPr="009A1111">
        <w:rPr>
          <w:rFonts w:cs="Times New Roman"/>
          <w:lang w:val="vi-VN"/>
        </w:rPr>
        <w:t xml:space="preserve">, Asia Pacific Journal of Education, </w:t>
      </w:r>
      <w:hyperlink r:id="rId23" w:history="1">
        <w:r w:rsidRPr="009A1111">
          <w:rPr>
            <w:rStyle w:val="Hyperlink"/>
            <w:rFonts w:cs="Times New Roman"/>
            <w:lang w:val="vi-VN"/>
          </w:rPr>
          <w:t>https://doi.org/10.1080/02188791.2020.1783202</w:t>
        </w:r>
      </w:hyperlink>
      <w:r w:rsidRPr="009A1111">
        <w:rPr>
          <w:rFonts w:cs="Times New Roman"/>
          <w:lang w:val="vi-VN"/>
        </w:rPr>
        <w:t>, truy cập ngày 23/12/2023.</w:t>
      </w:r>
    </w:p>
  </w:footnote>
  <w:footnote w:id="51">
    <w:p w14:paraId="0FC20A87"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Khoiriyah Nor (2018), </w:t>
      </w:r>
      <w:r w:rsidRPr="009A1111">
        <w:rPr>
          <w:rFonts w:cs="Times New Roman"/>
          <w:i/>
          <w:iCs/>
          <w:lang w:val="vi-VN"/>
        </w:rPr>
        <w:t>Code of Ethics for Teacher as Legal Pillar to Improve Educational Professionalism</w:t>
      </w:r>
      <w:r w:rsidRPr="009A1111">
        <w:rPr>
          <w:rFonts w:cs="Times New Roman"/>
          <w:lang w:val="vi-VN"/>
        </w:rPr>
        <w:t xml:space="preserve">, </w:t>
      </w:r>
      <w:hyperlink r:id="rId24" w:history="1">
        <w:r w:rsidRPr="009A1111">
          <w:rPr>
            <w:rStyle w:val="Hyperlink"/>
            <w:rFonts w:cs="Times New Roman"/>
            <w:lang w:val="vi-VN"/>
          </w:rPr>
          <w:t>https://www.atlantis-press.com/proceedings/icesre-18/55912216</w:t>
        </w:r>
      </w:hyperlink>
      <w:r w:rsidRPr="009A1111">
        <w:rPr>
          <w:rFonts w:cs="Times New Roman"/>
          <w:lang w:val="vi-VN"/>
        </w:rPr>
        <w:t>, truy cập ngày 20/12/2023.</w:t>
      </w:r>
    </w:p>
  </w:footnote>
  <w:footnote w:id="52">
    <w:p w14:paraId="0FC20A88"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Kiki Handoko Sembiring, Teguh Prasetyo, Sri Endah Wahyuningsih (2023), </w:t>
      </w:r>
      <w:r w:rsidRPr="009A1111">
        <w:rPr>
          <w:rFonts w:cs="Times New Roman"/>
          <w:i/>
          <w:iCs/>
          <w:lang w:val="vi-VN"/>
        </w:rPr>
        <w:t>Reconstruction of Legal Protection Regulations for Teachers Who Commit Acts of Violence in an Educational Environment Based on the Value of Dignified Justice</w:t>
      </w:r>
      <w:r w:rsidRPr="009A1111">
        <w:rPr>
          <w:rFonts w:cs="Times New Roman"/>
          <w:lang w:val="vi-VN"/>
        </w:rPr>
        <w:t xml:space="preserve">,  </w:t>
      </w:r>
      <w:hyperlink r:id="rId25" w:history="1">
        <w:r w:rsidRPr="009A1111">
          <w:rPr>
            <w:rStyle w:val="Hyperlink"/>
            <w:rFonts w:cs="Times New Roman"/>
            <w:lang w:val="vi-VN"/>
          </w:rPr>
          <w:t>https://jurnal.bundamediagrup.co.id/index.php/ijrs/article/view/309/284</w:t>
        </w:r>
      </w:hyperlink>
      <w:r w:rsidRPr="009A1111">
        <w:rPr>
          <w:rFonts w:cs="Times New Roman"/>
          <w:lang w:val="vi-VN"/>
        </w:rPr>
        <w:t>, truy cập ngày 20/12/2023.</w:t>
      </w:r>
    </w:p>
  </w:footnote>
  <w:footnote w:id="53">
    <w:p w14:paraId="0FC20A89"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Bộ Quy tắc…, tlđd. </w:t>
      </w:r>
    </w:p>
  </w:footnote>
  <w:footnote w:id="54">
    <w:p w14:paraId="0FC20A8A"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MDR (2023), </w:t>
      </w:r>
      <w:r w:rsidRPr="009A1111">
        <w:rPr>
          <w:rFonts w:cs="Times New Roman"/>
          <w:i/>
          <w:color w:val="000000"/>
          <w:sz w:val="20"/>
          <w:szCs w:val="20"/>
          <w:lang w:val="vi-VN"/>
        </w:rPr>
        <w:t>U.S. K-12 Job Function Codes Administrative Offices, Schools, Libraries, and Day Care Centers</w:t>
      </w:r>
      <w:r w:rsidRPr="009A1111">
        <w:rPr>
          <w:rFonts w:cs="Times New Roman"/>
          <w:color w:val="000000"/>
          <w:sz w:val="20"/>
          <w:szCs w:val="20"/>
          <w:lang w:val="vi-VN"/>
        </w:rPr>
        <w:t xml:space="preserve">, </w:t>
      </w:r>
      <w:hyperlink r:id="rId26">
        <w:r w:rsidRPr="009A1111">
          <w:rPr>
            <w:rFonts w:cs="Times New Roman"/>
            <w:color w:val="0000FF"/>
            <w:sz w:val="20"/>
            <w:szCs w:val="20"/>
            <w:u w:val="single"/>
            <w:lang w:val="vi-VN"/>
          </w:rPr>
          <w:t>https://www.mdreducation.com/pdfs/Jobfnctn.pdf</w:t>
        </w:r>
      </w:hyperlink>
      <w:r w:rsidRPr="009A1111">
        <w:rPr>
          <w:rFonts w:cs="Times New Roman"/>
          <w:color w:val="000000"/>
          <w:sz w:val="20"/>
          <w:szCs w:val="20"/>
          <w:lang w:val="vi-VN"/>
        </w:rPr>
        <w:t xml:space="preserve">, truy cập ngày 20/11/2023. Mô tả cụ thể về từng chức danh xem tại: K-12 Job Titles and Descriptions, </w:t>
      </w:r>
      <w:hyperlink r:id="rId27">
        <w:r w:rsidRPr="009A1111">
          <w:rPr>
            <w:rFonts w:cs="Times New Roman"/>
            <w:color w:val="0000FF"/>
            <w:sz w:val="20"/>
            <w:szCs w:val="20"/>
            <w:u w:val="single"/>
            <w:lang w:val="vi-VN"/>
          </w:rPr>
          <w:t>https://www.mdreducation.com/pdfs/111110_Webinar_Q&amp;A_JobTitles.pdf</w:t>
        </w:r>
      </w:hyperlink>
      <w:r w:rsidRPr="009A1111">
        <w:rPr>
          <w:rFonts w:cs="Times New Roman"/>
          <w:color w:val="000000"/>
          <w:sz w:val="20"/>
          <w:szCs w:val="20"/>
          <w:lang w:val="vi-VN"/>
        </w:rPr>
        <w:t>, truy cập ngày 20/11/2023.</w:t>
      </w:r>
    </w:p>
  </w:footnote>
  <w:footnote w:id="55">
    <w:p w14:paraId="0FC20A8B"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Cornell University, Division of Human Resources (2023), </w:t>
      </w:r>
      <w:r w:rsidRPr="009A1111">
        <w:rPr>
          <w:rFonts w:cs="Times New Roman"/>
          <w:i/>
          <w:color w:val="000000"/>
          <w:sz w:val="20"/>
          <w:szCs w:val="20"/>
          <w:lang w:val="vi-VN"/>
        </w:rPr>
        <w:t>Approved Academic Titles</w:t>
      </w:r>
      <w:r w:rsidRPr="009A1111">
        <w:rPr>
          <w:rFonts w:cs="Times New Roman"/>
          <w:color w:val="000000"/>
          <w:sz w:val="20"/>
          <w:szCs w:val="20"/>
          <w:lang w:val="vi-VN"/>
        </w:rPr>
        <w:t xml:space="preserve">, </w:t>
      </w:r>
      <w:hyperlink r:id="rId28">
        <w:r w:rsidRPr="009A1111">
          <w:rPr>
            <w:rFonts w:cs="Times New Roman"/>
            <w:color w:val="0000FF"/>
            <w:sz w:val="20"/>
            <w:szCs w:val="20"/>
            <w:u w:val="single"/>
            <w:lang w:val="vi-VN"/>
          </w:rPr>
          <w:t>https://hr.cornell.edu/sites/default/files/2022-12/academic_titles_1.pdf</w:t>
        </w:r>
      </w:hyperlink>
      <w:r w:rsidRPr="009A1111">
        <w:rPr>
          <w:rFonts w:cs="Times New Roman"/>
          <w:color w:val="000000"/>
          <w:sz w:val="20"/>
          <w:szCs w:val="20"/>
          <w:lang w:val="vi-VN"/>
        </w:rPr>
        <w:t>, truy cập ngày 20/11/2023.</w:t>
      </w:r>
    </w:p>
  </w:footnote>
  <w:footnote w:id="56">
    <w:p w14:paraId="0FC20A8C"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Academic Positions, </w:t>
      </w:r>
      <w:r w:rsidRPr="009A1111">
        <w:rPr>
          <w:rFonts w:cs="Times New Roman"/>
          <w:i/>
          <w:color w:val="000000"/>
          <w:sz w:val="20"/>
          <w:szCs w:val="20"/>
          <w:lang w:val="vi-VN"/>
        </w:rPr>
        <w:t>American Academic Job Titles Explained</w:t>
      </w:r>
      <w:r w:rsidRPr="009A1111">
        <w:rPr>
          <w:rFonts w:cs="Times New Roman"/>
          <w:color w:val="000000"/>
          <w:sz w:val="20"/>
          <w:szCs w:val="20"/>
          <w:lang w:val="vi-VN"/>
        </w:rPr>
        <w:t xml:space="preserve">, </w:t>
      </w:r>
      <w:hyperlink r:id="rId29">
        <w:r w:rsidRPr="009A1111">
          <w:rPr>
            <w:rFonts w:cs="Times New Roman"/>
            <w:color w:val="0000FF"/>
            <w:sz w:val="20"/>
            <w:szCs w:val="20"/>
            <w:u w:val="single"/>
            <w:lang w:val="vi-VN"/>
          </w:rPr>
          <w:t>https://academicpositions.com/career-advice/north-american-academic-job-titles-explained</w:t>
        </w:r>
      </w:hyperlink>
      <w:r w:rsidRPr="009A1111">
        <w:rPr>
          <w:rFonts w:cs="Times New Roman"/>
          <w:color w:val="000000"/>
          <w:sz w:val="20"/>
          <w:szCs w:val="20"/>
          <w:lang w:val="vi-VN"/>
        </w:rPr>
        <w:t>, truy cập ngày 20/11/2023.</w:t>
      </w:r>
    </w:p>
  </w:footnote>
  <w:footnote w:id="57">
    <w:p w14:paraId="0FC20A8D"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Phụ lục 2 Chỉ thị Giáo dục năm 2003 về Trình độ của Giáo viên</w:t>
      </w:r>
    </w:p>
  </w:footnote>
  <w:footnote w:id="58">
    <w:p w14:paraId="0FC20A8E"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Đoạn 2 Phụ lục 2 Chỉ thị Giáo dục năm 2003 về Trình độ của Giáo viên</w:t>
      </w:r>
    </w:p>
  </w:footnote>
  <w:footnote w:id="59">
    <w:p w14:paraId="0FC20A8F"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Đoạn 3 Phụ lục 2 Chỉ thị Giáo dục năm 2003 về Trình độ của Giáo viên</w:t>
      </w:r>
    </w:p>
  </w:footnote>
  <w:footnote w:id="60">
    <w:p w14:paraId="0FC20A90"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Đoạn 4 Phụ lục 2 Chỉ thị Giáo dục năm 2003 về Trình độ của Giáo viên</w:t>
      </w:r>
    </w:p>
  </w:footnote>
  <w:footnote w:id="61">
    <w:p w14:paraId="0FC20A91"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Phần 2 Phụ lục 2 Chỉ thị Giáo dục năm 2003 về Trình độ của Giáo viên</w:t>
      </w:r>
    </w:p>
  </w:footnote>
  <w:footnote w:id="62">
    <w:p w14:paraId="0FC20A92"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Phần 3 Phụ lục 2 Chỉ thị Giáo dục năm 2003 về Trình độ của Giáo viên</w:t>
      </w:r>
    </w:p>
  </w:footnote>
  <w:footnote w:id="63">
    <w:p w14:paraId="0FC20A93"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Phụ lục 3, Chỉ thị Giáo dục năm 1999 về Trình độ của Giáo viên và Tiêu chuẩn Sức khỏe</w:t>
      </w:r>
    </w:p>
  </w:footnote>
  <w:footnote w:id="64">
    <w:p w14:paraId="0FC20A94"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Thông tin về nghề nghiệp Giảng viên cấp đại học trên website của Chính phủ về Dịch vụ Sự nghiệp Quốc gia</w:t>
      </w:r>
    </w:p>
    <w:p w14:paraId="0FC20A95" w14:textId="77777777" w:rsidR="00A1565D" w:rsidRPr="009A1111" w:rsidRDefault="00A1565D" w:rsidP="00265486">
      <w:pPr>
        <w:jc w:val="both"/>
        <w:rPr>
          <w:rFonts w:cs="Times New Roman"/>
          <w:sz w:val="20"/>
          <w:szCs w:val="20"/>
          <w:lang w:val="vi-VN"/>
        </w:rPr>
      </w:pPr>
      <w:r w:rsidRPr="009A1111">
        <w:rPr>
          <w:rFonts w:cs="Times New Roman"/>
          <w:sz w:val="20"/>
          <w:szCs w:val="20"/>
          <w:lang w:val="vi-VN"/>
        </w:rPr>
        <w:t>https://nationalcareers.service.gov.uk/job-profiles/higher-education-lecturer</w:t>
      </w:r>
    </w:p>
  </w:footnote>
  <w:footnote w:id="65">
    <w:p w14:paraId="0FC20A96"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https://forumakademickie.pl/fa-archiwum/archiwum/2001/12/artykuly/13-studia_za_granica.htm</w:t>
      </w:r>
    </w:p>
  </w:footnote>
  <w:footnote w:id="66">
    <w:p w14:paraId="0FC20A97" w14:textId="77777777" w:rsidR="00A1565D" w:rsidRPr="009A1111" w:rsidRDefault="00A1565D" w:rsidP="00265486">
      <w:pPr>
        <w:jc w:val="both"/>
        <w:rPr>
          <w:rFonts w:eastAsia="Times New Roman" w:cs="Times New Roman"/>
          <w:b/>
          <w:sz w:val="20"/>
          <w:szCs w:val="20"/>
          <w:lang w:val="vi-VN"/>
        </w:rPr>
      </w:pPr>
      <w:r w:rsidRPr="009A1111">
        <w:rPr>
          <w:rFonts w:cs="Times New Roman"/>
          <w:sz w:val="20"/>
          <w:szCs w:val="20"/>
          <w:vertAlign w:val="superscript"/>
          <w:lang w:val="vi-VN"/>
        </w:rPr>
        <w:footnoteRef/>
      </w:r>
      <w:r w:rsidRPr="009A1111">
        <w:rPr>
          <w:rFonts w:eastAsia="Times New Roman" w:cs="Times New Roman"/>
          <w:sz w:val="20"/>
          <w:szCs w:val="20"/>
          <w:lang w:val="vi-VN"/>
        </w:rPr>
        <w:t xml:space="preserve">Thông tư của Bộ Cán bộ và Bộ Giáo dục về việc in và phát hành ba ý kiến hướng dẫn về việc thành lập và quản lý các chức vụ trong các cơ sở giáo dục như cơ sở giáo dục đại học, trường giáo dục bắt buộc và trường trung cấp nghề - Cổng thông tin điện tử của Bộ Giáo dục nước Cộng hòa Nhân dân Trung Hoa </w:t>
      </w:r>
      <w:hyperlink r:id="rId30">
        <w:r w:rsidRPr="009A1111">
          <w:rPr>
            <w:rFonts w:eastAsia="Times New Roman" w:cs="Times New Roman"/>
            <w:b/>
            <w:color w:val="1155CC"/>
            <w:sz w:val="20"/>
            <w:szCs w:val="20"/>
            <w:u w:val="single"/>
            <w:lang w:val="vi-VN"/>
          </w:rPr>
          <w:t>http://www.moe.gov.cn/jyb_xxgk/gk_gbgg/moe_0/moe_1443/moe_1497/tnull_23287.html</w:t>
        </w:r>
      </w:hyperlink>
      <w:r w:rsidRPr="009A1111">
        <w:rPr>
          <w:rFonts w:eastAsia="Times New Roman" w:cs="Times New Roman"/>
          <w:b/>
          <w:color w:val="1155CC"/>
          <w:sz w:val="20"/>
          <w:szCs w:val="20"/>
          <w:u w:val="single"/>
          <w:lang w:val="vi-VN"/>
        </w:rPr>
        <w:t>, truy cập ngày 21/12/2023</w:t>
      </w:r>
    </w:p>
    <w:p w14:paraId="0FC20A98" w14:textId="77777777" w:rsidR="00A1565D" w:rsidRPr="009A1111" w:rsidRDefault="00A1565D" w:rsidP="00265486">
      <w:pPr>
        <w:jc w:val="both"/>
        <w:rPr>
          <w:rFonts w:eastAsia="Times New Roman" w:cs="Times New Roman"/>
          <w:sz w:val="20"/>
          <w:szCs w:val="20"/>
          <w:lang w:val="vi-VN"/>
        </w:rPr>
      </w:pPr>
    </w:p>
  </w:footnote>
  <w:footnote w:id="67">
    <w:p w14:paraId="0FC20A99"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w:t>
      </w:r>
      <w:r w:rsidRPr="009A1111">
        <w:rPr>
          <w:rFonts w:cs="Times New Roman"/>
          <w:i/>
          <w:iCs/>
          <w:lang w:val="vi-VN"/>
        </w:rPr>
        <w:t>Peraturan Pemerintah Republik Indonesia Nôm 74 Tahu 2008 Tentang Guru</w:t>
      </w:r>
      <w:r w:rsidRPr="009A1111">
        <w:rPr>
          <w:rFonts w:cs="Times New Roman"/>
          <w:lang w:val="vi-VN"/>
        </w:rPr>
        <w:t xml:space="preserve">, </w:t>
      </w:r>
      <w:hyperlink r:id="rId31" w:history="1">
        <w:r w:rsidRPr="009A1111">
          <w:rPr>
            <w:rStyle w:val="Hyperlink"/>
            <w:rFonts w:cs="Times New Roman"/>
            <w:lang w:val="vi-VN"/>
          </w:rPr>
          <w:t>https://jdih.setkab.go.id/PUUdoc/16574/PP0742008.htm</w:t>
        </w:r>
      </w:hyperlink>
      <w:r w:rsidRPr="009A1111">
        <w:rPr>
          <w:rFonts w:cs="Times New Roman"/>
          <w:lang w:val="vi-VN"/>
        </w:rPr>
        <w:t>, truy cập ngày 25/12/2023.</w:t>
      </w:r>
    </w:p>
  </w:footnote>
  <w:footnote w:id="68">
    <w:p w14:paraId="0FC20A9A"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PennState College of Education, </w:t>
      </w:r>
      <w:r w:rsidRPr="009A1111">
        <w:rPr>
          <w:rFonts w:cs="Times New Roman"/>
          <w:i/>
          <w:color w:val="000000"/>
          <w:sz w:val="20"/>
          <w:szCs w:val="20"/>
          <w:lang w:val="vi-VN"/>
        </w:rPr>
        <w:t>U.S. Citizenship Requirement for Teacher Certification Candidates</w:t>
      </w:r>
      <w:r w:rsidRPr="009A1111">
        <w:rPr>
          <w:rFonts w:cs="Times New Roman"/>
          <w:color w:val="000000"/>
          <w:sz w:val="20"/>
          <w:szCs w:val="20"/>
          <w:lang w:val="vi-VN"/>
        </w:rPr>
        <w:t xml:space="preserve">, </w:t>
      </w:r>
      <w:hyperlink r:id="rId32" w:anchor=":~:text=Some%20states%20do%20not%20have,letters%20verifying%20their%20professional%20preparation">
        <w:r w:rsidRPr="009A1111">
          <w:rPr>
            <w:rFonts w:cs="Times New Roman"/>
            <w:color w:val="0000FF"/>
            <w:sz w:val="20"/>
            <w:szCs w:val="20"/>
            <w:u w:val="single"/>
            <w:lang w:val="vi-VN"/>
          </w:rPr>
          <w:t>https://ed.psu.edu/us-citizenship-requirement-teacher-certification-candidates#:~:text=Some%20states%20do%20not%20have,letters%20verifying%20their%20professional%20preparation</w:t>
        </w:r>
      </w:hyperlink>
      <w:r w:rsidRPr="009A1111">
        <w:rPr>
          <w:rFonts w:cs="Times New Roman"/>
          <w:color w:val="000000"/>
          <w:sz w:val="20"/>
          <w:szCs w:val="20"/>
          <w:lang w:val="vi-VN"/>
        </w:rPr>
        <w:t>, truy cập ngày 15/11/2023.</w:t>
      </w:r>
    </w:p>
  </w:footnote>
  <w:footnote w:id="69">
    <w:p w14:paraId="0FC20A9B"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Ilana Kowarski (2021), tlđd.</w:t>
      </w:r>
    </w:p>
  </w:footnote>
  <w:footnote w:id="70">
    <w:p w14:paraId="0FC20A9C"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Dawn Wallin, Jon Young, Benjamin Levin</w:t>
      </w:r>
      <w:r w:rsidRPr="009A1111">
        <w:rPr>
          <w:rFonts w:cs="Times New Roman"/>
          <w:sz w:val="20"/>
          <w:szCs w:val="20"/>
          <w:lang w:val="vi-VN"/>
        </w:rPr>
        <w:t>, sđd,</w:t>
      </w:r>
      <w:r w:rsidRPr="009A1111">
        <w:rPr>
          <w:rFonts w:cs="Times New Roman"/>
          <w:i/>
          <w:color w:val="000000"/>
          <w:sz w:val="20"/>
          <w:szCs w:val="20"/>
          <w:lang w:val="vi-VN"/>
        </w:rPr>
        <w:t xml:space="preserve"> </w:t>
      </w:r>
      <w:r w:rsidRPr="009A1111">
        <w:rPr>
          <w:rFonts w:cs="Times New Roman"/>
          <w:color w:val="000000"/>
          <w:sz w:val="20"/>
          <w:szCs w:val="20"/>
          <w:lang w:val="vi-VN"/>
        </w:rPr>
        <w:t>tr</w:t>
      </w:r>
      <w:r w:rsidRPr="009A1111">
        <w:rPr>
          <w:rFonts w:cs="Times New Roman"/>
          <w:sz w:val="20"/>
          <w:szCs w:val="20"/>
          <w:lang w:val="vi-VN"/>
        </w:rPr>
        <w:t>.</w:t>
      </w:r>
      <w:r w:rsidRPr="009A1111">
        <w:rPr>
          <w:rFonts w:cs="Times New Roman"/>
          <w:color w:val="000000"/>
          <w:sz w:val="20"/>
          <w:szCs w:val="20"/>
          <w:lang w:val="vi-VN"/>
        </w:rPr>
        <w:t xml:space="preserve"> 351.</w:t>
      </w:r>
    </w:p>
  </w:footnote>
  <w:footnote w:id="71">
    <w:p w14:paraId="0FC20A9D"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206 Đạo luật Giáo dục Alberta</w:t>
      </w:r>
    </w:p>
  </w:footnote>
  <w:footnote w:id="72">
    <w:p w14:paraId="0FC20A9E"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209 Đạo luật Giáo dục Alberta</w:t>
      </w:r>
    </w:p>
  </w:footnote>
  <w:footnote w:id="73">
    <w:p w14:paraId="0FC20A9F"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210 Đạo luật Giáo dục Alberta</w:t>
      </w:r>
    </w:p>
  </w:footnote>
  <w:footnote w:id="74">
    <w:p w14:paraId="0FC20AA0"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211 Đạo luật Giáo dục Alberta</w:t>
      </w:r>
    </w:p>
  </w:footnote>
  <w:footnote w:id="75">
    <w:p w14:paraId="0FC20AA1"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w:t>
      </w:r>
      <w:r w:rsidRPr="009A1111">
        <w:rPr>
          <w:rFonts w:cs="Times New Roman"/>
          <w:i/>
          <w:iCs/>
          <w:lang w:val="vi-VN"/>
        </w:rPr>
        <w:t>Criteria, methods and conditions for conducting competitive examinations for recruitment into government service as civil servants and educational personnel</w:t>
      </w:r>
      <w:r w:rsidRPr="009A1111">
        <w:rPr>
          <w:rFonts w:cs="Times New Roman"/>
          <w:lang w:val="vi-VN"/>
        </w:rPr>
        <w:t xml:space="preserve">, </w:t>
      </w:r>
      <w:hyperlink r:id="rId33" w:history="1">
        <w:r w:rsidRPr="009A1111">
          <w:rPr>
            <w:rStyle w:val="Hyperlink"/>
            <w:rFonts w:cs="Times New Roman"/>
            <w:lang w:val="vi-VN"/>
          </w:rPr>
          <w:t>https://www.spe.go.th/files/com_news_rule/2023-06_b51ffe9d159340e.pdf</w:t>
        </w:r>
      </w:hyperlink>
      <w:r w:rsidRPr="009A1111">
        <w:rPr>
          <w:rFonts w:cs="Times New Roman"/>
          <w:lang w:val="vi-VN"/>
        </w:rPr>
        <w:t>, truy cập ngày 10/12/2023.</w:t>
      </w:r>
    </w:p>
  </w:footnote>
  <w:footnote w:id="76">
    <w:p w14:paraId="0FC20AA2"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AITSL, </w:t>
      </w:r>
      <w:r w:rsidRPr="009A1111">
        <w:rPr>
          <w:rFonts w:cs="Times New Roman"/>
          <w:i/>
          <w:lang w:val="vi-VN"/>
        </w:rPr>
        <w:t>Framework for Teacher Registration in Australia</w:t>
      </w:r>
      <w:r w:rsidRPr="009A1111">
        <w:rPr>
          <w:rFonts w:cs="Times New Roman"/>
          <w:lang w:val="vi-VN"/>
        </w:rPr>
        <w:t xml:space="preserve"> (Tạm dịch: Khung quy định chuẩn và đăng kí giáo viên), truy cập lúc 9:00 ngày 29/11/2023, xem tại: </w:t>
      </w:r>
      <w:hyperlink r:id="rId34" w:history="1">
        <w:r w:rsidRPr="009A1111">
          <w:rPr>
            <w:rStyle w:val="Hyperlink"/>
            <w:rFonts w:cs="Times New Roman"/>
            <w:lang w:val="vi-VN"/>
          </w:rPr>
          <w:t>https://www.aitsl.edu.au/docs/default-source/national-policy-framework/framework-for-teacher-registration-in-australia.pdf?sfvrsn=d97fff3c_8</w:t>
        </w:r>
      </w:hyperlink>
      <w:r w:rsidRPr="009A1111">
        <w:rPr>
          <w:rFonts w:cs="Times New Roman"/>
          <w:lang w:val="vi-VN"/>
        </w:rPr>
        <w:t xml:space="preserve">. </w:t>
      </w:r>
    </w:p>
  </w:footnote>
  <w:footnote w:id="77">
    <w:p w14:paraId="0FC20AA3"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w:t>
      </w:r>
    </w:p>
  </w:footnote>
  <w:footnote w:id="78">
    <w:p w14:paraId="0FC20AA4"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University of California Santa Cruz (UCSC), Teaching Performance Assessment (TPA), https://education.ucsc.edu/academics/mac-info/mac-current-students/teaching-performance-assessment/index.html#:~:text=The%20Teacher%20Performance%20Assessment%20(CalTPA,in%20the%20State%20of%20California, truy cập ngày 21/11/2023.</w:t>
      </w:r>
    </w:p>
  </w:footnote>
  <w:footnote w:id="79">
    <w:p w14:paraId="0FC20AA5"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Điều 5 Chỉ thị Giáo dục năm 2012 về Công việc cụ thể của giáo viên</w:t>
      </w:r>
    </w:p>
  </w:footnote>
  <w:footnote w:id="80">
    <w:p w14:paraId="0FC20AA6"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Chỉ thị Giáo dục năm 2012 về Đánh giá giáo viên</w:t>
      </w:r>
    </w:p>
  </w:footnote>
  <w:footnote w:id="81">
    <w:p w14:paraId="0FC20AA7"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Chỉ thị Giáo dục năm 2012 về Chế độ tập sự đối với giáo viên</w:t>
      </w:r>
    </w:p>
  </w:footnote>
  <w:footnote w:id="82">
    <w:p w14:paraId="0FC20AA8"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Chỉ thị năm 2012 về Kỷ luật Giáo viên</w:t>
      </w:r>
    </w:p>
  </w:footnote>
  <w:footnote w:id="83">
    <w:p w14:paraId="0FC20AA9"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267.2 Đạo luật Giáo dục Ontario</w:t>
      </w:r>
    </w:p>
  </w:footnote>
  <w:footnote w:id="84">
    <w:p w14:paraId="0FC20AAA"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268 Đạo luật Giáo dục Ontario</w:t>
      </w:r>
    </w:p>
  </w:footnote>
  <w:footnote w:id="85">
    <w:p w14:paraId="0FC20AAB"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Phần X.2 Đạo luật Giáo dục Ontario</w:t>
      </w:r>
    </w:p>
  </w:footnote>
  <w:footnote w:id="86">
    <w:p w14:paraId="0FC20AAC"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4 Quy định số 99/02 về Đánh giá giảng dạy </w:t>
      </w:r>
      <w:r w:rsidRPr="009A1111">
        <w:rPr>
          <w:rFonts w:cs="Times New Roman"/>
          <w:sz w:val="20"/>
          <w:szCs w:val="20"/>
          <w:lang w:val="vi-VN"/>
        </w:rPr>
        <w:t>(</w:t>
      </w:r>
      <w:r w:rsidRPr="009A1111">
        <w:rPr>
          <w:rFonts w:cs="Times New Roman"/>
          <w:color w:val="000000"/>
          <w:sz w:val="20"/>
          <w:szCs w:val="20"/>
          <w:lang w:val="vi-VN"/>
        </w:rPr>
        <w:t>Ontario)</w:t>
      </w:r>
    </w:p>
  </w:footnote>
  <w:footnote w:id="87">
    <w:p w14:paraId="0FC20AAD"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212 Đạo luật Giáo dục Alberta</w:t>
      </w:r>
    </w:p>
  </w:footnote>
  <w:footnote w:id="88">
    <w:p w14:paraId="0FC20AAE"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213 Đạo luật Giáo dục Alberta</w:t>
      </w:r>
    </w:p>
  </w:footnote>
  <w:footnote w:id="89">
    <w:p w14:paraId="0FC20AAF"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Wea, Donatus, Basilius Redan Werang, Henie Poerwandar Asmaningrum, và Okto Irianto (2020), </w:t>
      </w:r>
      <w:r w:rsidRPr="009A1111">
        <w:rPr>
          <w:rFonts w:cs="Times New Roman"/>
          <w:i/>
          <w:iCs/>
          <w:lang w:val="vi-VN"/>
        </w:rPr>
        <w:t>Teachers’ working conditions and job performance in the elementary schools of indonesia: A survey from southern papua</w:t>
      </w:r>
      <w:r w:rsidRPr="009A1111">
        <w:rPr>
          <w:rFonts w:cs="Times New Roman"/>
          <w:lang w:val="vi-VN"/>
        </w:rPr>
        <w:t>, The International Journal of Educational Organization and Leadership 27, (1), trang 37-46.</w:t>
      </w:r>
    </w:p>
  </w:footnote>
  <w:footnote w:id="90">
    <w:p w14:paraId="0FC20AB0"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Teach (2023),</w:t>
      </w:r>
      <w:r w:rsidRPr="009A1111">
        <w:rPr>
          <w:rFonts w:cs="Times New Roman"/>
          <w:i/>
          <w:color w:val="000000"/>
          <w:sz w:val="20"/>
          <w:szCs w:val="20"/>
          <w:lang w:val="vi-VN"/>
        </w:rPr>
        <w:t xml:space="preserve"> It Pays to Teach</w:t>
      </w:r>
      <w:r w:rsidRPr="009A1111">
        <w:rPr>
          <w:rFonts w:cs="Times New Roman"/>
          <w:color w:val="000000"/>
          <w:sz w:val="20"/>
          <w:szCs w:val="20"/>
          <w:lang w:val="vi-VN"/>
        </w:rPr>
        <w:t xml:space="preserve">, </w:t>
      </w:r>
      <w:hyperlink r:id="rId35">
        <w:r w:rsidRPr="009A1111">
          <w:rPr>
            <w:rFonts w:cs="Times New Roman"/>
            <w:color w:val="0000FF"/>
            <w:sz w:val="20"/>
            <w:szCs w:val="20"/>
            <w:u w:val="single"/>
            <w:lang w:val="vi-VN"/>
          </w:rPr>
          <w:t>https://www.teach.org/national/explore-teaching/salary-benefits</w:t>
        </w:r>
      </w:hyperlink>
      <w:r w:rsidRPr="009A1111">
        <w:rPr>
          <w:rFonts w:cs="Times New Roman"/>
          <w:color w:val="000000"/>
          <w:sz w:val="20"/>
          <w:szCs w:val="20"/>
          <w:lang w:val="vi-VN"/>
        </w:rPr>
        <w:t>, truy cập ngày 22/11/2023.</w:t>
      </w:r>
    </w:p>
  </w:footnote>
  <w:footnote w:id="91">
    <w:p w14:paraId="0FC20AB1"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205 Đạo luật Giáo dục Alberta</w:t>
      </w:r>
    </w:p>
  </w:footnote>
  <w:footnote w:id="92">
    <w:p w14:paraId="0FC20AB2"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Điều 2 Quy định số 304 về Lịch năm học, Ngày dành cho hoạt động chuyên môn (Ontario)</w:t>
      </w:r>
    </w:p>
  </w:footnote>
  <w:footnote w:id="93">
    <w:p w14:paraId="0FC20AB3"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hyperlink r:id="rId36">
        <w:r w:rsidRPr="009A1111">
          <w:rPr>
            <w:rFonts w:cs="Times New Roman"/>
            <w:color w:val="1155CC"/>
            <w:sz w:val="20"/>
            <w:szCs w:val="20"/>
            <w:u w:val="single"/>
            <w:lang w:val="vi-VN"/>
          </w:rPr>
          <w:t>https://www.legifrance.gouv.fr/loda/id/JORFTEXT000029390906/</w:t>
        </w:r>
      </w:hyperlink>
      <w:r w:rsidRPr="009A1111">
        <w:rPr>
          <w:rFonts w:cs="Times New Roman"/>
          <w:sz w:val="20"/>
          <w:szCs w:val="20"/>
          <w:lang w:val="vi-VN"/>
        </w:rPr>
        <w:t xml:space="preserve"> </w:t>
      </w:r>
    </w:p>
  </w:footnote>
  <w:footnote w:id="94">
    <w:p w14:paraId="0FC20AB4" w14:textId="77777777" w:rsidR="00A1565D" w:rsidRPr="009A1111" w:rsidRDefault="00A1565D" w:rsidP="00265486">
      <w:pPr>
        <w:jc w:val="both"/>
        <w:rPr>
          <w:rFonts w:eastAsia="Times New Roman"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r w:rsidRPr="009A1111">
        <w:rPr>
          <w:rFonts w:eastAsia="Times New Roman" w:cs="Times New Roman"/>
          <w:sz w:val="20"/>
          <w:szCs w:val="20"/>
          <w:lang w:val="vi-VN"/>
        </w:rPr>
        <w:t>Pháp lệnh:</w:t>
      </w:r>
      <w:hyperlink r:id="rId37">
        <w:r w:rsidRPr="009A1111">
          <w:rPr>
            <w:rFonts w:eastAsia="Times New Roman" w:cs="Times New Roman"/>
            <w:color w:val="1155CC"/>
            <w:sz w:val="20"/>
            <w:szCs w:val="20"/>
            <w:u w:val="single"/>
            <w:lang w:val="vi-VN"/>
          </w:rPr>
          <w:t>https://www.kyoiku.metro.tokyo.lg.jp/static/reiki_int/reiki_honbun/g170RG00001959.html</w:t>
        </w:r>
      </w:hyperlink>
    </w:p>
    <w:p w14:paraId="0FC20AB5" w14:textId="77777777" w:rsidR="00A1565D" w:rsidRPr="009A1111" w:rsidRDefault="00A1565D" w:rsidP="00265486">
      <w:pPr>
        <w:jc w:val="both"/>
        <w:rPr>
          <w:rFonts w:eastAsia="Times New Roman" w:cs="Times New Roman"/>
          <w:sz w:val="20"/>
          <w:szCs w:val="20"/>
          <w:lang w:val="vi-VN"/>
        </w:rPr>
      </w:pPr>
      <w:r w:rsidRPr="009A1111">
        <w:rPr>
          <w:rFonts w:eastAsia="Times New Roman" w:cs="Times New Roman"/>
          <w:sz w:val="20"/>
          <w:szCs w:val="20"/>
          <w:lang w:val="vi-VN"/>
        </w:rPr>
        <w:t xml:space="preserve">Các quy định thi hành pháp lệnh: </w:t>
      </w:r>
      <w:hyperlink r:id="rId38">
        <w:r w:rsidRPr="009A1111">
          <w:rPr>
            <w:rFonts w:eastAsia="Times New Roman" w:cs="Times New Roman"/>
            <w:color w:val="1155CC"/>
            <w:sz w:val="20"/>
            <w:szCs w:val="20"/>
            <w:u w:val="single"/>
            <w:lang w:val="vi-VN"/>
          </w:rPr>
          <w:t>https://www.kyoiku.metro.tokyo.lg.jp/static/reiki_int/reiki_honbun/g170RG00001960.html</w:t>
        </w:r>
      </w:hyperlink>
    </w:p>
  </w:footnote>
  <w:footnote w:id="95">
    <w:p w14:paraId="0FC20AB6"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NSW Department of Education, </w:t>
      </w:r>
      <w:r w:rsidRPr="009A1111">
        <w:rPr>
          <w:rFonts w:cs="Times New Roman"/>
          <w:i/>
          <w:lang w:val="vi-VN"/>
        </w:rPr>
        <w:t>Crown Employees Salaries and Conditions Award</w:t>
      </w:r>
      <w:r w:rsidRPr="009A1111">
        <w:rPr>
          <w:rFonts w:cs="Times New Roman"/>
          <w:lang w:val="vi-VN"/>
        </w:rPr>
        <w:t xml:space="preserve"> (Tạm dịch: Bộ Giáo dục bang NSW, </w:t>
      </w:r>
      <w:r w:rsidRPr="009A1111">
        <w:rPr>
          <w:rFonts w:cs="Times New Roman"/>
          <w:i/>
          <w:lang w:val="vi-VN"/>
        </w:rPr>
        <w:t>Lương và chế độ làm việc của người lao động là giáo viên</w:t>
      </w:r>
      <w:r w:rsidRPr="009A1111">
        <w:rPr>
          <w:rFonts w:cs="Times New Roman"/>
          <w:lang w:val="vi-VN"/>
        </w:rPr>
        <w:t xml:space="preserve">), xem tại: </w:t>
      </w:r>
      <w:hyperlink r:id="rId39" w:history="1">
        <w:r w:rsidRPr="009A1111">
          <w:rPr>
            <w:rStyle w:val="Hyperlink"/>
            <w:rFonts w:cs="Times New Roman"/>
            <w:lang w:val="vi-VN"/>
          </w:rPr>
          <w:t>https://education.nsw.gov.au/content/dam/main-education/industrial-relations/media/documents/awards/teachers-award-2022.pdf</w:t>
        </w:r>
      </w:hyperlink>
      <w:r w:rsidRPr="009A1111">
        <w:rPr>
          <w:rFonts w:cs="Times New Roman"/>
          <w:lang w:val="vi-VN"/>
        </w:rPr>
        <w:t xml:space="preserve">. </w:t>
      </w:r>
    </w:p>
  </w:footnote>
  <w:footnote w:id="96">
    <w:p w14:paraId="0FC20AB7"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Tlđd. </w:t>
      </w:r>
    </w:p>
  </w:footnote>
  <w:footnote w:id="97">
    <w:p w14:paraId="0FC20AB8"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Tlđd, tr. 1126.</w:t>
      </w:r>
    </w:p>
  </w:footnote>
  <w:footnote w:id="98">
    <w:p w14:paraId="0FC20AB9"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Phạm Đỗ Nhật Tiến, Trần Công Phong, Trịnh Thị Anh Hoa (2019), tlđd.</w:t>
      </w:r>
    </w:p>
  </w:footnote>
  <w:footnote w:id="99">
    <w:p w14:paraId="0FC20ABA"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Hướng dẫn của Cơ quan quản lý giảng dạy và Bộ trưởng Bộ Giáo dục về Giáo viên</w:t>
      </w:r>
    </w:p>
    <w:p w14:paraId="0FC20ABB" w14:textId="77777777" w:rsidR="00A1565D" w:rsidRPr="009A1111" w:rsidRDefault="00A1565D" w:rsidP="00265486">
      <w:pPr>
        <w:jc w:val="both"/>
        <w:rPr>
          <w:rFonts w:cs="Times New Roman"/>
          <w:sz w:val="20"/>
          <w:szCs w:val="20"/>
          <w:lang w:val="vi-VN"/>
        </w:rPr>
      </w:pPr>
      <w:r w:rsidRPr="009A1111">
        <w:rPr>
          <w:rFonts w:cs="Times New Roman"/>
          <w:sz w:val="20"/>
          <w:szCs w:val="20"/>
          <w:lang w:val="vi-VN"/>
        </w:rPr>
        <w:t>https://www.regulated-professions.service.gov.uk/professions/school-teacher-2 truy cập ngày 28/11/2023</w:t>
      </w:r>
    </w:p>
  </w:footnote>
  <w:footnote w:id="100">
    <w:p w14:paraId="0FC20ABC"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Campbell, C. </w:t>
      </w:r>
      <w:r w:rsidRPr="009A1111">
        <w:rPr>
          <w:rFonts w:cs="Times New Roman"/>
          <w:sz w:val="20"/>
          <w:szCs w:val="20"/>
          <w:lang w:val="vi-VN"/>
        </w:rPr>
        <w:t>tlđd, tr.</w:t>
      </w:r>
      <w:r w:rsidRPr="009A1111">
        <w:rPr>
          <w:rFonts w:cs="Times New Roman"/>
          <w:color w:val="000000"/>
          <w:sz w:val="20"/>
          <w:szCs w:val="20"/>
          <w:lang w:val="vi-VN"/>
        </w:rPr>
        <w:t xml:space="preserve"> 63.</w:t>
      </w:r>
    </w:p>
  </w:footnote>
  <w:footnote w:id="101">
    <w:p w14:paraId="0FC20ABD"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w:t>
      </w:r>
      <w:r w:rsidRPr="009A1111">
        <w:rPr>
          <w:rFonts w:cs="Times New Roman"/>
          <w:sz w:val="20"/>
          <w:szCs w:val="20"/>
          <w:lang w:val="vi-VN"/>
        </w:rPr>
        <w:t>Campbell, C. tlđd, tr. 63.</w:t>
      </w:r>
    </w:p>
  </w:footnote>
  <w:footnote w:id="102">
    <w:p w14:paraId="0FC20ABE"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w:t>
      </w:r>
      <w:r w:rsidRPr="009A1111">
        <w:rPr>
          <w:rFonts w:cs="Times New Roman"/>
          <w:sz w:val="20"/>
          <w:szCs w:val="20"/>
          <w:lang w:val="vi-VN"/>
        </w:rPr>
        <w:t>Campbell, C. tlđd, tr. 63.</w:t>
      </w:r>
    </w:p>
  </w:footnote>
  <w:footnote w:id="103">
    <w:p w14:paraId="0FC20ABF"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r w:rsidRPr="009A1111">
        <w:rPr>
          <w:rFonts w:eastAsia="Arial" w:cs="Times New Roman"/>
          <w:sz w:val="20"/>
          <w:szCs w:val="20"/>
          <w:lang w:val="vi-VN"/>
        </w:rPr>
        <w:t>Eurydice (2022), Initial education for academic staff in higher education,</w:t>
      </w:r>
      <w:hyperlink r:id="rId40">
        <w:r w:rsidRPr="009A1111">
          <w:rPr>
            <w:rFonts w:eastAsia="Arial" w:cs="Times New Roman"/>
            <w:sz w:val="20"/>
            <w:szCs w:val="20"/>
            <w:lang w:val="vi-VN"/>
          </w:rPr>
          <w:t xml:space="preserve"> </w:t>
        </w:r>
      </w:hyperlink>
      <w:hyperlink r:id="rId41">
        <w:r w:rsidRPr="009A1111">
          <w:rPr>
            <w:rFonts w:eastAsia="Arial" w:cs="Times New Roman"/>
            <w:color w:val="1155CC"/>
            <w:sz w:val="20"/>
            <w:szCs w:val="20"/>
            <w:u w:val="single"/>
            <w:lang w:val="vi-VN"/>
          </w:rPr>
          <w:t>https://eurydice.eacea.ec.europa.eu/national-education-systems/netherlands/initial-education-academic-staff-higher-education</w:t>
        </w:r>
      </w:hyperlink>
      <w:r w:rsidRPr="009A1111">
        <w:rPr>
          <w:rFonts w:eastAsia="Arial" w:cs="Times New Roman"/>
          <w:sz w:val="20"/>
          <w:szCs w:val="20"/>
          <w:lang w:val="vi-VN"/>
        </w:rPr>
        <w:t>, truy cập 27/11/2023.</w:t>
      </w:r>
    </w:p>
  </w:footnote>
  <w:footnote w:id="104">
    <w:p w14:paraId="0FC20AC0"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Mạc Thị Việt Hà (2008), </w:t>
      </w:r>
      <w:r w:rsidRPr="009A1111">
        <w:rPr>
          <w:rFonts w:cs="Times New Roman"/>
          <w:i/>
          <w:iCs/>
          <w:lang w:val="vi-VN"/>
        </w:rPr>
        <w:t>Tuyển dụng và Bồi dưỡng giáo viên tại các trường phổ thông ở Thái Lan</w:t>
      </w:r>
      <w:r w:rsidRPr="009A1111">
        <w:rPr>
          <w:rFonts w:cs="Times New Roman"/>
          <w:lang w:val="vi-VN"/>
        </w:rPr>
        <w:t xml:space="preserve">, Tạp chí Khoa học Giáo dục số 28, </w:t>
      </w:r>
      <w:hyperlink r:id="rId42" w:history="1">
        <w:r w:rsidRPr="009A1111">
          <w:rPr>
            <w:rStyle w:val="Hyperlink"/>
            <w:rFonts w:cs="Times New Roman"/>
            <w:lang w:val="vi-VN"/>
          </w:rPr>
          <w:t>http://vjes.vnies.edu.vn/sites/default/files/noidung-55-58_3.pdf</w:t>
        </w:r>
      </w:hyperlink>
      <w:r w:rsidRPr="009A1111">
        <w:rPr>
          <w:rFonts w:cs="Times New Roman"/>
          <w:lang w:val="vi-VN"/>
        </w:rPr>
        <w:t>, truy cập ngày 20/12/2023.</w:t>
      </w:r>
    </w:p>
  </w:footnote>
  <w:footnote w:id="105">
    <w:p w14:paraId="0FC20AC1"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Loeneto, Bambang A., Zahra Alwi, and Santi Oktarina (2020), </w:t>
      </w:r>
      <w:r w:rsidRPr="009A1111">
        <w:rPr>
          <w:rFonts w:cs="Times New Roman"/>
          <w:i/>
          <w:iCs/>
          <w:lang w:val="vi-VN"/>
        </w:rPr>
        <w:t>In-Service Teacher Training and Education in Indonesia</w:t>
      </w:r>
      <w:r w:rsidRPr="009A1111">
        <w:rPr>
          <w:rFonts w:cs="Times New Roman"/>
          <w:lang w:val="vi-VN"/>
        </w:rPr>
        <w:t xml:space="preserve">, </w:t>
      </w:r>
      <w:hyperlink r:id="rId43" w:history="1">
        <w:r w:rsidRPr="009A1111">
          <w:rPr>
            <w:rStyle w:val="Hyperlink"/>
            <w:rFonts w:cs="Times New Roman"/>
            <w:lang w:val="vi-VN"/>
          </w:rPr>
          <w:t>https://www.scirp.org/html/13-6304841_98915.htm</w:t>
        </w:r>
      </w:hyperlink>
      <w:r w:rsidRPr="009A1111">
        <w:rPr>
          <w:rFonts w:cs="Times New Roman"/>
          <w:lang w:val="vi-VN"/>
        </w:rPr>
        <w:t>, truy cập ngày 25/12/2023.</w:t>
      </w:r>
    </w:p>
  </w:footnote>
  <w:footnote w:id="106">
    <w:p w14:paraId="0FC20AC2"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w:t>
      </w:r>
      <w:r w:rsidRPr="009A1111">
        <w:rPr>
          <w:rFonts w:cs="Times New Roman"/>
          <w:color w:val="222222"/>
          <w:shd w:val="clear" w:color="auto" w:fill="FFFFFF"/>
          <w:lang w:val="vi-VN"/>
        </w:rPr>
        <w:t xml:space="preserve">Syamsuri, A. S., I. Ishaq, and U. A. Chaeruman (2020), </w:t>
      </w:r>
      <w:r w:rsidRPr="009A1111">
        <w:rPr>
          <w:rFonts w:cs="Times New Roman"/>
          <w:i/>
          <w:iCs/>
          <w:color w:val="222222"/>
          <w:shd w:val="clear" w:color="auto" w:fill="FFFFFF"/>
          <w:lang w:val="vi-VN"/>
        </w:rPr>
        <w:t>Teacher Certification Education: a Review Competence of Indonesian Language and Literature</w:t>
      </w:r>
      <w:r w:rsidRPr="009A1111">
        <w:rPr>
          <w:rFonts w:cs="Times New Roman"/>
          <w:color w:val="222222"/>
          <w:shd w:val="clear" w:color="auto" w:fill="FFFFFF"/>
          <w:lang w:val="vi-VN"/>
        </w:rPr>
        <w:t xml:space="preserve">, Utopía y Praxis Latinoamericana 25, No. 6 (2020), </w:t>
      </w:r>
      <w:hyperlink r:id="rId44" w:history="1">
        <w:r w:rsidRPr="009A1111">
          <w:rPr>
            <w:rStyle w:val="Hyperlink"/>
            <w:rFonts w:cs="Times New Roman"/>
            <w:shd w:val="clear" w:color="auto" w:fill="FFFFFF"/>
            <w:lang w:val="vi-VN"/>
          </w:rPr>
          <w:t>https://www.redalyc.org/journal/279/27964115029/html/</w:t>
        </w:r>
      </w:hyperlink>
      <w:r w:rsidRPr="009A1111">
        <w:rPr>
          <w:rFonts w:cs="Times New Roman"/>
          <w:color w:val="222222"/>
          <w:shd w:val="clear" w:color="auto" w:fill="FFFFFF"/>
          <w:lang w:val="vi-VN"/>
        </w:rPr>
        <w:t>, truy cập ngày 25/12/2023.</w:t>
      </w:r>
    </w:p>
  </w:footnote>
  <w:footnote w:id="107">
    <w:p w14:paraId="0FC20AC3" w14:textId="77777777" w:rsidR="00A1565D" w:rsidRPr="009A1111" w:rsidRDefault="00A1565D" w:rsidP="00265486">
      <w:pPr>
        <w:pBdr>
          <w:top w:val="nil"/>
          <w:left w:val="nil"/>
          <w:bottom w:val="nil"/>
          <w:right w:val="nil"/>
          <w:between w:val="nil"/>
        </w:pBdr>
        <w:jc w:val="both"/>
        <w:rPr>
          <w:rFonts w:cs="Times New Roman"/>
          <w:i/>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U.S. Department of Education (2017), </w:t>
      </w:r>
      <w:r w:rsidRPr="009A1111">
        <w:rPr>
          <w:rFonts w:cs="Times New Roman"/>
          <w:i/>
          <w:color w:val="000000"/>
          <w:sz w:val="20"/>
          <w:szCs w:val="20"/>
          <w:lang w:val="vi-VN"/>
        </w:rPr>
        <w:t>Paul Douglas Teacher Scholarships</w:t>
      </w:r>
      <w:r w:rsidRPr="009A1111">
        <w:rPr>
          <w:rFonts w:cs="Times New Roman"/>
          <w:color w:val="000000"/>
          <w:sz w:val="20"/>
          <w:szCs w:val="20"/>
          <w:lang w:val="vi-VN"/>
        </w:rPr>
        <w:t xml:space="preserve">, </w:t>
      </w:r>
      <w:hyperlink r:id="rId45">
        <w:r w:rsidRPr="009A1111">
          <w:rPr>
            <w:rFonts w:cs="Times New Roman"/>
            <w:color w:val="0000FF"/>
            <w:sz w:val="20"/>
            <w:szCs w:val="20"/>
            <w:u w:val="single"/>
            <w:lang w:val="vi-VN"/>
          </w:rPr>
          <w:t>https://www2.ed.gov/about/offices/list/ope/pol/douglas-report.html</w:t>
        </w:r>
      </w:hyperlink>
      <w:r w:rsidRPr="009A1111">
        <w:rPr>
          <w:rFonts w:cs="Times New Roman"/>
          <w:color w:val="000000"/>
          <w:sz w:val="20"/>
          <w:szCs w:val="20"/>
          <w:lang w:val="vi-VN"/>
        </w:rPr>
        <w:t xml:space="preserve">, truy cập ngày 17/11/2023. </w:t>
      </w:r>
    </w:p>
  </w:footnote>
  <w:footnote w:id="108">
    <w:p w14:paraId="0FC20AC4"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Phụ lục 1 Quy định 99/02 về Đánh giá giảng dạy </w:t>
      </w:r>
      <w:r w:rsidRPr="009A1111">
        <w:rPr>
          <w:rFonts w:cs="Times New Roman"/>
          <w:sz w:val="20"/>
          <w:szCs w:val="20"/>
          <w:lang w:val="vi-VN"/>
        </w:rPr>
        <w:t>(</w:t>
      </w:r>
      <w:r w:rsidRPr="009A1111">
        <w:rPr>
          <w:rFonts w:cs="Times New Roman"/>
          <w:color w:val="000000"/>
          <w:sz w:val="20"/>
          <w:szCs w:val="20"/>
          <w:lang w:val="vi-VN"/>
        </w:rPr>
        <w:t>Ontario)</w:t>
      </w:r>
    </w:p>
  </w:footnote>
  <w:footnote w:id="109">
    <w:p w14:paraId="0FC20AC5"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Campbell, C. </w:t>
      </w:r>
      <w:r w:rsidRPr="009A1111">
        <w:rPr>
          <w:rFonts w:cs="Times New Roman"/>
          <w:sz w:val="20"/>
          <w:szCs w:val="20"/>
          <w:lang w:val="vi-VN"/>
        </w:rPr>
        <w:t>(chủ biên)</w:t>
      </w:r>
      <w:r w:rsidRPr="009A1111">
        <w:rPr>
          <w:rFonts w:cs="Times New Roman"/>
          <w:color w:val="000000"/>
          <w:sz w:val="20"/>
          <w:szCs w:val="20"/>
          <w:lang w:val="vi-VN"/>
        </w:rPr>
        <w:t xml:space="preserve"> (2017), </w:t>
      </w:r>
      <w:r w:rsidRPr="009A1111">
        <w:rPr>
          <w:rFonts w:cs="Times New Roman"/>
          <w:i/>
          <w:color w:val="000000"/>
          <w:sz w:val="20"/>
          <w:szCs w:val="20"/>
          <w:lang w:val="vi-VN"/>
        </w:rPr>
        <w:t>Đào tạo chuyên môn đối với nhà giáo tại Canada: Báo cáo nghiên cứu tổng kết (The state of educators’ professional learning in Canada: Final research report)</w:t>
      </w:r>
      <w:r w:rsidRPr="009A1111">
        <w:rPr>
          <w:rFonts w:cs="Times New Roman"/>
          <w:color w:val="000000"/>
          <w:sz w:val="20"/>
          <w:szCs w:val="20"/>
          <w:lang w:val="vi-VN"/>
        </w:rPr>
        <w:t xml:space="preserve">, Oxford, OH: Learning Forward,  </w:t>
      </w:r>
      <w:r w:rsidRPr="009A1111">
        <w:rPr>
          <w:rFonts w:cs="Times New Roman"/>
          <w:sz w:val="20"/>
          <w:szCs w:val="20"/>
          <w:lang w:val="vi-VN"/>
        </w:rPr>
        <w:t>t</w:t>
      </w:r>
      <w:r w:rsidRPr="009A1111">
        <w:rPr>
          <w:rFonts w:cs="Times New Roman"/>
          <w:color w:val="000000"/>
          <w:sz w:val="20"/>
          <w:szCs w:val="20"/>
          <w:lang w:val="vi-VN"/>
        </w:rPr>
        <w:t>r</w:t>
      </w:r>
      <w:r w:rsidRPr="009A1111">
        <w:rPr>
          <w:rFonts w:cs="Times New Roman"/>
          <w:sz w:val="20"/>
          <w:szCs w:val="20"/>
          <w:lang w:val="vi-VN"/>
        </w:rPr>
        <w:t>.</w:t>
      </w:r>
      <w:r w:rsidRPr="009A1111">
        <w:rPr>
          <w:rFonts w:cs="Times New Roman"/>
          <w:color w:val="000000"/>
          <w:sz w:val="20"/>
          <w:szCs w:val="20"/>
          <w:lang w:val="vi-VN"/>
        </w:rPr>
        <w:t xml:space="preserve"> 20, </w:t>
      </w:r>
      <w:hyperlink r:id="rId46">
        <w:r w:rsidRPr="009A1111">
          <w:rPr>
            <w:rFonts w:cs="Times New Roman"/>
            <w:color w:val="0000FF"/>
            <w:sz w:val="20"/>
            <w:szCs w:val="20"/>
            <w:u w:val="single"/>
            <w:lang w:val="vi-VN"/>
          </w:rPr>
          <w:t>https://learningforward.org/wp-content/uploads/2017/08/state-of-educators-professional-learning-in-canada.pdf</w:t>
        </w:r>
      </w:hyperlink>
      <w:r w:rsidRPr="009A1111">
        <w:rPr>
          <w:rFonts w:cs="Times New Roman"/>
          <w:color w:val="000000"/>
          <w:sz w:val="20"/>
          <w:szCs w:val="20"/>
          <w:lang w:val="vi-VN"/>
        </w:rPr>
        <w:t xml:space="preserve">, truy cập ngày 25/11/2023. </w:t>
      </w:r>
    </w:p>
  </w:footnote>
  <w:footnote w:id="110">
    <w:p w14:paraId="0FC20AC6"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Teach (2023),</w:t>
      </w:r>
      <w:r w:rsidRPr="009A1111">
        <w:rPr>
          <w:rFonts w:cs="Times New Roman"/>
          <w:i/>
          <w:color w:val="000000"/>
          <w:sz w:val="20"/>
          <w:szCs w:val="20"/>
          <w:lang w:val="vi-VN"/>
        </w:rPr>
        <w:t xml:space="preserve"> </w:t>
      </w:r>
      <w:r w:rsidRPr="009A1111">
        <w:rPr>
          <w:rFonts w:cs="Times New Roman"/>
          <w:color w:val="000000"/>
          <w:sz w:val="20"/>
          <w:szCs w:val="20"/>
          <w:lang w:val="vi-VN"/>
        </w:rPr>
        <w:t>tlđd.</w:t>
      </w:r>
    </w:p>
  </w:footnote>
  <w:footnote w:id="111">
    <w:p w14:paraId="0FC20AC7" w14:textId="77777777" w:rsidR="00A1565D" w:rsidRPr="009A1111" w:rsidRDefault="00A1565D" w:rsidP="00265486">
      <w:pPr>
        <w:pBdr>
          <w:top w:val="nil"/>
          <w:left w:val="nil"/>
          <w:bottom w:val="nil"/>
          <w:right w:val="nil"/>
          <w:between w:val="nil"/>
        </w:pBdr>
        <w:jc w:val="both"/>
        <w:rPr>
          <w:rFonts w:cs="Times New Roman"/>
          <w:i/>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Audrey Eads (2023), </w:t>
      </w:r>
      <w:r w:rsidRPr="009A1111">
        <w:rPr>
          <w:rFonts w:cs="Times New Roman"/>
          <w:i/>
          <w:color w:val="000000"/>
          <w:sz w:val="20"/>
          <w:szCs w:val="20"/>
          <w:lang w:val="vi-VN"/>
        </w:rPr>
        <w:t>How Much Do Teachers Get Paid? (And Other FAQs)</w:t>
      </w:r>
      <w:r w:rsidRPr="009A1111">
        <w:rPr>
          <w:rFonts w:cs="Times New Roman"/>
          <w:color w:val="000000"/>
          <w:sz w:val="20"/>
          <w:szCs w:val="20"/>
          <w:lang w:val="vi-VN"/>
        </w:rPr>
        <w:t xml:space="preserve">, </w:t>
      </w:r>
      <w:hyperlink r:id="rId47" w:anchor=":~:text=Do%20teachers%20get%20paid%20in,income%20throughout%20%20the%20calendar%20year">
        <w:r w:rsidRPr="009A1111">
          <w:rPr>
            <w:rFonts w:cs="Times New Roman"/>
            <w:color w:val="0000FF"/>
            <w:sz w:val="20"/>
            <w:szCs w:val="20"/>
            <w:u w:val="single"/>
            <w:lang w:val="vi-VN"/>
          </w:rPr>
          <w:t>https://www.indeed.com/career-advice/pay-salary/how-do-teachers-get-paid#:~:text=Do%20teachers%20get%20paid%20in,income%20throughout %20the%20calendar%20year</w:t>
        </w:r>
      </w:hyperlink>
      <w:r w:rsidRPr="009A1111">
        <w:rPr>
          <w:rFonts w:cs="Times New Roman"/>
          <w:color w:val="000000"/>
          <w:sz w:val="20"/>
          <w:szCs w:val="20"/>
          <w:lang w:val="vi-VN"/>
        </w:rPr>
        <w:t>, truy cập ngày 22/11/2023.</w:t>
      </w:r>
    </w:p>
  </w:footnote>
  <w:footnote w:id="112">
    <w:p w14:paraId="0FC20AC8"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Ilana Kowarski (2021), tlđd.</w:t>
      </w:r>
    </w:p>
  </w:footnote>
  <w:footnote w:id="113">
    <w:p w14:paraId="0FC20AC9"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South Carolina Code of Laws, Title 59 – Education, Article 3, Section 59-1-400, </w:t>
      </w:r>
      <w:hyperlink r:id="rId48">
        <w:r w:rsidRPr="009A1111">
          <w:rPr>
            <w:rFonts w:cs="Times New Roman"/>
            <w:color w:val="0000FF"/>
            <w:sz w:val="20"/>
            <w:szCs w:val="20"/>
            <w:u w:val="single"/>
            <w:lang w:val="vi-VN"/>
          </w:rPr>
          <w:t>https://www.scstatehouse.gov/code/t59c001.php</w:t>
        </w:r>
      </w:hyperlink>
      <w:r w:rsidRPr="009A1111">
        <w:rPr>
          <w:rFonts w:cs="Times New Roman"/>
          <w:color w:val="000000"/>
          <w:sz w:val="20"/>
          <w:szCs w:val="20"/>
          <w:lang w:val="vi-VN"/>
        </w:rPr>
        <w:t>, truy cập ngày 20/11/2023.</w:t>
      </w:r>
    </w:p>
  </w:footnote>
  <w:footnote w:id="114">
    <w:p w14:paraId="0FC20ACA"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Audrey Eads (2023), tlđd.</w:t>
      </w:r>
    </w:p>
  </w:footnote>
  <w:footnote w:id="115">
    <w:p w14:paraId="0FC20ACB"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Dawn Wallin, Jon Young, Benjamin Levin, sđd,</w:t>
      </w:r>
      <w:r w:rsidRPr="009A1111">
        <w:rPr>
          <w:rFonts w:cs="Times New Roman"/>
          <w:i/>
          <w:sz w:val="20"/>
          <w:szCs w:val="20"/>
          <w:lang w:val="vi-VN"/>
        </w:rPr>
        <w:t xml:space="preserve"> </w:t>
      </w:r>
      <w:r w:rsidRPr="009A1111">
        <w:rPr>
          <w:rFonts w:cs="Times New Roman"/>
          <w:sz w:val="20"/>
          <w:szCs w:val="20"/>
          <w:lang w:val="vi-VN"/>
        </w:rPr>
        <w:t>tr. 360, 361.</w:t>
      </w:r>
    </w:p>
  </w:footnote>
  <w:footnote w:id="116">
    <w:p w14:paraId="0FC20ACC"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Dawn Wallin, Jon Young, Benjamin Levin, sđd,</w:t>
      </w:r>
      <w:r w:rsidRPr="009A1111">
        <w:rPr>
          <w:rFonts w:cs="Times New Roman"/>
          <w:i/>
          <w:sz w:val="20"/>
          <w:szCs w:val="20"/>
          <w:lang w:val="vi-VN"/>
        </w:rPr>
        <w:t xml:space="preserve"> </w:t>
      </w:r>
      <w:r w:rsidRPr="009A1111">
        <w:rPr>
          <w:rFonts w:cs="Times New Roman"/>
          <w:sz w:val="20"/>
          <w:szCs w:val="20"/>
          <w:lang w:val="vi-VN"/>
        </w:rPr>
        <w:t>tr. 361.</w:t>
      </w:r>
    </w:p>
  </w:footnote>
  <w:footnote w:id="117">
    <w:p w14:paraId="0FC20ACD"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Điều 177(1) Đạo luật Giáo dục Ontario</w:t>
      </w:r>
    </w:p>
  </w:footnote>
  <w:footnote w:id="118">
    <w:p w14:paraId="0FC20ACE"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Điều 177(2) Đạo luật Giáo dục Ontario</w:t>
      </w:r>
    </w:p>
  </w:footnote>
  <w:footnote w:id="119">
    <w:p w14:paraId="0FC20ACF"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Điều 54 Đạo luật Giáo dục Alberta</w:t>
      </w:r>
    </w:p>
  </w:footnote>
  <w:footnote w:id="120">
    <w:p w14:paraId="0FC20AD0"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Điều 179 Đạo luật Giáo dục Ontario</w:t>
      </w:r>
    </w:p>
  </w:footnote>
  <w:footnote w:id="121">
    <w:p w14:paraId="0FC20AD1"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Điều 177(3) Đạo luật Giáo dục Ontario</w:t>
      </w:r>
    </w:p>
  </w:footnote>
  <w:footnote w:id="122">
    <w:p w14:paraId="0FC20AD2"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r w:rsidRPr="009A1111">
        <w:rPr>
          <w:rFonts w:eastAsia="Arial" w:cs="Times New Roman"/>
          <w:sz w:val="20"/>
          <w:szCs w:val="20"/>
          <w:lang w:val="vi-VN"/>
        </w:rPr>
        <w:t>Welke arbeidsvoorwaarden gelden er voor het onderwijs?,</w:t>
      </w:r>
      <w:hyperlink r:id="rId49">
        <w:r w:rsidRPr="009A1111">
          <w:rPr>
            <w:rFonts w:eastAsia="Arial" w:cs="Times New Roman"/>
            <w:sz w:val="20"/>
            <w:szCs w:val="20"/>
            <w:lang w:val="vi-VN"/>
          </w:rPr>
          <w:t xml:space="preserve"> </w:t>
        </w:r>
      </w:hyperlink>
      <w:hyperlink r:id="rId50">
        <w:r w:rsidRPr="009A1111">
          <w:rPr>
            <w:rFonts w:eastAsia="Arial" w:cs="Times New Roman"/>
            <w:color w:val="1155CC"/>
            <w:sz w:val="20"/>
            <w:szCs w:val="20"/>
            <w:u w:val="single"/>
            <w:lang w:val="vi-VN"/>
          </w:rPr>
          <w:t>https://www.rijksoverheid.nl/onderwerpen/werken-in-het-onderwijs/vraag-en-antwoord/arbeidsvoorwaarden-in-het-onderwijs</w:t>
        </w:r>
      </w:hyperlink>
      <w:r w:rsidRPr="009A1111">
        <w:rPr>
          <w:rFonts w:eastAsia="Arial" w:cs="Times New Roman"/>
          <w:sz w:val="20"/>
          <w:szCs w:val="20"/>
          <w:lang w:val="vi-VN"/>
        </w:rPr>
        <w:t>, truy cập 28/11/2023.</w:t>
      </w:r>
    </w:p>
  </w:footnote>
  <w:footnote w:id="123">
    <w:p w14:paraId="0FC20AD3"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Xem thêm thông tin chi tiết:</w:t>
      </w:r>
    </w:p>
    <w:p w14:paraId="0FC20AD4" w14:textId="77777777" w:rsidR="00A1565D" w:rsidRPr="009A1111" w:rsidRDefault="00A1565D" w:rsidP="00265486">
      <w:pPr>
        <w:jc w:val="both"/>
        <w:rPr>
          <w:rFonts w:cs="Times New Roman"/>
          <w:sz w:val="20"/>
          <w:szCs w:val="20"/>
          <w:lang w:val="vi-VN"/>
        </w:rPr>
      </w:pPr>
      <w:r w:rsidRPr="009A1111">
        <w:rPr>
          <w:rFonts w:cs="Times New Roman"/>
          <w:sz w:val="20"/>
          <w:szCs w:val="20"/>
          <w:lang w:val="vi-VN"/>
        </w:rPr>
        <w:t xml:space="preserve">Thỏa thuận chung bậc giáo dục tiểu học: </w:t>
      </w:r>
      <w:hyperlink r:id="rId51">
        <w:r w:rsidRPr="009A1111">
          <w:rPr>
            <w:rFonts w:cs="Times New Roman"/>
            <w:color w:val="1155CC"/>
            <w:sz w:val="20"/>
            <w:szCs w:val="20"/>
            <w:u w:val="single"/>
            <w:lang w:val="vi-VN"/>
          </w:rPr>
          <w:t>https://www.poraad.nl/system/files/2022-11/CAO%20PO%202022-2023%20%28november%202022%29_0.pdf</w:t>
        </w:r>
      </w:hyperlink>
    </w:p>
    <w:p w14:paraId="0FC20AD5" w14:textId="77777777" w:rsidR="00A1565D" w:rsidRPr="009A1111" w:rsidRDefault="00A1565D" w:rsidP="00265486">
      <w:pPr>
        <w:jc w:val="both"/>
        <w:rPr>
          <w:rFonts w:cs="Times New Roman"/>
          <w:sz w:val="20"/>
          <w:szCs w:val="20"/>
          <w:lang w:val="vi-VN"/>
        </w:rPr>
      </w:pPr>
      <w:r w:rsidRPr="009A1111">
        <w:rPr>
          <w:rFonts w:cs="Times New Roman"/>
          <w:sz w:val="20"/>
          <w:szCs w:val="20"/>
          <w:lang w:val="vi-VN"/>
        </w:rPr>
        <w:t xml:space="preserve">Thỏa thuận chung bậc giáo dụng trung học: </w:t>
      </w:r>
    </w:p>
    <w:p w14:paraId="0FC20AD6" w14:textId="77777777" w:rsidR="00A1565D" w:rsidRPr="009A1111" w:rsidRDefault="00E377C0" w:rsidP="00265486">
      <w:pPr>
        <w:jc w:val="both"/>
        <w:rPr>
          <w:rFonts w:cs="Times New Roman"/>
          <w:sz w:val="20"/>
          <w:szCs w:val="20"/>
          <w:lang w:val="vi-VN"/>
        </w:rPr>
      </w:pPr>
      <w:hyperlink r:id="rId52">
        <w:r w:rsidR="00A1565D" w:rsidRPr="009A1111">
          <w:rPr>
            <w:rFonts w:cs="Times New Roman"/>
            <w:color w:val="1155CC"/>
            <w:sz w:val="20"/>
            <w:szCs w:val="20"/>
            <w:u w:val="single"/>
            <w:lang w:val="vi-VN"/>
          </w:rPr>
          <w:t>https://www.vo-raad.nl/onderwerpen/cao-vo/praktijk-ondersteuning</w:t>
        </w:r>
      </w:hyperlink>
    </w:p>
    <w:p w14:paraId="0FC20AD7" w14:textId="77777777" w:rsidR="00A1565D" w:rsidRPr="009A1111" w:rsidRDefault="00A1565D" w:rsidP="00265486">
      <w:pPr>
        <w:jc w:val="both"/>
        <w:rPr>
          <w:rFonts w:cs="Times New Roman"/>
          <w:sz w:val="20"/>
          <w:szCs w:val="20"/>
          <w:lang w:val="vi-VN"/>
        </w:rPr>
      </w:pPr>
      <w:r w:rsidRPr="009A1111">
        <w:rPr>
          <w:rFonts w:cs="Times New Roman"/>
          <w:sz w:val="20"/>
          <w:szCs w:val="20"/>
          <w:lang w:val="vi-VN"/>
        </w:rPr>
        <w:t>Thỏa thuận chung về giáo dục đại học:</w:t>
      </w:r>
    </w:p>
    <w:p w14:paraId="0FC20AD8" w14:textId="77777777" w:rsidR="00A1565D" w:rsidRPr="009A1111" w:rsidRDefault="00E377C0" w:rsidP="00265486">
      <w:pPr>
        <w:jc w:val="both"/>
        <w:rPr>
          <w:rFonts w:cs="Times New Roman"/>
          <w:sz w:val="20"/>
          <w:szCs w:val="20"/>
          <w:lang w:val="vi-VN"/>
        </w:rPr>
      </w:pPr>
      <w:hyperlink r:id="rId53">
        <w:r w:rsidR="00A1565D" w:rsidRPr="009A1111">
          <w:rPr>
            <w:rFonts w:cs="Times New Roman"/>
            <w:color w:val="1155CC"/>
            <w:sz w:val="20"/>
            <w:szCs w:val="20"/>
            <w:u w:val="single"/>
            <w:lang w:val="vi-VN"/>
          </w:rPr>
          <w:t>https://www.universiteitenvannederland.nl/cao-universiteiten.html</w:t>
        </w:r>
      </w:hyperlink>
    </w:p>
  </w:footnote>
  <w:footnote w:id="124">
    <w:p w14:paraId="0FC20AD9"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https://eurydice.eacea.ec.europa.eu/national-education-systems/netherlands/conditions-service-teachers-working-early-childhood-and</w:t>
      </w:r>
    </w:p>
  </w:footnote>
  <w:footnote w:id="125">
    <w:p w14:paraId="0FC20ADA"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hyperlink r:id="rId54">
        <w:r w:rsidRPr="009A1111">
          <w:rPr>
            <w:rFonts w:cs="Times New Roman"/>
            <w:color w:val="1155CC"/>
            <w:sz w:val="20"/>
            <w:szCs w:val="20"/>
            <w:u w:val="single"/>
            <w:lang w:val="vi-VN"/>
          </w:rPr>
          <w:t>003ĐA. Báo cáo tóm tắt.pdf (moet.gov.vn)</w:t>
        </w:r>
      </w:hyperlink>
      <w:r w:rsidRPr="009A1111">
        <w:rPr>
          <w:rFonts w:cs="Times New Roman"/>
          <w:color w:val="1155CC"/>
          <w:sz w:val="20"/>
          <w:szCs w:val="20"/>
          <w:u w:val="single"/>
          <w:lang w:val="vi-VN"/>
        </w:rPr>
        <w:t>, truy cập ngày 22/12/2023</w:t>
      </w:r>
    </w:p>
  </w:footnote>
  <w:footnote w:id="126">
    <w:p w14:paraId="0FC20ADB"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hyperlink r:id="rId55">
        <w:r w:rsidRPr="009A1111">
          <w:rPr>
            <w:rFonts w:cs="Times New Roman"/>
            <w:color w:val="1155CC"/>
            <w:sz w:val="20"/>
            <w:szCs w:val="20"/>
            <w:u w:val="single"/>
            <w:lang w:val="vi-VN"/>
          </w:rPr>
          <w:t>Đạo luật gánh nặng lương cho nhân viên trường học thành phố | Tìm kiếm Luật e-Gov</w:t>
        </w:r>
      </w:hyperlink>
    </w:p>
  </w:footnote>
  <w:footnote w:id="127">
    <w:p w14:paraId="0FC20ADC"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hyperlink r:id="rId56">
        <w:r w:rsidRPr="009A1111">
          <w:rPr>
            <w:rFonts w:eastAsia="MS Gothic" w:cs="Times New Roman"/>
            <w:color w:val="1155CC"/>
            <w:sz w:val="20"/>
            <w:szCs w:val="20"/>
            <w:u w:val="single"/>
            <w:lang w:val="vi-VN"/>
          </w:rPr>
          <w:t>令和</w:t>
        </w:r>
        <w:r w:rsidRPr="009A1111">
          <w:rPr>
            <w:rFonts w:cs="Times New Roman"/>
            <w:color w:val="1155CC"/>
            <w:sz w:val="20"/>
            <w:szCs w:val="20"/>
            <w:u w:val="single"/>
            <w:lang w:val="vi-VN"/>
          </w:rPr>
          <w:t>5</w:t>
        </w:r>
        <w:r w:rsidRPr="009A1111">
          <w:rPr>
            <w:rFonts w:eastAsia="MS Gothic" w:cs="Times New Roman"/>
            <w:color w:val="1155CC"/>
            <w:sz w:val="20"/>
            <w:szCs w:val="20"/>
            <w:u w:val="single"/>
            <w:lang w:val="vi-VN"/>
          </w:rPr>
          <w:t>年度退職サポートブック</w:t>
        </w:r>
        <w:r w:rsidRPr="009A1111">
          <w:rPr>
            <w:rFonts w:cs="Times New Roman"/>
            <w:color w:val="1155CC"/>
            <w:sz w:val="20"/>
            <w:szCs w:val="20"/>
            <w:u w:val="single"/>
            <w:lang w:val="vi-VN"/>
          </w:rPr>
          <w:t>:</w:t>
        </w:r>
        <w:r w:rsidRPr="009A1111">
          <w:rPr>
            <w:rFonts w:eastAsia="MS Gothic" w:cs="Times New Roman"/>
            <w:color w:val="1155CC"/>
            <w:sz w:val="20"/>
            <w:szCs w:val="20"/>
            <w:u w:val="single"/>
            <w:lang w:val="vi-VN"/>
          </w:rPr>
          <w:t>公立学校共済組合和歌山支部</w:t>
        </w:r>
        <w:r w:rsidRPr="009A1111">
          <w:rPr>
            <w:rFonts w:cs="Times New Roman"/>
            <w:color w:val="1155CC"/>
            <w:sz w:val="20"/>
            <w:szCs w:val="20"/>
            <w:u w:val="single"/>
            <w:lang w:val="vi-VN"/>
          </w:rPr>
          <w:t xml:space="preserve"> (kouritu.or.jp)</w:t>
        </w:r>
      </w:hyperlink>
      <w:r w:rsidRPr="009A1111">
        <w:rPr>
          <w:rFonts w:cs="Times New Roman"/>
          <w:sz w:val="20"/>
          <w:szCs w:val="20"/>
          <w:lang w:val="vi-VN"/>
        </w:rPr>
        <w:t xml:space="preserve"> </w:t>
      </w:r>
    </w:p>
  </w:footnote>
  <w:footnote w:id="128">
    <w:p w14:paraId="0FC20ADD"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hyperlink r:id="rId57">
        <w:r w:rsidRPr="009A1111">
          <w:rPr>
            <w:rFonts w:cs="Times New Roman"/>
            <w:color w:val="1155CC"/>
            <w:sz w:val="20"/>
            <w:szCs w:val="20"/>
            <w:u w:val="single"/>
            <w:lang w:val="vi-VN"/>
          </w:rPr>
          <w:t>Đạo luật Hiệp hội Tương trợ Công chức Địa phương | Tìm kiếm Luật e-Gov</w:t>
        </w:r>
      </w:hyperlink>
    </w:p>
  </w:footnote>
  <w:footnote w:id="129">
    <w:p w14:paraId="0FC20ADE" w14:textId="77777777" w:rsidR="00A1565D" w:rsidRPr="009A1111" w:rsidRDefault="00A1565D" w:rsidP="00265486">
      <w:pPr>
        <w:spacing w:line="276" w:lineRule="auto"/>
        <w:jc w:val="both"/>
        <w:rPr>
          <w:rFonts w:eastAsia="Times New Roman"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Richard H. Derrah (2005), </w:t>
      </w:r>
      <w:r w:rsidRPr="009A1111">
        <w:rPr>
          <w:rFonts w:cs="Times New Roman"/>
          <w:i/>
          <w:iCs/>
          <w:sz w:val="20"/>
          <w:szCs w:val="20"/>
          <w:lang w:val="vi-VN"/>
        </w:rPr>
        <w:t>Educational Law in Thailand from 1999 to 2003:  Impact on Teacher Practices</w:t>
      </w:r>
      <w:r w:rsidRPr="009A1111">
        <w:rPr>
          <w:rFonts w:cs="Times New Roman"/>
          <w:sz w:val="20"/>
          <w:szCs w:val="20"/>
          <w:lang w:val="vi-VN"/>
        </w:rPr>
        <w:t>, Kindai University Reposity, trang 5.</w:t>
      </w:r>
    </w:p>
  </w:footnote>
  <w:footnote w:id="130">
    <w:p w14:paraId="0FC20ADF"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Sunarti (2022), </w:t>
      </w:r>
      <w:r w:rsidRPr="009A1111">
        <w:rPr>
          <w:rFonts w:cs="Times New Roman"/>
          <w:i/>
          <w:iCs/>
          <w:lang w:val="vi-VN"/>
        </w:rPr>
        <w:t>The policy of Indonesian government in improving the teachers’ quality of elementary school,</w:t>
      </w:r>
      <w:r w:rsidRPr="009A1111">
        <w:rPr>
          <w:rFonts w:cs="Times New Roman"/>
          <w:lang w:val="vi-VN"/>
        </w:rPr>
        <w:t xml:space="preserve"> </w:t>
      </w:r>
      <w:hyperlink r:id="rId58" w:history="1">
        <w:r w:rsidRPr="009A1111">
          <w:rPr>
            <w:rStyle w:val="Hyperlink"/>
            <w:rFonts w:cs="Times New Roman"/>
            <w:lang w:val="vi-VN"/>
          </w:rPr>
          <w:t>https://ejournal.unuja.ac.id/index.php/pedagogik</w:t>
        </w:r>
      </w:hyperlink>
      <w:r w:rsidRPr="009A1111">
        <w:rPr>
          <w:rFonts w:cs="Times New Roman"/>
          <w:lang w:val="vi-VN"/>
        </w:rPr>
        <w:t>,  truy cập ngày 18/12/2023.</w:t>
      </w:r>
    </w:p>
  </w:footnote>
  <w:footnote w:id="131">
    <w:p w14:paraId="0FC20AE0"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Rahadian, Raditya Bayu (2023), </w:t>
      </w:r>
      <w:r w:rsidRPr="009A1111">
        <w:rPr>
          <w:rFonts w:cs="Times New Roman"/>
          <w:i/>
          <w:iCs/>
          <w:lang w:val="vi-VN"/>
        </w:rPr>
        <w:t>Analysis of Teachers Management Policy: A Case Study of South Bangka, Indonesia</w:t>
      </w:r>
      <w:r w:rsidRPr="009A1111">
        <w:rPr>
          <w:rFonts w:cs="Times New Roman"/>
          <w:lang w:val="vi-VN"/>
        </w:rPr>
        <w:t xml:space="preserve">, </w:t>
      </w:r>
      <w:hyperlink r:id="rId59" w:history="1">
        <w:r w:rsidRPr="009A1111">
          <w:rPr>
            <w:rStyle w:val="Hyperlink"/>
            <w:rFonts w:cs="Times New Roman"/>
            <w:lang w:val="vi-VN"/>
          </w:rPr>
          <w:t>https://www.researchgate.net/publication/369184054_Analysis_of_Teachers_Management_Policy_A_Case_Study_of_South_Bangka_Indonesia</w:t>
        </w:r>
      </w:hyperlink>
      <w:r w:rsidRPr="009A1111">
        <w:rPr>
          <w:rFonts w:cs="Times New Roman"/>
          <w:lang w:val="vi-VN"/>
        </w:rPr>
        <w:t>, truy cập ngày 23/12/2023.</w:t>
      </w:r>
    </w:p>
  </w:footnote>
  <w:footnote w:id="132">
    <w:p w14:paraId="0FC20AE1"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National Today, </w:t>
      </w:r>
      <w:r w:rsidRPr="009A1111">
        <w:rPr>
          <w:rFonts w:cs="Times New Roman"/>
          <w:i/>
          <w:color w:val="000000"/>
          <w:sz w:val="20"/>
          <w:szCs w:val="20"/>
          <w:lang w:val="vi-VN"/>
        </w:rPr>
        <w:t>National Teachers' Day</w:t>
      </w:r>
      <w:r w:rsidRPr="009A1111">
        <w:rPr>
          <w:rFonts w:cs="Times New Roman"/>
          <w:color w:val="000000"/>
          <w:sz w:val="20"/>
          <w:szCs w:val="20"/>
          <w:lang w:val="vi-VN"/>
        </w:rPr>
        <w:t xml:space="preserve">, </w:t>
      </w:r>
      <w:hyperlink r:id="rId60">
        <w:r w:rsidRPr="009A1111">
          <w:rPr>
            <w:rFonts w:cs="Times New Roman"/>
            <w:color w:val="0000FF"/>
            <w:sz w:val="20"/>
            <w:szCs w:val="20"/>
            <w:u w:val="single"/>
            <w:lang w:val="vi-VN"/>
          </w:rPr>
          <w:t>https://nationaltoday.com/national-teachers-day/</w:t>
        </w:r>
      </w:hyperlink>
      <w:r w:rsidRPr="009A1111">
        <w:rPr>
          <w:rFonts w:cs="Times New Roman"/>
          <w:color w:val="000000"/>
          <w:sz w:val="20"/>
          <w:szCs w:val="20"/>
          <w:lang w:val="vi-VN"/>
        </w:rPr>
        <w:t>, truy cập ngày 22/11/2023.</w:t>
      </w:r>
    </w:p>
  </w:footnote>
  <w:footnote w:id="133">
    <w:p w14:paraId="0FC20AE2" w14:textId="77777777" w:rsidR="00A1565D" w:rsidRPr="009A1111" w:rsidRDefault="00A1565D" w:rsidP="00265486">
      <w:pPr>
        <w:pStyle w:val="FootnoteText"/>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w:t>
      </w:r>
      <w:r w:rsidRPr="009A1111">
        <w:rPr>
          <w:rFonts w:cs="Times New Roman"/>
          <w:i/>
          <w:iCs/>
          <w:lang w:val="vi-VN"/>
        </w:rPr>
        <w:t xml:space="preserve">Manual on Recognizing and Honoring Educational Professionals for Officials at the Teachers Council Secretariat within the Phayao Provincial Education Office, </w:t>
      </w:r>
      <w:hyperlink r:id="rId61" w:history="1">
        <w:r w:rsidRPr="009A1111">
          <w:rPr>
            <w:rStyle w:val="Hyperlink"/>
            <w:rFonts w:cs="Times New Roman"/>
            <w:lang w:val="vi-VN"/>
          </w:rPr>
          <w:t>http://phayaopeo.com/userfiles/files/</w:t>
        </w:r>
        <w:r w:rsidRPr="009A1111">
          <w:rPr>
            <w:rStyle w:val="Hyperlink"/>
            <w:rFonts w:ascii="Angsana New" w:hAnsi="Angsana New" w:cs="Angsana New"/>
            <w:lang w:val="vi-VN"/>
          </w:rPr>
          <w:t>คู่มือการปฏิบัติงาน</w:t>
        </w:r>
        <w:r w:rsidRPr="009A1111">
          <w:rPr>
            <w:rStyle w:val="Hyperlink"/>
            <w:rFonts w:cs="Times New Roman"/>
            <w:lang w:val="vi-VN"/>
          </w:rPr>
          <w:t>%20(31-05-65).pdf</w:t>
        </w:r>
      </w:hyperlink>
      <w:r w:rsidRPr="009A1111">
        <w:rPr>
          <w:rFonts w:cs="Times New Roman"/>
          <w:lang w:val="vi-VN"/>
        </w:rPr>
        <w:t>, truy cập ngày 18/12/2023.</w:t>
      </w:r>
    </w:p>
  </w:footnote>
  <w:footnote w:id="134">
    <w:p w14:paraId="0FC20AE3" w14:textId="77777777" w:rsidR="00A1565D" w:rsidRPr="009A1111" w:rsidRDefault="00A1565D" w:rsidP="00265486">
      <w:pPr>
        <w:spacing w:line="276" w:lineRule="auto"/>
        <w:jc w:val="both"/>
        <w:rPr>
          <w:rFonts w:eastAsia="Times New Roman" w:cs="Times New Roman"/>
          <w:color w:val="181C32"/>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Indonesia, Pemerintah Pusat (2008), </w:t>
      </w:r>
      <w:r w:rsidRPr="009A1111">
        <w:rPr>
          <w:rFonts w:eastAsia="Times New Roman" w:cs="Times New Roman"/>
          <w:i/>
          <w:iCs/>
          <w:color w:val="181C32"/>
          <w:sz w:val="20"/>
          <w:szCs w:val="20"/>
          <w:lang w:val="vi-VN"/>
        </w:rPr>
        <w:t>Peraturan Pemerintah (PP) Nomor 74 Tahun 2008 tentang Guru</w:t>
      </w:r>
      <w:r w:rsidRPr="009A1111">
        <w:rPr>
          <w:rFonts w:eastAsia="Times New Roman" w:cs="Times New Roman"/>
          <w:color w:val="181C32"/>
          <w:sz w:val="20"/>
          <w:szCs w:val="20"/>
          <w:lang w:val="vi-VN"/>
        </w:rPr>
        <w:t xml:space="preserve">, </w:t>
      </w:r>
      <w:hyperlink r:id="rId62" w:history="1">
        <w:r w:rsidRPr="009A1111">
          <w:rPr>
            <w:rStyle w:val="Hyperlink"/>
            <w:rFonts w:eastAsia="Times New Roman" w:cs="Times New Roman"/>
            <w:sz w:val="20"/>
            <w:szCs w:val="20"/>
            <w:lang w:val="vi-VN"/>
          </w:rPr>
          <w:t>https://peraturan.bpk.go.id/Details/4892/pp-no-74-tahun-2008</w:t>
        </w:r>
      </w:hyperlink>
      <w:r w:rsidRPr="009A1111">
        <w:rPr>
          <w:rFonts w:eastAsia="Times New Roman" w:cs="Times New Roman"/>
          <w:color w:val="181C32"/>
          <w:sz w:val="20"/>
          <w:szCs w:val="20"/>
          <w:lang w:val="vi-VN"/>
        </w:rPr>
        <w:t>, truy cập ngày 23/12/2023.</w:t>
      </w:r>
    </w:p>
  </w:footnote>
  <w:footnote w:id="135">
    <w:p w14:paraId="0FC20AE4"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FindLaw's team (2016), </w:t>
      </w:r>
      <w:r w:rsidRPr="009A1111">
        <w:rPr>
          <w:rFonts w:cs="Times New Roman"/>
          <w:i/>
          <w:color w:val="000000"/>
          <w:sz w:val="20"/>
          <w:szCs w:val="20"/>
          <w:lang w:val="vi-VN"/>
        </w:rPr>
        <w:t>Teachers' Rights: Overview</w:t>
      </w:r>
      <w:r w:rsidRPr="009A1111">
        <w:rPr>
          <w:rFonts w:cs="Times New Roman"/>
          <w:color w:val="000000"/>
          <w:sz w:val="20"/>
          <w:szCs w:val="20"/>
          <w:lang w:val="vi-VN"/>
        </w:rPr>
        <w:t xml:space="preserve">, </w:t>
      </w:r>
      <w:hyperlink r:id="rId63">
        <w:r w:rsidRPr="009A1111">
          <w:rPr>
            <w:rFonts w:cs="Times New Roman"/>
            <w:color w:val="0000FF"/>
            <w:sz w:val="20"/>
            <w:szCs w:val="20"/>
            <w:u w:val="single"/>
            <w:lang w:val="vi-VN"/>
          </w:rPr>
          <w:t>https://www.findlaw.com/education/teachers-rights/teachers-different-freedoms-and-rights.html</w:t>
        </w:r>
      </w:hyperlink>
      <w:r w:rsidRPr="009A1111">
        <w:rPr>
          <w:rFonts w:cs="Times New Roman"/>
          <w:color w:val="000000"/>
          <w:sz w:val="20"/>
          <w:szCs w:val="20"/>
          <w:lang w:val="vi-VN"/>
        </w:rPr>
        <w:t>, truy cập ngày 20/11/2023.</w:t>
      </w:r>
    </w:p>
  </w:footnote>
  <w:footnote w:id="136">
    <w:p w14:paraId="0FC20AE5"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Jade Yeban (2023), </w:t>
      </w:r>
      <w:r w:rsidRPr="009A1111">
        <w:rPr>
          <w:rFonts w:cs="Times New Roman"/>
          <w:i/>
          <w:color w:val="000000"/>
          <w:sz w:val="20"/>
          <w:szCs w:val="20"/>
          <w:lang w:val="vi-VN"/>
        </w:rPr>
        <w:t>The Roles of Federal and State Governments in Education</w:t>
      </w:r>
      <w:r w:rsidRPr="009A1111">
        <w:rPr>
          <w:rFonts w:cs="Times New Roman"/>
          <w:color w:val="000000"/>
          <w:sz w:val="20"/>
          <w:szCs w:val="20"/>
          <w:lang w:val="vi-VN"/>
        </w:rPr>
        <w:t xml:space="preserve">, </w:t>
      </w:r>
      <w:hyperlink r:id="rId64" w:anchor=":~:text=The%20U.S.%20Department%20of%20Education,elementary%20school%20to%20posts%20econdary%20education">
        <w:r w:rsidRPr="009A1111">
          <w:rPr>
            <w:rFonts w:cs="Times New Roman"/>
            <w:color w:val="0000FF"/>
            <w:sz w:val="20"/>
            <w:szCs w:val="20"/>
            <w:u w:val="single"/>
            <w:lang w:val="vi-VN"/>
          </w:rPr>
          <w:t>https://www.findlaw.com/education/curriculum-standards-school-funding/the-roles-of-federal-and-state-governments -in-education.html#:~:text=The%20U.S.%20Department%20of%20Education,elementary%20school%20to%20posts econdary%20education</w:t>
        </w:r>
      </w:hyperlink>
      <w:r w:rsidRPr="009A1111">
        <w:rPr>
          <w:rFonts w:cs="Times New Roman"/>
          <w:color w:val="000000"/>
          <w:sz w:val="20"/>
          <w:szCs w:val="20"/>
          <w:lang w:val="vi-VN"/>
        </w:rPr>
        <w:t>, truy cập ngày 23/11/2023.</w:t>
      </w:r>
    </w:p>
  </w:footnote>
  <w:footnote w:id="137">
    <w:p w14:paraId="0FC20AE6"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Bang South Carolina quy định về hướng dẫn tuyển dụng giáo viên, sử dụng nhân sự trong các lĩnh vực chuyên môn với từng khu học chánh, South Carolina Code of Laws, Title 59 – Education, Article 3, Section 59-1-510, </w:t>
      </w:r>
      <w:hyperlink r:id="rId65">
        <w:r w:rsidRPr="009A1111">
          <w:rPr>
            <w:rFonts w:cs="Times New Roman"/>
            <w:color w:val="0000FF"/>
            <w:sz w:val="20"/>
            <w:szCs w:val="20"/>
            <w:u w:val="single"/>
            <w:lang w:val="vi-VN"/>
          </w:rPr>
          <w:t>https://www.scstatehouse.gov/code/t59c001.php</w:t>
        </w:r>
      </w:hyperlink>
      <w:r w:rsidRPr="009A1111">
        <w:rPr>
          <w:rFonts w:cs="Times New Roman"/>
          <w:color w:val="000000"/>
          <w:sz w:val="20"/>
          <w:szCs w:val="20"/>
          <w:lang w:val="vi-VN"/>
        </w:rPr>
        <w:t>, truy cập ngày 23/11/2023.</w:t>
      </w:r>
    </w:p>
  </w:footnote>
  <w:footnote w:id="138">
    <w:p w14:paraId="0FC20AE7" w14:textId="77777777" w:rsidR="00A1565D" w:rsidRPr="009A1111" w:rsidRDefault="00A1565D" w:rsidP="00265486">
      <w:pPr>
        <w:pBdr>
          <w:top w:val="nil"/>
          <w:left w:val="nil"/>
          <w:bottom w:val="nil"/>
          <w:right w:val="nil"/>
          <w:between w:val="nil"/>
        </w:pBdr>
        <w:jc w:val="both"/>
        <w:rPr>
          <w:rFonts w:cs="Times New Roman"/>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w:t>
      </w:r>
      <w:r w:rsidRPr="009A1111">
        <w:rPr>
          <w:rFonts w:cs="Times New Roman"/>
          <w:i/>
          <w:color w:val="000000"/>
          <w:sz w:val="20"/>
          <w:szCs w:val="20"/>
          <w:lang w:val="vi-VN"/>
        </w:rPr>
        <w:t>State Government's Role in Education | Overview &amp; Common Tasks</w:t>
      </w:r>
      <w:r w:rsidRPr="009A1111">
        <w:rPr>
          <w:rFonts w:cs="Times New Roman"/>
          <w:color w:val="000000"/>
          <w:sz w:val="20"/>
          <w:szCs w:val="20"/>
          <w:lang w:val="vi-VN"/>
        </w:rPr>
        <w:t xml:space="preserve">, </w:t>
      </w:r>
      <w:hyperlink r:id="rId66">
        <w:r w:rsidRPr="009A1111">
          <w:rPr>
            <w:rFonts w:cs="Times New Roman"/>
            <w:color w:val="0000FF"/>
            <w:sz w:val="20"/>
            <w:szCs w:val="20"/>
            <w:u w:val="single"/>
            <w:lang w:val="vi-VN"/>
          </w:rPr>
          <w:t>https://study.com/academy/lesson/the-state-governments-role-in-public-education.html</w:t>
        </w:r>
      </w:hyperlink>
      <w:r w:rsidRPr="009A1111">
        <w:rPr>
          <w:rFonts w:cs="Times New Roman"/>
          <w:color w:val="000000"/>
          <w:sz w:val="20"/>
          <w:szCs w:val="20"/>
          <w:lang w:val="vi-VN"/>
        </w:rPr>
        <w:t>, truy cập ngày 22/11/2023.</w:t>
      </w:r>
    </w:p>
  </w:footnote>
  <w:footnote w:id="139">
    <w:p w14:paraId="0FC20AE8"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https://eurydice.eacea.ec.europa.eu/national-education-systems/netherlands/overview</w:t>
      </w:r>
    </w:p>
  </w:footnote>
  <w:footnote w:id="140">
    <w:p w14:paraId="0FC20AE9" w14:textId="77777777" w:rsidR="00A1565D" w:rsidRPr="009A1111" w:rsidRDefault="00A1565D" w:rsidP="00265486">
      <w:pPr>
        <w:jc w:val="both"/>
        <w:rPr>
          <w:rFonts w:eastAsia="Times New Roman" w:cs="Times New Roman"/>
          <w:sz w:val="20"/>
          <w:szCs w:val="20"/>
          <w:lang w:val="vi-VN"/>
        </w:rPr>
      </w:pPr>
      <w:r w:rsidRPr="009A1111">
        <w:rPr>
          <w:rFonts w:cs="Times New Roman"/>
          <w:sz w:val="20"/>
          <w:szCs w:val="20"/>
          <w:vertAlign w:val="superscript"/>
          <w:lang w:val="vi-VN"/>
        </w:rPr>
        <w:footnoteRef/>
      </w:r>
      <w:hyperlink r:id="rId67">
        <w:r w:rsidRPr="009A1111">
          <w:rPr>
            <w:rFonts w:eastAsia="Times New Roman" w:cs="Times New Roman"/>
            <w:color w:val="1155CC"/>
            <w:sz w:val="20"/>
            <w:szCs w:val="20"/>
            <w:u w:val="single"/>
            <w:lang w:val="vi-VN"/>
          </w:rPr>
          <w:t>http://chuongtrinhkhgd.moet.gov.vn/content/dauthaudautucong/Lists/DuAn/Attachments/108/003%C4%90A.%20B%C3%A1o%20c%C3%A1o%20t%C3%B3m%20t%E1%BA%AFt.pdf</w:t>
        </w:r>
      </w:hyperlink>
      <w:r w:rsidRPr="009A1111">
        <w:rPr>
          <w:rFonts w:eastAsia="Times New Roman" w:cs="Times New Roman"/>
          <w:sz w:val="20"/>
          <w:szCs w:val="20"/>
          <w:lang w:val="vi-VN"/>
        </w:rPr>
        <w:t xml:space="preserve"> </w:t>
      </w:r>
    </w:p>
  </w:footnote>
  <w:footnote w:id="141">
    <w:p w14:paraId="0FC20AEA"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Erica Amorim và Marzul Hidayat (2013), </w:t>
      </w:r>
      <w:r w:rsidRPr="009A1111">
        <w:rPr>
          <w:rFonts w:cs="Times New Roman"/>
          <w:i/>
          <w:iCs/>
          <w:lang w:val="vi-VN"/>
        </w:rPr>
        <w:t>Teacher Education in Indonesia</w:t>
      </w:r>
      <w:r w:rsidRPr="009A1111">
        <w:rPr>
          <w:rFonts w:cs="Times New Roman"/>
          <w:lang w:val="vi-VN"/>
        </w:rPr>
        <w:t xml:space="preserve">, </w:t>
      </w:r>
      <w:hyperlink r:id="rId68" w:history="1">
        <w:r w:rsidRPr="009A1111">
          <w:rPr>
            <w:rStyle w:val="Hyperlink"/>
            <w:rFonts w:cs="Times New Roman"/>
            <w:lang w:val="vi-VN"/>
          </w:rPr>
          <w:t>https://www.academia.edu/9011933/Teacher_Education_in_Indonesia</w:t>
        </w:r>
      </w:hyperlink>
      <w:r w:rsidRPr="009A1111">
        <w:rPr>
          <w:rFonts w:cs="Times New Roman"/>
          <w:lang w:val="vi-VN"/>
        </w:rPr>
        <w:t>, truy cập ngày 21/12/2023.</w:t>
      </w:r>
    </w:p>
  </w:footnote>
  <w:footnote w:id="142">
    <w:p w14:paraId="0FC20AEB"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Suwarsih Madya (2007), </w:t>
      </w:r>
      <w:r w:rsidRPr="009A1111">
        <w:rPr>
          <w:rFonts w:cs="Times New Roman"/>
          <w:i/>
          <w:iCs/>
          <w:lang w:val="vi-VN"/>
        </w:rPr>
        <w:t>Certification for Teachers and Lecturers and Its Implications for Staff Development</w:t>
      </w:r>
      <w:r w:rsidRPr="009A1111">
        <w:rPr>
          <w:rFonts w:cs="Times New Roman"/>
          <w:lang w:val="vi-VN"/>
        </w:rPr>
        <w:t xml:space="preserve">, </w:t>
      </w:r>
      <w:hyperlink r:id="rId69" w:history="1">
        <w:r w:rsidRPr="009A1111">
          <w:rPr>
            <w:rStyle w:val="Hyperlink"/>
            <w:rFonts w:cs="Times New Roman"/>
            <w:lang w:val="vi-VN"/>
          </w:rPr>
          <w:t>https://media.neliti.com/media/publications/221971-certification-for-teachers-and-lecturers.pdf</w:t>
        </w:r>
      </w:hyperlink>
      <w:r w:rsidRPr="009A1111">
        <w:rPr>
          <w:rFonts w:cs="Times New Roman"/>
          <w:lang w:val="vi-VN"/>
        </w:rPr>
        <w:t>, truy cập ngày 20/12/2023.</w:t>
      </w:r>
    </w:p>
  </w:footnote>
  <w:footnote w:id="143">
    <w:p w14:paraId="0FC20AEC"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Điều 201 Đạo luật Giáo dục Alberta</w:t>
      </w:r>
    </w:p>
  </w:footnote>
  <w:footnote w:id="144">
    <w:p w14:paraId="0FC20AED"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Điều 18(2) Đạo luật Giáo dục Alberta và Điều 1 Quy định 123/2022 (Alberta)</w:t>
      </w:r>
    </w:p>
  </w:footnote>
  <w:footnote w:id="145">
    <w:p w14:paraId="0FC20AEE"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Amporn Tamronglak (2013), </w:t>
      </w:r>
      <w:r w:rsidRPr="009A1111">
        <w:rPr>
          <w:rFonts w:cs="Times New Roman"/>
          <w:i/>
          <w:iCs/>
          <w:lang w:val="vi-VN"/>
        </w:rPr>
        <w:t>The Development of Teacher and Educational Personnel Promotional Assessment Framework in Thailand</w:t>
      </w:r>
      <w:r w:rsidRPr="009A1111">
        <w:rPr>
          <w:rFonts w:cs="Times New Roman"/>
          <w:lang w:val="vi-VN"/>
        </w:rPr>
        <w:t>, August 2013, Journal of Government and Politics 4(2), trang 213-236.</w:t>
      </w:r>
    </w:p>
  </w:footnote>
  <w:footnote w:id="146">
    <w:p w14:paraId="0FC20AEF" w14:textId="77777777" w:rsidR="00A1565D" w:rsidRPr="009A1111" w:rsidRDefault="00A1565D" w:rsidP="00265486">
      <w:pPr>
        <w:pStyle w:val="FootnoteText"/>
        <w:spacing w:line="276" w:lineRule="auto"/>
        <w:jc w:val="both"/>
        <w:rPr>
          <w:rFonts w:cs="Times New Roman"/>
          <w:lang w:val="vi-VN"/>
        </w:rPr>
      </w:pPr>
      <w:r w:rsidRPr="009A1111">
        <w:rPr>
          <w:rStyle w:val="FootnoteReference"/>
          <w:rFonts w:cs="Times New Roman"/>
          <w:lang w:val="vi-VN"/>
        </w:rPr>
        <w:footnoteRef/>
      </w:r>
      <w:r w:rsidRPr="009A1111">
        <w:rPr>
          <w:rFonts w:cs="Times New Roman"/>
          <w:lang w:val="vi-VN"/>
        </w:rPr>
        <w:t xml:space="preserve"> Rosser, Andrew, and Mohamad Fahmi (2018), </w:t>
      </w:r>
      <w:r w:rsidRPr="009A1111">
        <w:rPr>
          <w:rFonts w:cs="Times New Roman"/>
          <w:i/>
          <w:iCs/>
          <w:lang w:val="vi-VN"/>
        </w:rPr>
        <w:t>The political economy of teacher management reform in Indonesia</w:t>
      </w:r>
      <w:r w:rsidRPr="009A1111">
        <w:rPr>
          <w:rFonts w:cs="Times New Roman"/>
          <w:lang w:val="vi-VN"/>
        </w:rPr>
        <w:t>, International Journal of Educational Development, số 61, trang 72-81.</w:t>
      </w:r>
    </w:p>
  </w:footnote>
  <w:footnote w:id="147">
    <w:p w14:paraId="0FC20AF0" w14:textId="77777777" w:rsidR="00A1565D" w:rsidRPr="009A1111" w:rsidRDefault="00A1565D" w:rsidP="00265486">
      <w:pPr>
        <w:pBdr>
          <w:top w:val="nil"/>
          <w:left w:val="nil"/>
          <w:bottom w:val="nil"/>
          <w:right w:val="nil"/>
          <w:between w:val="nil"/>
        </w:pBdr>
        <w:jc w:val="both"/>
        <w:rPr>
          <w:rFonts w:cs="Times New Roman"/>
          <w:i/>
          <w:color w:val="000000"/>
          <w:sz w:val="20"/>
          <w:szCs w:val="20"/>
          <w:lang w:val="vi-VN"/>
        </w:rPr>
      </w:pPr>
      <w:r w:rsidRPr="009A1111">
        <w:rPr>
          <w:rStyle w:val="FootnoteReference"/>
          <w:rFonts w:cs="Times New Roman"/>
          <w:sz w:val="20"/>
          <w:szCs w:val="20"/>
          <w:lang w:val="vi-VN"/>
        </w:rPr>
        <w:footnoteRef/>
      </w:r>
      <w:r w:rsidRPr="009A1111">
        <w:rPr>
          <w:rFonts w:cs="Times New Roman"/>
          <w:color w:val="000000"/>
          <w:sz w:val="20"/>
          <w:szCs w:val="20"/>
          <w:lang w:val="vi-VN"/>
        </w:rPr>
        <w:t xml:space="preserve"> U.S. Departments of State and Education (2021), </w:t>
      </w:r>
      <w:r w:rsidRPr="009A1111">
        <w:rPr>
          <w:rFonts w:cs="Times New Roman"/>
          <w:i/>
          <w:color w:val="000000"/>
          <w:sz w:val="20"/>
          <w:szCs w:val="20"/>
          <w:lang w:val="vi-VN"/>
        </w:rPr>
        <w:t>A Renewed U.S. Commitment to International Education</w:t>
      </w:r>
      <w:r w:rsidRPr="009A1111">
        <w:rPr>
          <w:rFonts w:cs="Times New Roman"/>
          <w:color w:val="000000"/>
          <w:sz w:val="20"/>
          <w:szCs w:val="20"/>
          <w:lang w:val="vi-VN"/>
        </w:rPr>
        <w:t xml:space="preserve">, </w:t>
      </w:r>
      <w:hyperlink r:id="rId70">
        <w:r w:rsidRPr="009A1111">
          <w:rPr>
            <w:rFonts w:cs="Times New Roman"/>
            <w:color w:val="0000FF"/>
            <w:sz w:val="20"/>
            <w:szCs w:val="20"/>
            <w:u w:val="single"/>
            <w:lang w:val="vi-VN"/>
          </w:rPr>
          <w:t>https://educationusa.state.gov/sites/default/files/intl_ed_joint_statement.pdf</w:t>
        </w:r>
      </w:hyperlink>
      <w:r w:rsidRPr="009A1111">
        <w:rPr>
          <w:rFonts w:cs="Times New Roman"/>
          <w:color w:val="000000"/>
          <w:sz w:val="20"/>
          <w:szCs w:val="20"/>
          <w:lang w:val="vi-VN"/>
        </w:rPr>
        <w:t>, truy cập ngày 23/11/2023.</w:t>
      </w:r>
    </w:p>
  </w:footnote>
  <w:footnote w:id="148">
    <w:p w14:paraId="0FC20AF1"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Bộ Giáo dục, “Introducing international qualified teacher status (iQTS)” (Trang Thông tin của Chính phủ)</w:t>
      </w:r>
    </w:p>
    <w:p w14:paraId="0FC20AF2" w14:textId="77777777" w:rsidR="00A1565D" w:rsidRPr="009A1111" w:rsidRDefault="00A1565D" w:rsidP="00265486">
      <w:pPr>
        <w:jc w:val="both"/>
        <w:rPr>
          <w:rFonts w:cs="Times New Roman"/>
          <w:sz w:val="20"/>
          <w:szCs w:val="20"/>
          <w:lang w:val="vi-VN"/>
        </w:rPr>
      </w:pPr>
      <w:r w:rsidRPr="009A1111">
        <w:rPr>
          <w:rFonts w:cs="Times New Roman"/>
          <w:sz w:val="20"/>
          <w:szCs w:val="20"/>
          <w:lang w:val="vi-VN"/>
        </w:rPr>
        <w:t>https://www.gov.uk/government/publications/international-qualified-teacher-status-iqts/introducing-the-international-qualified-teacher-status-iqts-pilot</w:t>
      </w:r>
    </w:p>
  </w:footnote>
  <w:footnote w:id="149">
    <w:p w14:paraId="0FC20AF3"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w:t>
      </w:r>
      <w:hyperlink r:id="rId71">
        <w:r w:rsidRPr="009A1111">
          <w:rPr>
            <w:rFonts w:cs="Times New Roman"/>
            <w:color w:val="1155CC"/>
            <w:sz w:val="20"/>
            <w:szCs w:val="20"/>
            <w:u w:val="single"/>
            <w:lang w:val="vi-VN"/>
          </w:rPr>
          <w:t>https://www.ctf-fce.ca/what-we-do/international-development-cooperation/project-overseas/</w:t>
        </w:r>
      </w:hyperlink>
      <w:r w:rsidRPr="009A1111">
        <w:rPr>
          <w:rFonts w:cs="Times New Roman"/>
          <w:sz w:val="20"/>
          <w:szCs w:val="20"/>
          <w:lang w:val="vi-VN"/>
        </w:rPr>
        <w:t>,, truy cập ngày 28/11/2023.</w:t>
      </w:r>
    </w:p>
  </w:footnote>
  <w:footnote w:id="150">
    <w:p w14:paraId="0FC20AF4"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Project Overseas 2024, tr. 1,</w:t>
      </w:r>
      <w:hyperlink r:id="rId72">
        <w:r w:rsidRPr="009A1111">
          <w:rPr>
            <w:rFonts w:cs="Times New Roman"/>
            <w:sz w:val="20"/>
            <w:szCs w:val="20"/>
            <w:lang w:val="vi-VN"/>
          </w:rPr>
          <w:t xml:space="preserve"> </w:t>
        </w:r>
      </w:hyperlink>
      <w:hyperlink r:id="rId73">
        <w:r w:rsidRPr="009A1111">
          <w:rPr>
            <w:rFonts w:cs="Times New Roman"/>
            <w:color w:val="1155CC"/>
            <w:sz w:val="20"/>
            <w:szCs w:val="20"/>
            <w:u w:val="single"/>
            <w:lang w:val="vi-VN"/>
          </w:rPr>
          <w:t>https://www.ctf-fce.ca/wp-content/uploads/2022/07/PO_Brochure.pdf</w:t>
        </w:r>
      </w:hyperlink>
      <w:r w:rsidRPr="009A1111">
        <w:rPr>
          <w:rFonts w:cs="Times New Roman"/>
          <w:sz w:val="20"/>
          <w:szCs w:val="20"/>
          <w:lang w:val="vi-VN"/>
        </w:rPr>
        <w:t>, truy cập ngày 28/11/2023.</w:t>
      </w:r>
    </w:p>
  </w:footnote>
  <w:footnote w:id="151">
    <w:p w14:paraId="0FC20AF5" w14:textId="77777777" w:rsidR="00A1565D" w:rsidRPr="009A1111" w:rsidRDefault="00A1565D" w:rsidP="00265486">
      <w:pPr>
        <w:jc w:val="both"/>
        <w:rPr>
          <w:rFonts w:cs="Times New Roman"/>
          <w:sz w:val="20"/>
          <w:szCs w:val="20"/>
          <w:lang w:val="vi-VN"/>
        </w:rPr>
      </w:pPr>
      <w:r w:rsidRPr="009A1111">
        <w:rPr>
          <w:rStyle w:val="FootnoteReference"/>
          <w:rFonts w:cs="Times New Roman"/>
          <w:sz w:val="20"/>
          <w:szCs w:val="20"/>
          <w:lang w:val="vi-VN"/>
        </w:rPr>
        <w:footnoteRef/>
      </w:r>
      <w:r w:rsidRPr="009A1111">
        <w:rPr>
          <w:rFonts w:cs="Times New Roman"/>
          <w:sz w:val="20"/>
          <w:szCs w:val="20"/>
          <w:lang w:val="vi-VN"/>
        </w:rPr>
        <w:t xml:space="preserve"> Project Overseas 2024, tlđd.</w:t>
      </w:r>
    </w:p>
  </w:footnote>
  <w:footnote w:id="152">
    <w:p w14:paraId="0FC20AF6"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hyperlink r:id="rId74">
        <w:r w:rsidRPr="009A1111">
          <w:rPr>
            <w:rFonts w:eastAsia="Times New Roman" w:cs="Times New Roman"/>
            <w:b/>
            <w:color w:val="1155CC"/>
            <w:sz w:val="20"/>
            <w:szCs w:val="20"/>
            <w:u w:val="single"/>
            <w:lang w:val="vi-VN"/>
          </w:rPr>
          <w:t>https://international.cuc.edu.cn/2020/0410/c3125a169422/page.htm</w:t>
        </w:r>
      </w:hyperlink>
      <w:r w:rsidRPr="009A1111">
        <w:rPr>
          <w:rFonts w:eastAsia="Times New Roman" w:cs="Times New Roman"/>
          <w:b/>
          <w:sz w:val="20"/>
          <w:szCs w:val="20"/>
          <w:lang w:val="vi-VN"/>
        </w:rPr>
        <w:t>, truy cập 23/12/2023</w:t>
      </w:r>
    </w:p>
  </w:footnote>
  <w:footnote w:id="153">
    <w:p w14:paraId="0FC20AF7" w14:textId="77777777" w:rsidR="00A1565D" w:rsidRPr="009A1111" w:rsidRDefault="00A1565D" w:rsidP="00265486">
      <w:pPr>
        <w:jc w:val="both"/>
        <w:rPr>
          <w:rFonts w:cs="Times New Roman"/>
          <w:sz w:val="20"/>
          <w:szCs w:val="20"/>
          <w:lang w:val="vi-VN"/>
        </w:rPr>
      </w:pPr>
      <w:r w:rsidRPr="009A1111">
        <w:rPr>
          <w:rFonts w:cs="Times New Roman"/>
          <w:sz w:val="20"/>
          <w:szCs w:val="20"/>
          <w:vertAlign w:val="superscript"/>
          <w:lang w:val="vi-VN"/>
        </w:rPr>
        <w:footnoteRef/>
      </w:r>
      <w:r w:rsidRPr="009A1111">
        <w:rPr>
          <w:rFonts w:cs="Times New Roman"/>
          <w:sz w:val="20"/>
          <w:szCs w:val="20"/>
          <w:lang w:val="vi-VN"/>
        </w:rPr>
        <w:t xml:space="preserve"> </w:t>
      </w:r>
      <w:hyperlink r:id="rId75">
        <w:r w:rsidRPr="009A1111">
          <w:rPr>
            <w:rFonts w:cs="Times New Roman"/>
            <w:color w:val="1155CC"/>
            <w:sz w:val="20"/>
            <w:szCs w:val="20"/>
            <w:u w:val="single"/>
            <w:lang w:val="vi-VN"/>
          </w:rPr>
          <w:t>3 Thực trạng và chế độ đãi ngộ đối với giáo viên được cử đi: Bộ Giáo dục, Văn hóa, Thể thao, Khoa học và Công nghệ (mext.go.jp)</w:t>
        </w:r>
      </w:hyperlink>
      <w:r w:rsidRPr="009A1111">
        <w:rPr>
          <w:rFonts w:cs="Times New Roman"/>
          <w:sz w:val="20"/>
          <w:szCs w:val="20"/>
          <w:lang w:val="vi-VN"/>
        </w:rPr>
        <w:t xml:space="preserve"> </w:t>
      </w:r>
    </w:p>
  </w:footnote>
  <w:footnote w:id="154">
    <w:p w14:paraId="0D0A95E8" w14:textId="77777777" w:rsidR="00A1565D" w:rsidRPr="00FF5F8A" w:rsidRDefault="00A1565D" w:rsidP="00265486">
      <w:pPr>
        <w:pStyle w:val="FootnoteText"/>
        <w:spacing w:line="276" w:lineRule="auto"/>
        <w:jc w:val="both"/>
        <w:rPr>
          <w:rFonts w:cs="Times New Roman"/>
        </w:rPr>
      </w:pPr>
      <w:r w:rsidRPr="00FF5F8A">
        <w:rPr>
          <w:rStyle w:val="FootnoteReference"/>
          <w:rFonts w:cs="Times New Roman"/>
        </w:rPr>
        <w:footnoteRef/>
      </w:r>
      <w:r w:rsidRPr="00FF5F8A">
        <w:rPr>
          <w:rFonts w:cs="Times New Roman"/>
        </w:rPr>
        <w:t xml:space="preserve"> Joice Soraya (2018), </w:t>
      </w:r>
      <w:r w:rsidRPr="00FF5F8A">
        <w:rPr>
          <w:rFonts w:cs="Times New Roman"/>
          <w:i/>
          <w:iCs/>
        </w:rPr>
        <w:t>Legal Protection of Teachers in Indonesia</w:t>
      </w:r>
      <w:r w:rsidRPr="00FF5F8A">
        <w:rPr>
          <w:rFonts w:cs="Times New Roman"/>
        </w:rPr>
        <w:t xml:space="preserve">, In Proceedings of the Annual Conference on Social Sciences and Humanities (ANCOSH 2018) - Revitalization of Local Wisdom in Global and Competitive Era, </w:t>
      </w:r>
      <w:r>
        <w:rPr>
          <w:rFonts w:cs="Times New Roman"/>
        </w:rPr>
        <w:t>trang</w:t>
      </w:r>
      <w:r w:rsidRPr="00FF5F8A">
        <w:rPr>
          <w:rFonts w:cs="Times New Roman"/>
        </w:rPr>
        <w:t xml:space="preserve"> 269-274</w:t>
      </w:r>
      <w:r>
        <w:rPr>
          <w:rFonts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5954722"/>
      <w:docPartObj>
        <w:docPartGallery w:val="Page Numbers (Top of Page)"/>
        <w:docPartUnique/>
      </w:docPartObj>
    </w:sdtPr>
    <w:sdtEndPr>
      <w:rPr>
        <w:noProof/>
      </w:rPr>
    </w:sdtEndPr>
    <w:sdtContent>
      <w:p w14:paraId="4AE2F933" w14:textId="1FFDBDD3" w:rsidR="005F7DEB" w:rsidRDefault="005F7DE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291D62D" w14:textId="77777777" w:rsidR="005F7DEB" w:rsidRDefault="005F7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5236"/>
    <w:multiLevelType w:val="multilevel"/>
    <w:tmpl w:val="71E61734"/>
    <w:lvl w:ilvl="0">
      <w:start w:val="1"/>
      <w:numFmt w:val="decimal"/>
      <w:lvlText w:val="%1."/>
      <w:lvlJc w:val="left"/>
      <w:pPr>
        <w:ind w:left="490" w:hanging="4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07D789D"/>
    <w:multiLevelType w:val="hybridMultilevel"/>
    <w:tmpl w:val="2884CA9E"/>
    <w:lvl w:ilvl="0" w:tplc="ED72AFE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831453"/>
    <w:multiLevelType w:val="hybridMultilevel"/>
    <w:tmpl w:val="4C9420F0"/>
    <w:lvl w:ilvl="0" w:tplc="C354E6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F517A6"/>
    <w:multiLevelType w:val="multilevel"/>
    <w:tmpl w:val="C64AB9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FB565F"/>
    <w:multiLevelType w:val="multilevel"/>
    <w:tmpl w:val="6F26A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4954B36"/>
    <w:multiLevelType w:val="multilevel"/>
    <w:tmpl w:val="25F21E2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57C7BF2"/>
    <w:multiLevelType w:val="multilevel"/>
    <w:tmpl w:val="AF68B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DF15507"/>
    <w:multiLevelType w:val="multilevel"/>
    <w:tmpl w:val="89609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E166E39"/>
    <w:multiLevelType w:val="multilevel"/>
    <w:tmpl w:val="97565C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E6F2D56"/>
    <w:multiLevelType w:val="multilevel"/>
    <w:tmpl w:val="103E77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B041E0"/>
    <w:multiLevelType w:val="multilevel"/>
    <w:tmpl w:val="F46A4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C5B59BE"/>
    <w:multiLevelType w:val="multilevel"/>
    <w:tmpl w:val="53123D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E036D8F"/>
    <w:multiLevelType w:val="multilevel"/>
    <w:tmpl w:val="AABC89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3AC7AAA"/>
    <w:multiLevelType w:val="hybridMultilevel"/>
    <w:tmpl w:val="64A80D32"/>
    <w:lvl w:ilvl="0" w:tplc="0FEC27B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2F3D94"/>
    <w:multiLevelType w:val="hybridMultilevel"/>
    <w:tmpl w:val="A7AC24E0"/>
    <w:lvl w:ilvl="0" w:tplc="E0469670">
      <w:start w:val="1"/>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665B88"/>
    <w:multiLevelType w:val="multilevel"/>
    <w:tmpl w:val="55AE5684"/>
    <w:lvl w:ilvl="0">
      <w:start w:val="1"/>
      <w:numFmt w:val="decimal"/>
      <w:lvlText w:val="%1."/>
      <w:lvlJc w:val="left"/>
      <w:pPr>
        <w:ind w:left="720" w:hanging="360"/>
      </w:pPr>
      <w:rPr>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DE5FD2"/>
    <w:multiLevelType w:val="multilevel"/>
    <w:tmpl w:val="6742C6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64A6458"/>
    <w:multiLevelType w:val="multilevel"/>
    <w:tmpl w:val="90FC90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99709C3"/>
    <w:multiLevelType w:val="multilevel"/>
    <w:tmpl w:val="7608B5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AAC0674"/>
    <w:multiLevelType w:val="multilevel"/>
    <w:tmpl w:val="68EEE7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DF391C"/>
    <w:multiLevelType w:val="hybridMultilevel"/>
    <w:tmpl w:val="11C4D304"/>
    <w:lvl w:ilvl="0" w:tplc="2EEEDB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EC48AA"/>
    <w:multiLevelType w:val="multilevel"/>
    <w:tmpl w:val="D79E87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E644CF1"/>
    <w:multiLevelType w:val="multilevel"/>
    <w:tmpl w:val="220A1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26D06F9"/>
    <w:multiLevelType w:val="hybridMultilevel"/>
    <w:tmpl w:val="8892A8B0"/>
    <w:lvl w:ilvl="0" w:tplc="9500A14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4925889"/>
    <w:multiLevelType w:val="hybridMultilevel"/>
    <w:tmpl w:val="93B88964"/>
    <w:lvl w:ilvl="0" w:tplc="FFFFFFFF">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90D0A"/>
    <w:multiLevelType w:val="multilevel"/>
    <w:tmpl w:val="EFE027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6DB0104"/>
    <w:multiLevelType w:val="hybridMultilevel"/>
    <w:tmpl w:val="53EA8BB6"/>
    <w:lvl w:ilvl="0" w:tplc="AF3C2D4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75E1C19"/>
    <w:multiLevelType w:val="multilevel"/>
    <w:tmpl w:val="2DB4C2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52100717"/>
    <w:multiLevelType w:val="hybridMultilevel"/>
    <w:tmpl w:val="ADD69BAE"/>
    <w:lvl w:ilvl="0" w:tplc="5448B3A8">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EA4011E"/>
    <w:multiLevelType w:val="hybridMultilevel"/>
    <w:tmpl w:val="8618D910"/>
    <w:lvl w:ilvl="0" w:tplc="6EF674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97530"/>
    <w:multiLevelType w:val="multilevel"/>
    <w:tmpl w:val="E26842BA"/>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1" w15:restartNumberingAfterBreak="0">
    <w:nsid w:val="683D3BAE"/>
    <w:multiLevelType w:val="multilevel"/>
    <w:tmpl w:val="A71C84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8635D2A"/>
    <w:multiLevelType w:val="multilevel"/>
    <w:tmpl w:val="9FB0C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A063842"/>
    <w:multiLevelType w:val="multilevel"/>
    <w:tmpl w:val="018C9F14"/>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4" w15:restartNumberingAfterBreak="0">
    <w:nsid w:val="6CE551BB"/>
    <w:multiLevelType w:val="multilevel"/>
    <w:tmpl w:val="917CDB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0722681"/>
    <w:multiLevelType w:val="hybridMultilevel"/>
    <w:tmpl w:val="66F083AE"/>
    <w:lvl w:ilvl="0" w:tplc="AC68BC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811EA"/>
    <w:multiLevelType w:val="multilevel"/>
    <w:tmpl w:val="07D27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A740F2A"/>
    <w:multiLevelType w:val="multilevel"/>
    <w:tmpl w:val="E92024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5"/>
  </w:num>
  <w:num w:numId="4">
    <w:abstractNumId w:val="9"/>
  </w:num>
  <w:num w:numId="5">
    <w:abstractNumId w:val="19"/>
  </w:num>
  <w:num w:numId="6">
    <w:abstractNumId w:val="15"/>
  </w:num>
  <w:num w:numId="7">
    <w:abstractNumId w:val="4"/>
  </w:num>
  <w:num w:numId="8">
    <w:abstractNumId w:val="11"/>
  </w:num>
  <w:num w:numId="9">
    <w:abstractNumId w:val="18"/>
  </w:num>
  <w:num w:numId="10">
    <w:abstractNumId w:val="8"/>
  </w:num>
  <w:num w:numId="11">
    <w:abstractNumId w:val="17"/>
  </w:num>
  <w:num w:numId="12">
    <w:abstractNumId w:val="12"/>
  </w:num>
  <w:num w:numId="13">
    <w:abstractNumId w:val="22"/>
  </w:num>
  <w:num w:numId="14">
    <w:abstractNumId w:val="7"/>
  </w:num>
  <w:num w:numId="15">
    <w:abstractNumId w:val="16"/>
  </w:num>
  <w:num w:numId="16">
    <w:abstractNumId w:val="34"/>
  </w:num>
  <w:num w:numId="17">
    <w:abstractNumId w:val="10"/>
  </w:num>
  <w:num w:numId="18">
    <w:abstractNumId w:val="31"/>
  </w:num>
  <w:num w:numId="19">
    <w:abstractNumId w:val="32"/>
  </w:num>
  <w:num w:numId="20">
    <w:abstractNumId w:val="25"/>
  </w:num>
  <w:num w:numId="21">
    <w:abstractNumId w:val="36"/>
  </w:num>
  <w:num w:numId="22">
    <w:abstractNumId w:val="6"/>
  </w:num>
  <w:num w:numId="23">
    <w:abstractNumId w:val="24"/>
  </w:num>
  <w:num w:numId="24">
    <w:abstractNumId w:val="3"/>
  </w:num>
  <w:num w:numId="25">
    <w:abstractNumId w:val="21"/>
  </w:num>
  <w:num w:numId="26">
    <w:abstractNumId w:val="37"/>
  </w:num>
  <w:num w:numId="27">
    <w:abstractNumId w:val="30"/>
  </w:num>
  <w:num w:numId="28">
    <w:abstractNumId w:val="33"/>
  </w:num>
  <w:num w:numId="29">
    <w:abstractNumId w:val="27"/>
  </w:num>
  <w:num w:numId="30">
    <w:abstractNumId w:val="20"/>
  </w:num>
  <w:num w:numId="31">
    <w:abstractNumId w:val="26"/>
  </w:num>
  <w:num w:numId="32">
    <w:abstractNumId w:val="28"/>
  </w:num>
  <w:num w:numId="33">
    <w:abstractNumId w:val="14"/>
  </w:num>
  <w:num w:numId="34">
    <w:abstractNumId w:val="13"/>
  </w:num>
  <w:num w:numId="35">
    <w:abstractNumId w:val="2"/>
  </w:num>
  <w:num w:numId="36">
    <w:abstractNumId w:val="23"/>
  </w:num>
  <w:num w:numId="37">
    <w:abstractNumId w:val="35"/>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6EE"/>
    <w:rsid w:val="00000794"/>
    <w:rsid w:val="00010487"/>
    <w:rsid w:val="000125B7"/>
    <w:rsid w:val="00012EDD"/>
    <w:rsid w:val="00013340"/>
    <w:rsid w:val="00013FE8"/>
    <w:rsid w:val="00015FC9"/>
    <w:rsid w:val="0002393B"/>
    <w:rsid w:val="000269D1"/>
    <w:rsid w:val="0003162F"/>
    <w:rsid w:val="0003556C"/>
    <w:rsid w:val="00042038"/>
    <w:rsid w:val="00053F13"/>
    <w:rsid w:val="00054ACC"/>
    <w:rsid w:val="00060760"/>
    <w:rsid w:val="00061B8C"/>
    <w:rsid w:val="00064F2A"/>
    <w:rsid w:val="00065483"/>
    <w:rsid w:val="00080112"/>
    <w:rsid w:val="0009035E"/>
    <w:rsid w:val="000925F1"/>
    <w:rsid w:val="0009273D"/>
    <w:rsid w:val="000942D5"/>
    <w:rsid w:val="000B1114"/>
    <w:rsid w:val="000C302F"/>
    <w:rsid w:val="000C36D8"/>
    <w:rsid w:val="000C4520"/>
    <w:rsid w:val="000E0F90"/>
    <w:rsid w:val="000F13F2"/>
    <w:rsid w:val="000F3973"/>
    <w:rsid w:val="000F6A55"/>
    <w:rsid w:val="00105DB3"/>
    <w:rsid w:val="00107E41"/>
    <w:rsid w:val="001226AB"/>
    <w:rsid w:val="001266BA"/>
    <w:rsid w:val="00130BD1"/>
    <w:rsid w:val="0013332B"/>
    <w:rsid w:val="00133763"/>
    <w:rsid w:val="00135B7E"/>
    <w:rsid w:val="0014020B"/>
    <w:rsid w:val="00141F92"/>
    <w:rsid w:val="0015037C"/>
    <w:rsid w:val="00153B63"/>
    <w:rsid w:val="00154A80"/>
    <w:rsid w:val="0016185D"/>
    <w:rsid w:val="0016430C"/>
    <w:rsid w:val="00167A09"/>
    <w:rsid w:val="00170FD0"/>
    <w:rsid w:val="001724F2"/>
    <w:rsid w:val="00175263"/>
    <w:rsid w:val="001771B6"/>
    <w:rsid w:val="0018080E"/>
    <w:rsid w:val="00183C04"/>
    <w:rsid w:val="00190B83"/>
    <w:rsid w:val="0019219D"/>
    <w:rsid w:val="00192222"/>
    <w:rsid w:val="00195078"/>
    <w:rsid w:val="001A5240"/>
    <w:rsid w:val="001C25B2"/>
    <w:rsid w:val="001C4BA7"/>
    <w:rsid w:val="001C5ADF"/>
    <w:rsid w:val="001D4A3F"/>
    <w:rsid w:val="001D4D6E"/>
    <w:rsid w:val="001D715A"/>
    <w:rsid w:val="001D7D68"/>
    <w:rsid w:val="001E3EE0"/>
    <w:rsid w:val="001F373D"/>
    <w:rsid w:val="001F4524"/>
    <w:rsid w:val="001F659B"/>
    <w:rsid w:val="00201562"/>
    <w:rsid w:val="00204028"/>
    <w:rsid w:val="00207C75"/>
    <w:rsid w:val="00214E2F"/>
    <w:rsid w:val="00215EAB"/>
    <w:rsid w:val="00217A96"/>
    <w:rsid w:val="0022211F"/>
    <w:rsid w:val="002247E8"/>
    <w:rsid w:val="00227BD6"/>
    <w:rsid w:val="00240D9A"/>
    <w:rsid w:val="00245D69"/>
    <w:rsid w:val="00252EA1"/>
    <w:rsid w:val="0025627B"/>
    <w:rsid w:val="00263294"/>
    <w:rsid w:val="00264D17"/>
    <w:rsid w:val="00265486"/>
    <w:rsid w:val="00276216"/>
    <w:rsid w:val="0028343E"/>
    <w:rsid w:val="002854A3"/>
    <w:rsid w:val="00286092"/>
    <w:rsid w:val="00286FEA"/>
    <w:rsid w:val="00291BFF"/>
    <w:rsid w:val="00293BC6"/>
    <w:rsid w:val="002A1AE6"/>
    <w:rsid w:val="002A6479"/>
    <w:rsid w:val="002A7081"/>
    <w:rsid w:val="002A73A9"/>
    <w:rsid w:val="002B00C5"/>
    <w:rsid w:val="002B3E63"/>
    <w:rsid w:val="002B5FD5"/>
    <w:rsid w:val="002B7E74"/>
    <w:rsid w:val="002C1334"/>
    <w:rsid w:val="002C48CC"/>
    <w:rsid w:val="002C6A9E"/>
    <w:rsid w:val="002D1528"/>
    <w:rsid w:val="002D6ACE"/>
    <w:rsid w:val="002D7DB2"/>
    <w:rsid w:val="002E039D"/>
    <w:rsid w:val="002E040F"/>
    <w:rsid w:val="002E0A24"/>
    <w:rsid w:val="002E1B5F"/>
    <w:rsid w:val="002E37C9"/>
    <w:rsid w:val="002E443F"/>
    <w:rsid w:val="002E5E00"/>
    <w:rsid w:val="002E765C"/>
    <w:rsid w:val="002F7008"/>
    <w:rsid w:val="002F77AD"/>
    <w:rsid w:val="00300D0F"/>
    <w:rsid w:val="00313708"/>
    <w:rsid w:val="003148BB"/>
    <w:rsid w:val="00320ED5"/>
    <w:rsid w:val="0032694F"/>
    <w:rsid w:val="00327ED0"/>
    <w:rsid w:val="00332CA7"/>
    <w:rsid w:val="0033582D"/>
    <w:rsid w:val="0033790A"/>
    <w:rsid w:val="00342A47"/>
    <w:rsid w:val="00347443"/>
    <w:rsid w:val="00357ADA"/>
    <w:rsid w:val="00363973"/>
    <w:rsid w:val="00367166"/>
    <w:rsid w:val="00367C7F"/>
    <w:rsid w:val="00372658"/>
    <w:rsid w:val="00372E7C"/>
    <w:rsid w:val="00374212"/>
    <w:rsid w:val="0037470E"/>
    <w:rsid w:val="00377D4C"/>
    <w:rsid w:val="003840D8"/>
    <w:rsid w:val="00391502"/>
    <w:rsid w:val="003924C2"/>
    <w:rsid w:val="003A3022"/>
    <w:rsid w:val="003A5E33"/>
    <w:rsid w:val="003A79E8"/>
    <w:rsid w:val="003B559D"/>
    <w:rsid w:val="003C21D8"/>
    <w:rsid w:val="003D4C03"/>
    <w:rsid w:val="003E02E7"/>
    <w:rsid w:val="003E04DC"/>
    <w:rsid w:val="003E12CA"/>
    <w:rsid w:val="003E186E"/>
    <w:rsid w:val="003E6F54"/>
    <w:rsid w:val="003F00D5"/>
    <w:rsid w:val="003F1B41"/>
    <w:rsid w:val="003F476C"/>
    <w:rsid w:val="003F578A"/>
    <w:rsid w:val="00407984"/>
    <w:rsid w:val="00412992"/>
    <w:rsid w:val="00416724"/>
    <w:rsid w:val="00416A87"/>
    <w:rsid w:val="0042287C"/>
    <w:rsid w:val="00423306"/>
    <w:rsid w:val="00423E26"/>
    <w:rsid w:val="004333A1"/>
    <w:rsid w:val="00436A67"/>
    <w:rsid w:val="004373F1"/>
    <w:rsid w:val="0043757E"/>
    <w:rsid w:val="00437834"/>
    <w:rsid w:val="00442748"/>
    <w:rsid w:val="00442AEC"/>
    <w:rsid w:val="004646DB"/>
    <w:rsid w:val="00465C9D"/>
    <w:rsid w:val="004667E3"/>
    <w:rsid w:val="00466C38"/>
    <w:rsid w:val="00474D98"/>
    <w:rsid w:val="00477FF3"/>
    <w:rsid w:val="00485150"/>
    <w:rsid w:val="0048676E"/>
    <w:rsid w:val="00492D26"/>
    <w:rsid w:val="00492ED2"/>
    <w:rsid w:val="0049313D"/>
    <w:rsid w:val="00494787"/>
    <w:rsid w:val="00494BF2"/>
    <w:rsid w:val="004A34F1"/>
    <w:rsid w:val="004A4EF9"/>
    <w:rsid w:val="004A5DF6"/>
    <w:rsid w:val="004B137B"/>
    <w:rsid w:val="004B4C3C"/>
    <w:rsid w:val="004B562E"/>
    <w:rsid w:val="004B6D0A"/>
    <w:rsid w:val="004D338E"/>
    <w:rsid w:val="004D355A"/>
    <w:rsid w:val="004D529C"/>
    <w:rsid w:val="004D7558"/>
    <w:rsid w:val="004E56D5"/>
    <w:rsid w:val="004E7389"/>
    <w:rsid w:val="004F0442"/>
    <w:rsid w:val="004F1462"/>
    <w:rsid w:val="004F61C6"/>
    <w:rsid w:val="004F7178"/>
    <w:rsid w:val="00502DC6"/>
    <w:rsid w:val="00505A98"/>
    <w:rsid w:val="00510D0A"/>
    <w:rsid w:val="005130B6"/>
    <w:rsid w:val="00515CB2"/>
    <w:rsid w:val="00517001"/>
    <w:rsid w:val="005200D0"/>
    <w:rsid w:val="005242D4"/>
    <w:rsid w:val="00524CD7"/>
    <w:rsid w:val="00525CD0"/>
    <w:rsid w:val="00534A11"/>
    <w:rsid w:val="00537533"/>
    <w:rsid w:val="00541183"/>
    <w:rsid w:val="00542851"/>
    <w:rsid w:val="00546F83"/>
    <w:rsid w:val="0055223D"/>
    <w:rsid w:val="00552367"/>
    <w:rsid w:val="005524CA"/>
    <w:rsid w:val="00554327"/>
    <w:rsid w:val="00556BD4"/>
    <w:rsid w:val="0056122E"/>
    <w:rsid w:val="0056560A"/>
    <w:rsid w:val="00574D3D"/>
    <w:rsid w:val="00574F27"/>
    <w:rsid w:val="00576A09"/>
    <w:rsid w:val="00577E1F"/>
    <w:rsid w:val="005801B4"/>
    <w:rsid w:val="00582AE8"/>
    <w:rsid w:val="00593A72"/>
    <w:rsid w:val="00594E0E"/>
    <w:rsid w:val="005952AF"/>
    <w:rsid w:val="005976EE"/>
    <w:rsid w:val="005A4108"/>
    <w:rsid w:val="005A4261"/>
    <w:rsid w:val="005A4286"/>
    <w:rsid w:val="005A7163"/>
    <w:rsid w:val="005A7B87"/>
    <w:rsid w:val="005B06E4"/>
    <w:rsid w:val="005B311E"/>
    <w:rsid w:val="005B4F8B"/>
    <w:rsid w:val="005B68F4"/>
    <w:rsid w:val="005B74D9"/>
    <w:rsid w:val="005C0685"/>
    <w:rsid w:val="005C22FC"/>
    <w:rsid w:val="005C3033"/>
    <w:rsid w:val="005C45A6"/>
    <w:rsid w:val="005D735D"/>
    <w:rsid w:val="005F3861"/>
    <w:rsid w:val="005F7DEB"/>
    <w:rsid w:val="005F7F5E"/>
    <w:rsid w:val="0060129D"/>
    <w:rsid w:val="0060521F"/>
    <w:rsid w:val="006121B4"/>
    <w:rsid w:val="006124E7"/>
    <w:rsid w:val="0061479E"/>
    <w:rsid w:val="006162CE"/>
    <w:rsid w:val="00623E51"/>
    <w:rsid w:val="006241C8"/>
    <w:rsid w:val="006267BA"/>
    <w:rsid w:val="00630063"/>
    <w:rsid w:val="00631504"/>
    <w:rsid w:val="0063669E"/>
    <w:rsid w:val="006372D6"/>
    <w:rsid w:val="0064079C"/>
    <w:rsid w:val="00645914"/>
    <w:rsid w:val="00645E9D"/>
    <w:rsid w:val="006463E7"/>
    <w:rsid w:val="006530D1"/>
    <w:rsid w:val="0065327A"/>
    <w:rsid w:val="00654740"/>
    <w:rsid w:val="00656786"/>
    <w:rsid w:val="0066059A"/>
    <w:rsid w:val="0066375A"/>
    <w:rsid w:val="006703DE"/>
    <w:rsid w:val="00673B8F"/>
    <w:rsid w:val="00675289"/>
    <w:rsid w:val="00685FDA"/>
    <w:rsid w:val="00686F05"/>
    <w:rsid w:val="006906FB"/>
    <w:rsid w:val="00690981"/>
    <w:rsid w:val="00694159"/>
    <w:rsid w:val="00696EB5"/>
    <w:rsid w:val="006A0C74"/>
    <w:rsid w:val="006A2147"/>
    <w:rsid w:val="006A6292"/>
    <w:rsid w:val="006B0571"/>
    <w:rsid w:val="006C4877"/>
    <w:rsid w:val="006C509D"/>
    <w:rsid w:val="006D0D94"/>
    <w:rsid w:val="006D1CA2"/>
    <w:rsid w:val="006D4675"/>
    <w:rsid w:val="006E14B7"/>
    <w:rsid w:val="006E34DD"/>
    <w:rsid w:val="006E5372"/>
    <w:rsid w:val="006E7BC5"/>
    <w:rsid w:val="006F29B8"/>
    <w:rsid w:val="006F4FC9"/>
    <w:rsid w:val="006F53E7"/>
    <w:rsid w:val="006F5698"/>
    <w:rsid w:val="006F65DB"/>
    <w:rsid w:val="00702F54"/>
    <w:rsid w:val="007037CD"/>
    <w:rsid w:val="0071069B"/>
    <w:rsid w:val="00713990"/>
    <w:rsid w:val="00721214"/>
    <w:rsid w:val="00721E0C"/>
    <w:rsid w:val="00723BC8"/>
    <w:rsid w:val="00725297"/>
    <w:rsid w:val="0073167C"/>
    <w:rsid w:val="00731B13"/>
    <w:rsid w:val="00735ED0"/>
    <w:rsid w:val="0074240D"/>
    <w:rsid w:val="007470D4"/>
    <w:rsid w:val="00751BB2"/>
    <w:rsid w:val="00755387"/>
    <w:rsid w:val="007615FF"/>
    <w:rsid w:val="00792B16"/>
    <w:rsid w:val="007940AF"/>
    <w:rsid w:val="007975D8"/>
    <w:rsid w:val="007A058A"/>
    <w:rsid w:val="007A23D5"/>
    <w:rsid w:val="007A35AB"/>
    <w:rsid w:val="007B2D83"/>
    <w:rsid w:val="007C5ADE"/>
    <w:rsid w:val="007C6E31"/>
    <w:rsid w:val="007D066E"/>
    <w:rsid w:val="007D515D"/>
    <w:rsid w:val="007D52D1"/>
    <w:rsid w:val="007D6992"/>
    <w:rsid w:val="007E0927"/>
    <w:rsid w:val="007E3EF7"/>
    <w:rsid w:val="007E550C"/>
    <w:rsid w:val="007E7F3C"/>
    <w:rsid w:val="00802007"/>
    <w:rsid w:val="00802247"/>
    <w:rsid w:val="0080386C"/>
    <w:rsid w:val="00803B79"/>
    <w:rsid w:val="00805A59"/>
    <w:rsid w:val="008073BB"/>
    <w:rsid w:val="00810A31"/>
    <w:rsid w:val="00813394"/>
    <w:rsid w:val="00813FC7"/>
    <w:rsid w:val="00815AC9"/>
    <w:rsid w:val="00816509"/>
    <w:rsid w:val="0082036A"/>
    <w:rsid w:val="0082375A"/>
    <w:rsid w:val="00827A69"/>
    <w:rsid w:val="0083349A"/>
    <w:rsid w:val="00833C77"/>
    <w:rsid w:val="00834B23"/>
    <w:rsid w:val="00837742"/>
    <w:rsid w:val="00840771"/>
    <w:rsid w:val="00841980"/>
    <w:rsid w:val="00841AD2"/>
    <w:rsid w:val="00842D96"/>
    <w:rsid w:val="00844EED"/>
    <w:rsid w:val="008455CE"/>
    <w:rsid w:val="008472DA"/>
    <w:rsid w:val="00850B4F"/>
    <w:rsid w:val="00853250"/>
    <w:rsid w:val="00857D40"/>
    <w:rsid w:val="008615D2"/>
    <w:rsid w:val="00862144"/>
    <w:rsid w:val="008632C0"/>
    <w:rsid w:val="00864C93"/>
    <w:rsid w:val="00867C09"/>
    <w:rsid w:val="008734C5"/>
    <w:rsid w:val="008736DF"/>
    <w:rsid w:val="00873773"/>
    <w:rsid w:val="0087582C"/>
    <w:rsid w:val="00875A60"/>
    <w:rsid w:val="008817B7"/>
    <w:rsid w:val="00882530"/>
    <w:rsid w:val="008837A8"/>
    <w:rsid w:val="00883EC5"/>
    <w:rsid w:val="008843C2"/>
    <w:rsid w:val="00885EDF"/>
    <w:rsid w:val="00890AF0"/>
    <w:rsid w:val="00896789"/>
    <w:rsid w:val="008A4034"/>
    <w:rsid w:val="008A44BC"/>
    <w:rsid w:val="008A4D4F"/>
    <w:rsid w:val="008A554A"/>
    <w:rsid w:val="008A7F23"/>
    <w:rsid w:val="008B04C4"/>
    <w:rsid w:val="008B22DA"/>
    <w:rsid w:val="008B5CBF"/>
    <w:rsid w:val="008C2F67"/>
    <w:rsid w:val="008C3260"/>
    <w:rsid w:val="008C5D47"/>
    <w:rsid w:val="008C79B6"/>
    <w:rsid w:val="008D13C0"/>
    <w:rsid w:val="008D2366"/>
    <w:rsid w:val="008D3231"/>
    <w:rsid w:val="008E0183"/>
    <w:rsid w:val="008E4988"/>
    <w:rsid w:val="008E6951"/>
    <w:rsid w:val="008F0AB9"/>
    <w:rsid w:val="008F579E"/>
    <w:rsid w:val="009016C9"/>
    <w:rsid w:val="00902D04"/>
    <w:rsid w:val="00904E78"/>
    <w:rsid w:val="009057A8"/>
    <w:rsid w:val="00907EA1"/>
    <w:rsid w:val="00920FD9"/>
    <w:rsid w:val="00925CB0"/>
    <w:rsid w:val="009330DC"/>
    <w:rsid w:val="009406DE"/>
    <w:rsid w:val="00941E84"/>
    <w:rsid w:val="0094343C"/>
    <w:rsid w:val="00951ADB"/>
    <w:rsid w:val="00954053"/>
    <w:rsid w:val="009540AE"/>
    <w:rsid w:val="00966A83"/>
    <w:rsid w:val="0097174C"/>
    <w:rsid w:val="00973A5E"/>
    <w:rsid w:val="009759B6"/>
    <w:rsid w:val="00975AAF"/>
    <w:rsid w:val="00976738"/>
    <w:rsid w:val="009777F3"/>
    <w:rsid w:val="009803F7"/>
    <w:rsid w:val="00980A35"/>
    <w:rsid w:val="00982737"/>
    <w:rsid w:val="0098460F"/>
    <w:rsid w:val="00992332"/>
    <w:rsid w:val="00994FA8"/>
    <w:rsid w:val="00995091"/>
    <w:rsid w:val="009950F1"/>
    <w:rsid w:val="009958EB"/>
    <w:rsid w:val="00996700"/>
    <w:rsid w:val="009A1111"/>
    <w:rsid w:val="009A159F"/>
    <w:rsid w:val="009A2BE2"/>
    <w:rsid w:val="009A35A9"/>
    <w:rsid w:val="009A3B32"/>
    <w:rsid w:val="009A41C9"/>
    <w:rsid w:val="009A6298"/>
    <w:rsid w:val="009A70F6"/>
    <w:rsid w:val="009B0A9D"/>
    <w:rsid w:val="009B38B2"/>
    <w:rsid w:val="009B4F55"/>
    <w:rsid w:val="009C327D"/>
    <w:rsid w:val="009C4A0E"/>
    <w:rsid w:val="009C5CFF"/>
    <w:rsid w:val="009C6B6F"/>
    <w:rsid w:val="009E0D95"/>
    <w:rsid w:val="009E142B"/>
    <w:rsid w:val="009E5B90"/>
    <w:rsid w:val="009F0B2A"/>
    <w:rsid w:val="009F137A"/>
    <w:rsid w:val="009F5ABD"/>
    <w:rsid w:val="009F6799"/>
    <w:rsid w:val="00A02921"/>
    <w:rsid w:val="00A02BB6"/>
    <w:rsid w:val="00A04100"/>
    <w:rsid w:val="00A04143"/>
    <w:rsid w:val="00A0458B"/>
    <w:rsid w:val="00A05B5D"/>
    <w:rsid w:val="00A0759A"/>
    <w:rsid w:val="00A1047C"/>
    <w:rsid w:val="00A12946"/>
    <w:rsid w:val="00A15167"/>
    <w:rsid w:val="00A1565D"/>
    <w:rsid w:val="00A158D3"/>
    <w:rsid w:val="00A2054A"/>
    <w:rsid w:val="00A20C86"/>
    <w:rsid w:val="00A26993"/>
    <w:rsid w:val="00A27EAD"/>
    <w:rsid w:val="00A300E1"/>
    <w:rsid w:val="00A30CC9"/>
    <w:rsid w:val="00A32739"/>
    <w:rsid w:val="00A334D1"/>
    <w:rsid w:val="00A35FBB"/>
    <w:rsid w:val="00A41A3F"/>
    <w:rsid w:val="00A4623E"/>
    <w:rsid w:val="00A54DAF"/>
    <w:rsid w:val="00A551B3"/>
    <w:rsid w:val="00A55CEA"/>
    <w:rsid w:val="00A5773F"/>
    <w:rsid w:val="00A63CEF"/>
    <w:rsid w:val="00A641D4"/>
    <w:rsid w:val="00A735A7"/>
    <w:rsid w:val="00A83D73"/>
    <w:rsid w:val="00A84218"/>
    <w:rsid w:val="00A85D30"/>
    <w:rsid w:val="00A912FD"/>
    <w:rsid w:val="00AA095D"/>
    <w:rsid w:val="00AA1C58"/>
    <w:rsid w:val="00AA34C6"/>
    <w:rsid w:val="00AA4E94"/>
    <w:rsid w:val="00AA7ED5"/>
    <w:rsid w:val="00AB3E83"/>
    <w:rsid w:val="00AC5AF9"/>
    <w:rsid w:val="00AC5B01"/>
    <w:rsid w:val="00AD11A5"/>
    <w:rsid w:val="00AD2D97"/>
    <w:rsid w:val="00AD539B"/>
    <w:rsid w:val="00AD6F21"/>
    <w:rsid w:val="00AE023B"/>
    <w:rsid w:val="00AE0680"/>
    <w:rsid w:val="00AE17A2"/>
    <w:rsid w:val="00AE483F"/>
    <w:rsid w:val="00AF392A"/>
    <w:rsid w:val="00AF58B8"/>
    <w:rsid w:val="00AF652F"/>
    <w:rsid w:val="00AF762D"/>
    <w:rsid w:val="00B00754"/>
    <w:rsid w:val="00B00B67"/>
    <w:rsid w:val="00B026AF"/>
    <w:rsid w:val="00B07D91"/>
    <w:rsid w:val="00B21373"/>
    <w:rsid w:val="00B248F6"/>
    <w:rsid w:val="00B24DD3"/>
    <w:rsid w:val="00B25AC0"/>
    <w:rsid w:val="00B2649D"/>
    <w:rsid w:val="00B312DF"/>
    <w:rsid w:val="00B44EB6"/>
    <w:rsid w:val="00B45807"/>
    <w:rsid w:val="00B45A15"/>
    <w:rsid w:val="00B61FD8"/>
    <w:rsid w:val="00B67684"/>
    <w:rsid w:val="00B7034D"/>
    <w:rsid w:val="00B73882"/>
    <w:rsid w:val="00B845DD"/>
    <w:rsid w:val="00B86672"/>
    <w:rsid w:val="00B86BF2"/>
    <w:rsid w:val="00B92D66"/>
    <w:rsid w:val="00B95652"/>
    <w:rsid w:val="00B959FE"/>
    <w:rsid w:val="00BA0845"/>
    <w:rsid w:val="00BA2B63"/>
    <w:rsid w:val="00BA4F67"/>
    <w:rsid w:val="00BB02E6"/>
    <w:rsid w:val="00BB0F8C"/>
    <w:rsid w:val="00BB1330"/>
    <w:rsid w:val="00BB14D2"/>
    <w:rsid w:val="00BC0A36"/>
    <w:rsid w:val="00BC0B35"/>
    <w:rsid w:val="00BC4085"/>
    <w:rsid w:val="00BC5128"/>
    <w:rsid w:val="00BC5646"/>
    <w:rsid w:val="00BD1BD4"/>
    <w:rsid w:val="00BD2B35"/>
    <w:rsid w:val="00BD4686"/>
    <w:rsid w:val="00BD6015"/>
    <w:rsid w:val="00BE0832"/>
    <w:rsid w:val="00BE582E"/>
    <w:rsid w:val="00BE6BB5"/>
    <w:rsid w:val="00BE7CCD"/>
    <w:rsid w:val="00BF36A9"/>
    <w:rsid w:val="00BF5732"/>
    <w:rsid w:val="00BF660A"/>
    <w:rsid w:val="00C01B9E"/>
    <w:rsid w:val="00C032F7"/>
    <w:rsid w:val="00C10656"/>
    <w:rsid w:val="00C11646"/>
    <w:rsid w:val="00C17F39"/>
    <w:rsid w:val="00C213D1"/>
    <w:rsid w:val="00C21AAA"/>
    <w:rsid w:val="00C23A43"/>
    <w:rsid w:val="00C31CF8"/>
    <w:rsid w:val="00C32F70"/>
    <w:rsid w:val="00C35866"/>
    <w:rsid w:val="00C36593"/>
    <w:rsid w:val="00C37CB3"/>
    <w:rsid w:val="00C41BFA"/>
    <w:rsid w:val="00C41C3C"/>
    <w:rsid w:val="00C472AD"/>
    <w:rsid w:val="00C515F3"/>
    <w:rsid w:val="00C538FA"/>
    <w:rsid w:val="00C53B05"/>
    <w:rsid w:val="00C57B69"/>
    <w:rsid w:val="00C57EAD"/>
    <w:rsid w:val="00C60F62"/>
    <w:rsid w:val="00C615BB"/>
    <w:rsid w:val="00C63209"/>
    <w:rsid w:val="00C63DEB"/>
    <w:rsid w:val="00C70FC3"/>
    <w:rsid w:val="00C71EDE"/>
    <w:rsid w:val="00C743F7"/>
    <w:rsid w:val="00C8111E"/>
    <w:rsid w:val="00C83857"/>
    <w:rsid w:val="00C85579"/>
    <w:rsid w:val="00C92BCB"/>
    <w:rsid w:val="00C94614"/>
    <w:rsid w:val="00C972DB"/>
    <w:rsid w:val="00CA415C"/>
    <w:rsid w:val="00CB2296"/>
    <w:rsid w:val="00CB2B64"/>
    <w:rsid w:val="00CB2EE5"/>
    <w:rsid w:val="00CB5534"/>
    <w:rsid w:val="00CC3F83"/>
    <w:rsid w:val="00CD076D"/>
    <w:rsid w:val="00CD759D"/>
    <w:rsid w:val="00CE27A5"/>
    <w:rsid w:val="00CE6633"/>
    <w:rsid w:val="00CF14E6"/>
    <w:rsid w:val="00CF4779"/>
    <w:rsid w:val="00CF67A9"/>
    <w:rsid w:val="00CF735E"/>
    <w:rsid w:val="00D00934"/>
    <w:rsid w:val="00D015C0"/>
    <w:rsid w:val="00D02EE7"/>
    <w:rsid w:val="00D07722"/>
    <w:rsid w:val="00D158B3"/>
    <w:rsid w:val="00D16A82"/>
    <w:rsid w:val="00D200C0"/>
    <w:rsid w:val="00D25FE1"/>
    <w:rsid w:val="00D30A99"/>
    <w:rsid w:val="00D323FB"/>
    <w:rsid w:val="00D32652"/>
    <w:rsid w:val="00D33213"/>
    <w:rsid w:val="00D33549"/>
    <w:rsid w:val="00D33675"/>
    <w:rsid w:val="00D33F46"/>
    <w:rsid w:val="00D40BFD"/>
    <w:rsid w:val="00D41D9D"/>
    <w:rsid w:val="00D444C2"/>
    <w:rsid w:val="00D449E6"/>
    <w:rsid w:val="00D54872"/>
    <w:rsid w:val="00D54E85"/>
    <w:rsid w:val="00D57EA2"/>
    <w:rsid w:val="00D6186E"/>
    <w:rsid w:val="00D629B5"/>
    <w:rsid w:val="00D62F94"/>
    <w:rsid w:val="00D63C86"/>
    <w:rsid w:val="00D67543"/>
    <w:rsid w:val="00D73A9D"/>
    <w:rsid w:val="00D74EC2"/>
    <w:rsid w:val="00D75F98"/>
    <w:rsid w:val="00D766F6"/>
    <w:rsid w:val="00D812C9"/>
    <w:rsid w:val="00D82D78"/>
    <w:rsid w:val="00D842D2"/>
    <w:rsid w:val="00D858C7"/>
    <w:rsid w:val="00D86966"/>
    <w:rsid w:val="00D878A2"/>
    <w:rsid w:val="00D92307"/>
    <w:rsid w:val="00DA0FF0"/>
    <w:rsid w:val="00DA2ADA"/>
    <w:rsid w:val="00DA4A9A"/>
    <w:rsid w:val="00DB0D74"/>
    <w:rsid w:val="00DB1C7E"/>
    <w:rsid w:val="00DB4342"/>
    <w:rsid w:val="00DB4870"/>
    <w:rsid w:val="00DC08D7"/>
    <w:rsid w:val="00DD03CA"/>
    <w:rsid w:val="00DD4DA8"/>
    <w:rsid w:val="00DD6EE8"/>
    <w:rsid w:val="00DE2CD2"/>
    <w:rsid w:val="00DE2E31"/>
    <w:rsid w:val="00DE3F79"/>
    <w:rsid w:val="00DE737E"/>
    <w:rsid w:val="00DF465D"/>
    <w:rsid w:val="00DF6C67"/>
    <w:rsid w:val="00DF6DFA"/>
    <w:rsid w:val="00E00318"/>
    <w:rsid w:val="00E01710"/>
    <w:rsid w:val="00E01AEE"/>
    <w:rsid w:val="00E06E91"/>
    <w:rsid w:val="00E075DA"/>
    <w:rsid w:val="00E13F9B"/>
    <w:rsid w:val="00E141D4"/>
    <w:rsid w:val="00E14595"/>
    <w:rsid w:val="00E22AF1"/>
    <w:rsid w:val="00E243CA"/>
    <w:rsid w:val="00E27698"/>
    <w:rsid w:val="00E34965"/>
    <w:rsid w:val="00E356CB"/>
    <w:rsid w:val="00E377C0"/>
    <w:rsid w:val="00E40C48"/>
    <w:rsid w:val="00E40C96"/>
    <w:rsid w:val="00E418E5"/>
    <w:rsid w:val="00E41AF8"/>
    <w:rsid w:val="00E44C30"/>
    <w:rsid w:val="00E4564D"/>
    <w:rsid w:val="00E46286"/>
    <w:rsid w:val="00E5521C"/>
    <w:rsid w:val="00E558CE"/>
    <w:rsid w:val="00E55A80"/>
    <w:rsid w:val="00E62ECE"/>
    <w:rsid w:val="00E71CAD"/>
    <w:rsid w:val="00E72CF6"/>
    <w:rsid w:val="00E755B8"/>
    <w:rsid w:val="00E815E4"/>
    <w:rsid w:val="00E81CB2"/>
    <w:rsid w:val="00E853CA"/>
    <w:rsid w:val="00E8680F"/>
    <w:rsid w:val="00E9170D"/>
    <w:rsid w:val="00E91AB7"/>
    <w:rsid w:val="00E92370"/>
    <w:rsid w:val="00E97BEE"/>
    <w:rsid w:val="00EA04A2"/>
    <w:rsid w:val="00EA4713"/>
    <w:rsid w:val="00EA7D07"/>
    <w:rsid w:val="00EB10BB"/>
    <w:rsid w:val="00EB1DB6"/>
    <w:rsid w:val="00EB4F46"/>
    <w:rsid w:val="00EB5512"/>
    <w:rsid w:val="00EC37A3"/>
    <w:rsid w:val="00EC7C4A"/>
    <w:rsid w:val="00EE2D07"/>
    <w:rsid w:val="00EE68B1"/>
    <w:rsid w:val="00EF3831"/>
    <w:rsid w:val="00EF50CE"/>
    <w:rsid w:val="00EF5EA4"/>
    <w:rsid w:val="00EF609F"/>
    <w:rsid w:val="00F02FAC"/>
    <w:rsid w:val="00F10D3D"/>
    <w:rsid w:val="00F140FD"/>
    <w:rsid w:val="00F15369"/>
    <w:rsid w:val="00F2014F"/>
    <w:rsid w:val="00F24613"/>
    <w:rsid w:val="00F26072"/>
    <w:rsid w:val="00F31414"/>
    <w:rsid w:val="00F341F7"/>
    <w:rsid w:val="00F37B6D"/>
    <w:rsid w:val="00F405D8"/>
    <w:rsid w:val="00F40BAE"/>
    <w:rsid w:val="00F439B4"/>
    <w:rsid w:val="00F45E73"/>
    <w:rsid w:val="00F45F0A"/>
    <w:rsid w:val="00F5585B"/>
    <w:rsid w:val="00F5632F"/>
    <w:rsid w:val="00F60372"/>
    <w:rsid w:val="00F60C22"/>
    <w:rsid w:val="00F678A0"/>
    <w:rsid w:val="00F67C36"/>
    <w:rsid w:val="00F72085"/>
    <w:rsid w:val="00F803EF"/>
    <w:rsid w:val="00F82C29"/>
    <w:rsid w:val="00F84A35"/>
    <w:rsid w:val="00F943B6"/>
    <w:rsid w:val="00F958B4"/>
    <w:rsid w:val="00FA2E0F"/>
    <w:rsid w:val="00FA492F"/>
    <w:rsid w:val="00FA780D"/>
    <w:rsid w:val="00FB5BDE"/>
    <w:rsid w:val="00FC03B9"/>
    <w:rsid w:val="00FC4CC8"/>
    <w:rsid w:val="00FC4E64"/>
    <w:rsid w:val="00FC566C"/>
    <w:rsid w:val="00FD34E5"/>
    <w:rsid w:val="00FD3F60"/>
    <w:rsid w:val="00FD6CAB"/>
    <w:rsid w:val="00FD6DE6"/>
    <w:rsid w:val="00FE09BF"/>
    <w:rsid w:val="00FE1A01"/>
    <w:rsid w:val="00FE34D4"/>
    <w:rsid w:val="00FE6EFD"/>
    <w:rsid w:val="00FE70BF"/>
    <w:rsid w:val="00FE7485"/>
    <w:rsid w:val="00FF6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2074C"/>
  <w15:docId w15:val="{27B04C26-7864-4167-BBA2-4F1C65E3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8"/>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2E31"/>
  </w:style>
  <w:style w:type="paragraph" w:styleId="Heading1">
    <w:name w:val="heading 1"/>
    <w:next w:val="BodyText"/>
    <w:link w:val="Heading1Char"/>
    <w:autoRedefine/>
    <w:uiPriority w:val="9"/>
    <w:qFormat/>
    <w:rsid w:val="002B3E63"/>
    <w:pPr>
      <w:keepNext/>
      <w:keepLines/>
      <w:spacing w:line="360" w:lineRule="auto"/>
      <w:ind w:firstLine="720"/>
      <w:jc w:val="both"/>
      <w:outlineLvl w:val="0"/>
    </w:pPr>
    <w:rPr>
      <w:rFonts w:eastAsiaTheme="majorEastAsia" w:cstheme="majorBidi"/>
      <w:b/>
      <w:sz w:val="26"/>
      <w:szCs w:val="32"/>
    </w:rPr>
  </w:style>
  <w:style w:type="paragraph" w:styleId="Heading2">
    <w:name w:val="heading 2"/>
    <w:next w:val="BodyText"/>
    <w:link w:val="Heading2Char"/>
    <w:autoRedefine/>
    <w:uiPriority w:val="9"/>
    <w:unhideWhenUsed/>
    <w:qFormat/>
    <w:rsid w:val="00492ED2"/>
    <w:pPr>
      <w:keepNext/>
      <w:keepLines/>
      <w:spacing w:line="360" w:lineRule="auto"/>
      <w:ind w:firstLine="720"/>
      <w:jc w:val="both"/>
      <w:outlineLvl w:val="1"/>
    </w:pPr>
    <w:rPr>
      <w:rFonts w:eastAsiaTheme="majorEastAsia" w:cstheme="majorBidi"/>
      <w:b/>
      <w:bCs/>
      <w:sz w:val="26"/>
      <w:szCs w:val="26"/>
    </w:rPr>
  </w:style>
  <w:style w:type="paragraph" w:styleId="Heading3">
    <w:name w:val="heading 3"/>
    <w:next w:val="BodyText"/>
    <w:link w:val="Heading3Char"/>
    <w:autoRedefine/>
    <w:uiPriority w:val="9"/>
    <w:unhideWhenUsed/>
    <w:qFormat/>
    <w:rsid w:val="009F0B2A"/>
    <w:pPr>
      <w:keepNext/>
      <w:keepLines/>
      <w:spacing w:line="360" w:lineRule="auto"/>
      <w:ind w:firstLine="720"/>
      <w:jc w:val="both"/>
      <w:outlineLvl w:val="2"/>
    </w:pPr>
    <w:rPr>
      <w:rFonts w:eastAsiaTheme="majorEastAsia" w:cstheme="majorBidi"/>
      <w:bCs/>
      <w:i/>
      <w:sz w:val="26"/>
    </w:rPr>
  </w:style>
  <w:style w:type="paragraph" w:styleId="Heading4">
    <w:name w:val="heading 4"/>
    <w:basedOn w:val="Normal"/>
    <w:next w:val="Normal"/>
    <w:link w:val="Heading4Char"/>
    <w:uiPriority w:val="9"/>
    <w:unhideWhenUsed/>
    <w:qFormat/>
    <w:rsid w:val="00D54872"/>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67C7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6EE"/>
    <w:pPr>
      <w:spacing w:line="400" w:lineRule="auto"/>
      <w:ind w:left="720"/>
      <w:contextualSpacing/>
      <w:jc w:val="both"/>
    </w:pPr>
    <w:rPr>
      <w:rFonts w:ascii="Candara" w:eastAsia="Candara" w:hAnsi="Candara" w:cs="Candara"/>
      <w:sz w:val="26"/>
      <w:szCs w:val="26"/>
      <w:lang w:val="vi-VN"/>
    </w:rPr>
  </w:style>
  <w:style w:type="paragraph" w:styleId="Header">
    <w:name w:val="header"/>
    <w:basedOn w:val="Normal"/>
    <w:link w:val="HeaderChar"/>
    <w:uiPriority w:val="99"/>
    <w:unhideWhenUsed/>
    <w:rsid w:val="00976738"/>
    <w:pPr>
      <w:tabs>
        <w:tab w:val="center" w:pos="4680"/>
        <w:tab w:val="right" w:pos="9360"/>
      </w:tabs>
    </w:pPr>
  </w:style>
  <w:style w:type="character" w:customStyle="1" w:styleId="HeaderChar">
    <w:name w:val="Header Char"/>
    <w:basedOn w:val="DefaultParagraphFont"/>
    <w:link w:val="Header"/>
    <w:uiPriority w:val="99"/>
    <w:rsid w:val="00976738"/>
  </w:style>
  <w:style w:type="paragraph" w:styleId="Footer">
    <w:name w:val="footer"/>
    <w:basedOn w:val="Normal"/>
    <w:link w:val="FooterChar"/>
    <w:uiPriority w:val="99"/>
    <w:unhideWhenUsed/>
    <w:rsid w:val="00976738"/>
    <w:pPr>
      <w:tabs>
        <w:tab w:val="center" w:pos="4680"/>
        <w:tab w:val="right" w:pos="9360"/>
      </w:tabs>
    </w:pPr>
  </w:style>
  <w:style w:type="character" w:customStyle="1" w:styleId="FooterChar">
    <w:name w:val="Footer Char"/>
    <w:basedOn w:val="DefaultParagraphFont"/>
    <w:link w:val="Footer"/>
    <w:uiPriority w:val="99"/>
    <w:rsid w:val="00976738"/>
  </w:style>
  <w:style w:type="paragraph" w:styleId="FootnoteText">
    <w:name w:val="footnote text"/>
    <w:basedOn w:val="Normal"/>
    <w:link w:val="FootnoteTextChar"/>
    <w:uiPriority w:val="99"/>
    <w:unhideWhenUsed/>
    <w:rsid w:val="002D1528"/>
    <w:rPr>
      <w:sz w:val="20"/>
      <w:szCs w:val="20"/>
    </w:rPr>
  </w:style>
  <w:style w:type="character" w:customStyle="1" w:styleId="FootnoteTextChar">
    <w:name w:val="Footnote Text Char"/>
    <w:basedOn w:val="DefaultParagraphFont"/>
    <w:link w:val="FootnoteText"/>
    <w:uiPriority w:val="99"/>
    <w:rsid w:val="002D1528"/>
    <w:rPr>
      <w:sz w:val="20"/>
      <w:szCs w:val="20"/>
    </w:rPr>
  </w:style>
  <w:style w:type="character" w:styleId="FootnoteReference">
    <w:name w:val="footnote reference"/>
    <w:basedOn w:val="DefaultParagraphFont"/>
    <w:uiPriority w:val="99"/>
    <w:semiHidden/>
    <w:unhideWhenUsed/>
    <w:rsid w:val="002D1528"/>
    <w:rPr>
      <w:vertAlign w:val="superscript"/>
    </w:rPr>
  </w:style>
  <w:style w:type="character" w:styleId="Hyperlink">
    <w:name w:val="Hyperlink"/>
    <w:basedOn w:val="DefaultParagraphFont"/>
    <w:uiPriority w:val="99"/>
    <w:unhideWhenUsed/>
    <w:rsid w:val="009B4F55"/>
    <w:rPr>
      <w:color w:val="0000FF" w:themeColor="hyperlink"/>
      <w:u w:val="single"/>
    </w:rPr>
  </w:style>
  <w:style w:type="table" w:styleId="TableGrid">
    <w:name w:val="Table Grid"/>
    <w:basedOn w:val="TableNormal"/>
    <w:uiPriority w:val="59"/>
    <w:rsid w:val="00A15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92ED2"/>
    <w:rPr>
      <w:rFonts w:eastAsiaTheme="majorEastAsia" w:cstheme="majorBidi"/>
      <w:b/>
      <w:bCs/>
      <w:sz w:val="26"/>
      <w:szCs w:val="26"/>
    </w:rPr>
  </w:style>
  <w:style w:type="character" w:customStyle="1" w:styleId="Heading3Char">
    <w:name w:val="Heading 3 Char"/>
    <w:basedOn w:val="DefaultParagraphFont"/>
    <w:link w:val="Heading3"/>
    <w:uiPriority w:val="9"/>
    <w:rsid w:val="009F0B2A"/>
    <w:rPr>
      <w:rFonts w:eastAsiaTheme="majorEastAsia" w:cstheme="majorBidi"/>
      <w:bCs/>
      <w:i/>
      <w:sz w:val="26"/>
    </w:rPr>
  </w:style>
  <w:style w:type="character" w:customStyle="1" w:styleId="Heading5Char">
    <w:name w:val="Heading 5 Char"/>
    <w:basedOn w:val="DefaultParagraphFont"/>
    <w:link w:val="Heading5"/>
    <w:uiPriority w:val="9"/>
    <w:semiHidden/>
    <w:rsid w:val="00367C7F"/>
    <w:rPr>
      <w:rFonts w:asciiTheme="majorHAnsi" w:eastAsiaTheme="majorEastAsia" w:hAnsiTheme="majorHAnsi" w:cstheme="majorBidi"/>
      <w:color w:val="243F60" w:themeColor="accent1" w:themeShade="7F"/>
    </w:rPr>
  </w:style>
  <w:style w:type="paragraph" w:styleId="NormalWeb">
    <w:name w:val="Normal (Web)"/>
    <w:basedOn w:val="Normal"/>
    <w:uiPriority w:val="99"/>
    <w:semiHidden/>
    <w:unhideWhenUsed/>
    <w:rsid w:val="00E755B8"/>
    <w:rPr>
      <w:rFonts w:cs="Times New Roman"/>
      <w:sz w:val="24"/>
      <w:szCs w:val="24"/>
    </w:rPr>
  </w:style>
  <w:style w:type="character" w:customStyle="1" w:styleId="Bodytext3">
    <w:name w:val="Body text (3)_"/>
    <w:basedOn w:val="DefaultParagraphFont"/>
    <w:link w:val="Bodytext30"/>
    <w:rsid w:val="009777F3"/>
    <w:rPr>
      <w:rFonts w:eastAsia="Times New Roman"/>
      <w:b/>
      <w:bCs/>
      <w:i/>
      <w:iCs/>
      <w:sz w:val="30"/>
      <w:szCs w:val="30"/>
    </w:rPr>
  </w:style>
  <w:style w:type="paragraph" w:customStyle="1" w:styleId="Bodytext30">
    <w:name w:val="Body text (3)"/>
    <w:basedOn w:val="Normal"/>
    <w:link w:val="Bodytext3"/>
    <w:rsid w:val="009777F3"/>
    <w:pPr>
      <w:widowControl w:val="0"/>
      <w:spacing w:after="480" w:line="360" w:lineRule="auto"/>
      <w:jc w:val="center"/>
    </w:pPr>
    <w:rPr>
      <w:rFonts w:eastAsia="Times New Roman"/>
      <w:b/>
      <w:bCs/>
      <w:i/>
      <w:iCs/>
      <w:sz w:val="30"/>
      <w:szCs w:val="30"/>
    </w:rPr>
  </w:style>
  <w:style w:type="paragraph" w:styleId="BodyText">
    <w:name w:val="Body Text"/>
    <w:link w:val="BodyTextChar"/>
    <w:uiPriority w:val="99"/>
    <w:unhideWhenUsed/>
    <w:rsid w:val="00DE2E31"/>
    <w:pPr>
      <w:spacing w:line="360" w:lineRule="auto"/>
      <w:ind w:firstLine="720"/>
      <w:jc w:val="both"/>
    </w:pPr>
    <w:rPr>
      <w:sz w:val="26"/>
    </w:rPr>
  </w:style>
  <w:style w:type="character" w:customStyle="1" w:styleId="BodyTextChar">
    <w:name w:val="Body Text Char"/>
    <w:basedOn w:val="DefaultParagraphFont"/>
    <w:link w:val="BodyText"/>
    <w:uiPriority w:val="99"/>
    <w:rsid w:val="00DE2E31"/>
    <w:rPr>
      <w:sz w:val="2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basedOn w:val="DefaultParagraphFont"/>
    <w:link w:val="Heading1"/>
    <w:uiPriority w:val="9"/>
    <w:rsid w:val="002B3E63"/>
    <w:rPr>
      <w:rFonts w:eastAsiaTheme="majorEastAsia" w:cstheme="majorBidi"/>
      <w:b/>
      <w:sz w:val="26"/>
      <w:szCs w:val="32"/>
    </w:rPr>
  </w:style>
  <w:style w:type="paragraph" w:styleId="TOC1">
    <w:name w:val="toc 1"/>
    <w:basedOn w:val="Normal"/>
    <w:next w:val="Normal"/>
    <w:autoRedefine/>
    <w:uiPriority w:val="39"/>
    <w:unhideWhenUsed/>
    <w:rsid w:val="006162CE"/>
    <w:pPr>
      <w:tabs>
        <w:tab w:val="right" w:leader="dot" w:pos="9345"/>
      </w:tabs>
      <w:spacing w:after="100"/>
    </w:pPr>
    <w:rPr>
      <w:rFonts w:eastAsia="Calibri"/>
      <w:noProof/>
      <w:sz w:val="26"/>
      <w:lang w:val="vi-VN"/>
    </w:rPr>
  </w:style>
  <w:style w:type="paragraph" w:styleId="TOC2">
    <w:name w:val="toc 2"/>
    <w:basedOn w:val="Normal"/>
    <w:next w:val="Normal"/>
    <w:autoRedefine/>
    <w:uiPriority w:val="39"/>
    <w:unhideWhenUsed/>
    <w:rsid w:val="006162CE"/>
    <w:pPr>
      <w:spacing w:after="100"/>
      <w:ind w:left="280"/>
    </w:pPr>
    <w:rPr>
      <w:sz w:val="26"/>
    </w:rPr>
  </w:style>
  <w:style w:type="paragraph" w:styleId="TOC3">
    <w:name w:val="toc 3"/>
    <w:basedOn w:val="Normal"/>
    <w:next w:val="Normal"/>
    <w:autoRedefine/>
    <w:uiPriority w:val="39"/>
    <w:unhideWhenUsed/>
    <w:rsid w:val="006162CE"/>
    <w:pPr>
      <w:spacing w:after="100"/>
      <w:ind w:left="560"/>
    </w:pPr>
    <w:rPr>
      <w:sz w:val="26"/>
    </w:rPr>
  </w:style>
  <w:style w:type="character" w:customStyle="1" w:styleId="Heading4Char">
    <w:name w:val="Heading 4 Char"/>
    <w:basedOn w:val="DefaultParagraphFont"/>
    <w:link w:val="Heading4"/>
    <w:uiPriority w:val="9"/>
    <w:rsid w:val="00D54872"/>
    <w:rPr>
      <w:rFonts w:asciiTheme="majorHAnsi" w:eastAsiaTheme="majorEastAsia" w:hAnsiTheme="majorHAnsi" w:cstheme="majorBidi"/>
      <w:i/>
      <w:iCs/>
      <w:color w:val="365F91" w:themeColor="accent1" w:themeShade="BF"/>
    </w:rPr>
  </w:style>
  <w:style w:type="paragraph" w:styleId="CommentSubject">
    <w:name w:val="annotation subject"/>
    <w:basedOn w:val="CommentText"/>
    <w:next w:val="CommentText"/>
    <w:link w:val="CommentSubjectChar"/>
    <w:uiPriority w:val="99"/>
    <w:semiHidden/>
    <w:unhideWhenUsed/>
    <w:rsid w:val="00D33675"/>
    <w:rPr>
      <w:b/>
      <w:bCs/>
    </w:rPr>
  </w:style>
  <w:style w:type="character" w:customStyle="1" w:styleId="CommentSubjectChar">
    <w:name w:val="Comment Subject Char"/>
    <w:basedOn w:val="CommentTextChar"/>
    <w:link w:val="CommentSubject"/>
    <w:uiPriority w:val="99"/>
    <w:semiHidden/>
    <w:rsid w:val="00D33675"/>
    <w:rPr>
      <w:b/>
      <w:bCs/>
      <w:sz w:val="20"/>
      <w:szCs w:val="20"/>
    </w:rPr>
  </w:style>
  <w:style w:type="paragraph" w:styleId="BalloonText">
    <w:name w:val="Balloon Text"/>
    <w:basedOn w:val="Normal"/>
    <w:link w:val="BalloonTextChar"/>
    <w:uiPriority w:val="99"/>
    <w:semiHidden/>
    <w:unhideWhenUsed/>
    <w:rsid w:val="006F53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53E7"/>
    <w:rPr>
      <w:rFonts w:ascii="Segoe UI" w:hAnsi="Segoe UI" w:cs="Segoe UI"/>
      <w:sz w:val="18"/>
      <w:szCs w:val="18"/>
    </w:rPr>
  </w:style>
  <w:style w:type="character" w:styleId="FollowedHyperlink">
    <w:name w:val="FollowedHyperlink"/>
    <w:basedOn w:val="DefaultParagraphFont"/>
    <w:uiPriority w:val="99"/>
    <w:semiHidden/>
    <w:unhideWhenUsed/>
    <w:rsid w:val="00D923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37904">
      <w:bodyDiv w:val="1"/>
      <w:marLeft w:val="0"/>
      <w:marRight w:val="0"/>
      <w:marTop w:val="0"/>
      <w:marBottom w:val="0"/>
      <w:divBdr>
        <w:top w:val="none" w:sz="0" w:space="0" w:color="auto"/>
        <w:left w:val="none" w:sz="0" w:space="0" w:color="auto"/>
        <w:bottom w:val="none" w:sz="0" w:space="0" w:color="auto"/>
        <w:right w:val="none" w:sz="0" w:space="0" w:color="auto"/>
      </w:divBdr>
    </w:div>
    <w:div w:id="972254814">
      <w:bodyDiv w:val="1"/>
      <w:marLeft w:val="0"/>
      <w:marRight w:val="0"/>
      <w:marTop w:val="0"/>
      <w:marBottom w:val="0"/>
      <w:divBdr>
        <w:top w:val="none" w:sz="0" w:space="0" w:color="auto"/>
        <w:left w:val="none" w:sz="0" w:space="0" w:color="auto"/>
        <w:bottom w:val="none" w:sz="0" w:space="0" w:color="auto"/>
        <w:right w:val="none" w:sz="0" w:space="0" w:color="auto"/>
      </w:divBdr>
      <w:divsChild>
        <w:div w:id="1996570793">
          <w:marLeft w:val="0"/>
          <w:marRight w:val="0"/>
          <w:marTop w:val="0"/>
          <w:marBottom w:val="0"/>
          <w:divBdr>
            <w:top w:val="none" w:sz="0" w:space="0" w:color="auto"/>
            <w:left w:val="none" w:sz="0" w:space="0" w:color="auto"/>
            <w:bottom w:val="none" w:sz="0" w:space="0" w:color="auto"/>
            <w:right w:val="none" w:sz="0" w:space="0" w:color="auto"/>
          </w:divBdr>
          <w:divsChild>
            <w:div w:id="429397347">
              <w:marLeft w:val="0"/>
              <w:marRight w:val="0"/>
              <w:marTop w:val="0"/>
              <w:marBottom w:val="0"/>
              <w:divBdr>
                <w:top w:val="none" w:sz="0" w:space="0" w:color="auto"/>
                <w:left w:val="none" w:sz="0" w:space="0" w:color="auto"/>
                <w:bottom w:val="none" w:sz="0" w:space="0" w:color="auto"/>
                <w:right w:val="none" w:sz="0" w:space="0" w:color="auto"/>
              </w:divBdr>
              <w:divsChild>
                <w:div w:id="988677638">
                  <w:marLeft w:val="0"/>
                  <w:marRight w:val="0"/>
                  <w:marTop w:val="0"/>
                  <w:marBottom w:val="0"/>
                  <w:divBdr>
                    <w:top w:val="none" w:sz="0" w:space="0" w:color="auto"/>
                    <w:left w:val="none" w:sz="0" w:space="0" w:color="auto"/>
                    <w:bottom w:val="none" w:sz="0" w:space="0" w:color="auto"/>
                    <w:right w:val="none" w:sz="0" w:space="0" w:color="auto"/>
                  </w:divBdr>
                  <w:divsChild>
                    <w:div w:id="186393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04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l.wikipedia.org/wiki/Overhei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l.wikipedia.org/wiki/Inspectie_van_het_Onderwijs_(Nederlan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Overhei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late.google.com/website?sl=en&amp;tl=vi&amp;hl=vi&amp;prev=search&amp;u=https://www.government.nl/ministries/ministry-of-education-culture-and-science" TargetMode="External"/><Relationship Id="rId4" Type="http://schemas.openxmlformats.org/officeDocument/2006/relationships/settings" Target="settings.xml"/><Relationship Id="rId9" Type="http://schemas.openxmlformats.org/officeDocument/2006/relationships/hyperlink" Target="https://nl.wikipedia.org/wiki/Overheid"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3" Type="http://schemas.openxmlformats.org/officeDocument/2006/relationships/hyperlink" Target="https://tea.texas.gov/texas-educators/investigations/educators-code-of-ethics" TargetMode="External"/><Relationship Id="rId18" Type="http://schemas.openxmlformats.org/officeDocument/2006/relationships/hyperlink" Target="https://tea.texas.gov/about-tea/leadership/state-board-of-education/sboe-meetings/statutory-citations/tec-21.0452.pdf" TargetMode="External"/><Relationship Id="rId26" Type="http://schemas.openxmlformats.org/officeDocument/2006/relationships/hyperlink" Target="https://www.mdreducation.com/pdfs/Jobfnctn.pdf" TargetMode="External"/><Relationship Id="rId39" Type="http://schemas.openxmlformats.org/officeDocument/2006/relationships/hyperlink" Target="https://education.nsw.gov.au/content/dam/main-education/industrial-relations/media/documents/awards/teachers-award-2022.pdf" TargetMode="External"/><Relationship Id="rId21" Type="http://schemas.openxmlformats.org/officeDocument/2006/relationships/hyperlink" Target="http://www.moe.gov.cn/jyb_sjzl/sjzl_zcfg/zcfg_jyxzfg/202204/t20220422_620496.html" TargetMode="External"/><Relationship Id="rId34" Type="http://schemas.openxmlformats.org/officeDocument/2006/relationships/hyperlink" Target="https://www.aitsl.edu.au/docs/default-source/national-policy-framework/framework-for-teacher-registration-in-australia.pdf?sfvrsn=d97fff3c_8" TargetMode="External"/><Relationship Id="rId42" Type="http://schemas.openxmlformats.org/officeDocument/2006/relationships/hyperlink" Target="http://vjes.vnies.edu.vn/sites/default/files/noidung-55-58_3.pdf" TargetMode="External"/><Relationship Id="rId47" Type="http://schemas.openxmlformats.org/officeDocument/2006/relationships/hyperlink" Target="https://www.indeed.com/career-advice/pay-salary/how-do-teachers-get-paid" TargetMode="External"/><Relationship Id="rId50" Type="http://schemas.openxmlformats.org/officeDocument/2006/relationships/hyperlink" Target="https://www.rijksoverheid.nl/onderwerpen/werken-in-het-onderwijs/vraag-en-antwoord/arbeidsvoorwaarden-in-het-onderwijs" TargetMode="External"/><Relationship Id="rId55" Type="http://schemas.openxmlformats.org/officeDocument/2006/relationships/hyperlink" Target="https://elaws.e-gov.go.jp/document?lawid=323AC0000000135" TargetMode="External"/><Relationship Id="rId63" Type="http://schemas.openxmlformats.org/officeDocument/2006/relationships/hyperlink" Target="https://www.findlaw.com/education/teachers-rights/teachers-different-freedoms-and-rights.html" TargetMode="External"/><Relationship Id="rId68" Type="http://schemas.openxmlformats.org/officeDocument/2006/relationships/hyperlink" Target="https://www.academia.edu/9011933/Teacher_Education_in_Indonesia" TargetMode="External"/><Relationship Id="rId7" Type="http://schemas.openxmlformats.org/officeDocument/2006/relationships/hyperlink" Target="https://legislation.nsw.gov.au/view/whole/html/inforce/current/act-2004-065?fbclid=IwAR1XEFC9fdoCBqTatT-7ZI9-NEw6RlQf9VIHwsPgcQ9toFH_0GLALVhvmYs" TargetMode="External"/><Relationship Id="rId71" Type="http://schemas.openxmlformats.org/officeDocument/2006/relationships/hyperlink" Target="https://www.ctf-fce.ca/what-we-do/international-development-cooperation/project-overseas/" TargetMode="External"/><Relationship Id="rId2" Type="http://schemas.openxmlformats.org/officeDocument/2006/relationships/hyperlink" Target="https://federalfinancialrelations.gov.au/sites/federalfinancialrelations.gov.au/files/2021-07/improving_teacher_NP.pdf" TargetMode="External"/><Relationship Id="rId16" Type="http://schemas.openxmlformats.org/officeDocument/2006/relationships/hyperlink" Target="https://tea.texas.gov/academics/curriculum-standards/teks-review/texas-essential-knowledge-and-skills&amp;sca_esv=583912199&amp;hl=vi&amp;gl=vn&amp;strip=1&amp;vwsrc=0" TargetMode="External"/><Relationship Id="rId29" Type="http://schemas.openxmlformats.org/officeDocument/2006/relationships/hyperlink" Target="https://academicpositions.com/career-advice/north-american-academic-job-titles-explained" TargetMode="External"/><Relationship Id="rId11" Type="http://schemas.openxmlformats.org/officeDocument/2006/relationships/hyperlink" Target="https://www2.education.vic.gov.au/pal/roles-and-responsibilities-teaching-service/policy-and-guidelines" TargetMode="External"/><Relationship Id="rId24" Type="http://schemas.openxmlformats.org/officeDocument/2006/relationships/hyperlink" Target="https://www.atlantis-press.com/proceedings/icesre-18/55912216" TargetMode="External"/><Relationship Id="rId32" Type="http://schemas.openxmlformats.org/officeDocument/2006/relationships/hyperlink" Target="https://ed.psu.edu/us-citizenship-requirement-teacher-certification-candidates" TargetMode="External"/><Relationship Id="rId37" Type="http://schemas.openxmlformats.org/officeDocument/2006/relationships/hyperlink" Target="https://www.kyoiku.metro.tokyo.lg.jp/static/reiki_int/reiki_honbun/g170RG00001959.html" TargetMode="External"/><Relationship Id="rId40" Type="http://schemas.openxmlformats.org/officeDocument/2006/relationships/hyperlink" Target="https://eurydice.eacea.ec.europa.eu/national-education-systems/netherlands/initial-education-academic-staff-higher-education" TargetMode="External"/><Relationship Id="rId45" Type="http://schemas.openxmlformats.org/officeDocument/2006/relationships/hyperlink" Target="https://www2.ed.gov/about/offices/list/ope/pol/douglas-report.html" TargetMode="External"/><Relationship Id="rId53" Type="http://schemas.openxmlformats.org/officeDocument/2006/relationships/hyperlink" Target="https://www.universiteitenvannederland.nl/cao-universiteiten.html" TargetMode="External"/><Relationship Id="rId58" Type="http://schemas.openxmlformats.org/officeDocument/2006/relationships/hyperlink" Target="https://ejournal.unuja.ac.id/index.php/pedagogik" TargetMode="External"/><Relationship Id="rId66" Type="http://schemas.openxmlformats.org/officeDocument/2006/relationships/hyperlink" Target="https://study.com/academy/lesson/the-state-governments-role-in-public-education.html" TargetMode="External"/><Relationship Id="rId74" Type="http://schemas.openxmlformats.org/officeDocument/2006/relationships/hyperlink" Target="https://international.cuc.edu.cn/2020/0410/c3125a169422/page.htm" TargetMode="External"/><Relationship Id="rId5" Type="http://schemas.openxmlformats.org/officeDocument/2006/relationships/hyperlink" Target="https://www.law.cornell.edu/uscode/text/20/9905" TargetMode="External"/><Relationship Id="rId15" Type="http://schemas.openxmlformats.org/officeDocument/2006/relationships/hyperlink" Target="https://support.urbanteachers.org/hc/en-us/articles/360029123112-High-Expectations-for-Texas-Educators" TargetMode="External"/><Relationship Id="rId23" Type="http://schemas.openxmlformats.org/officeDocument/2006/relationships/hyperlink" Target="https://doi.org/10.1080/02188791.2020.1783202" TargetMode="External"/><Relationship Id="rId28" Type="http://schemas.openxmlformats.org/officeDocument/2006/relationships/hyperlink" Target="https://hr.cornell.edu/sites/default/files/2022-12/academic_titles_1.pdf" TargetMode="External"/><Relationship Id="rId36" Type="http://schemas.openxmlformats.org/officeDocument/2006/relationships/hyperlink" Target="https://www.legifrance.gouv.fr/loda/id/JORFTEXT000029390906/" TargetMode="External"/><Relationship Id="rId49" Type="http://schemas.openxmlformats.org/officeDocument/2006/relationships/hyperlink" Target="https://www.rijksoverheid.nl/onderwerpen/werken-in-het-onderwijs/vraag-en-antwoord/arbeidsvoorwaarden-in-het-onderwijs" TargetMode="External"/><Relationship Id="rId57" Type="http://schemas.openxmlformats.org/officeDocument/2006/relationships/hyperlink" Target="https://elaws.e-gov.go.jp/document?lawid=337AC0000000152" TargetMode="External"/><Relationship Id="rId61" Type="http://schemas.openxmlformats.org/officeDocument/2006/relationships/hyperlink" Target="http://phayaopeo.com/userfiles/files/&#3588;&#3641;&#3656;&#3617;&#3639;&#3629;&#3585;&#3634;&#3619;&#3611;&#3599;&#3636;&#3610;&#3633;&#3605;&#3636;&#3591;&#3634;&#3609;%20(31-05-65).pdf" TargetMode="External"/><Relationship Id="rId10" Type="http://schemas.openxmlformats.org/officeDocument/2006/relationships/hyperlink" Target="http://nchad.kkzone1.go.th/data/download/18-09-2020-20-08-24_1365636684.pdf" TargetMode="External"/><Relationship Id="rId19" Type="http://schemas.openxmlformats.org/officeDocument/2006/relationships/hyperlink" Target="https://eurydice.eacea.ec.europa.eu/national-education-systems/netherlands/conditions-service-academic-staff-working-higher-education" TargetMode="External"/><Relationship Id="rId31" Type="http://schemas.openxmlformats.org/officeDocument/2006/relationships/hyperlink" Target="https://jdih.setkab.go.id/PUUdoc/16574/PP0742008.htm" TargetMode="External"/><Relationship Id="rId44" Type="http://schemas.openxmlformats.org/officeDocument/2006/relationships/hyperlink" Target="https://www.redalyc.org/journal/279/27964115029/html/" TargetMode="External"/><Relationship Id="rId52" Type="http://schemas.openxmlformats.org/officeDocument/2006/relationships/hyperlink" Target="https://www.vo-raad.nl/onderwerpen/cao-vo/praktijk-ondersteuning" TargetMode="External"/><Relationship Id="rId60" Type="http://schemas.openxmlformats.org/officeDocument/2006/relationships/hyperlink" Target="https://nationaltoday.com/national-teachers-day/" TargetMode="External"/><Relationship Id="rId65" Type="http://schemas.openxmlformats.org/officeDocument/2006/relationships/hyperlink" Target="https://www.scstatehouse.gov/code/t59c001.php" TargetMode="External"/><Relationship Id="rId73" Type="http://schemas.openxmlformats.org/officeDocument/2006/relationships/hyperlink" Target="https://www.ctf-fce.ca/wp-content/uploads/2022/07/PO_Brochure.pdf" TargetMode="External"/><Relationship Id="rId4" Type="http://schemas.openxmlformats.org/officeDocument/2006/relationships/hyperlink" Target="http://www.teacherstandards.aitsl.edu.au/Static/docs/aitsl_national_professional_standards_for_teachers_240611.pdf" TargetMode="External"/><Relationship Id="rId9" Type="http://schemas.openxmlformats.org/officeDocument/2006/relationships/hyperlink" Target="https://www.varkeyfoundation.org/media/4867/gts-index-13-11-2018.pdf" TargetMode="External"/><Relationship Id="rId14" Type="http://schemas.openxmlformats.org/officeDocument/2006/relationships/hyperlink" Target="https://www.researchgate.net/publication/305763396_Identification_of_teachers'_problems_in_Indonesia_on_facing_global_community" TargetMode="External"/><Relationship Id="rId22" Type="http://schemas.openxmlformats.org/officeDocument/2006/relationships/hyperlink" Target="https://www.mext.go.jp/a_menu/shotou/kyoin/main13_a2.htm" TargetMode="External"/><Relationship Id="rId27" Type="http://schemas.openxmlformats.org/officeDocument/2006/relationships/hyperlink" Target="https://www.mdreducation.com/pdfs/111110_Webinar_Q&amp;A_JobTitles.pdf" TargetMode="External"/><Relationship Id="rId30" Type="http://schemas.openxmlformats.org/officeDocument/2006/relationships/hyperlink" Target="http://www.moe.gov.cn/jyb_xxgk/gk_gbgg/moe_0/moe_1443/moe_1497/tnull_23287.html" TargetMode="External"/><Relationship Id="rId35" Type="http://schemas.openxmlformats.org/officeDocument/2006/relationships/hyperlink" Target="https://www.teach.org/national/explore-teaching/salary-benefits" TargetMode="External"/><Relationship Id="rId43" Type="http://schemas.openxmlformats.org/officeDocument/2006/relationships/hyperlink" Target="https://www.scirp.org/html/13-6304841_98915.htm" TargetMode="External"/><Relationship Id="rId48" Type="http://schemas.openxmlformats.org/officeDocument/2006/relationships/hyperlink" Target="https://www.scstatehouse.gov/code/t59c001.php" TargetMode="External"/><Relationship Id="rId56" Type="http://schemas.openxmlformats.org/officeDocument/2006/relationships/hyperlink" Target="https://www.kouritu.or.jp/wakayama/about/book/index.html" TargetMode="External"/><Relationship Id="rId64" Type="http://schemas.openxmlformats.org/officeDocument/2006/relationships/hyperlink" Target="https://www.findlaw.com/education/curriculum-standards-school-funding/the-roles-of-federal-and-state-governments%20-in-education.html" TargetMode="External"/><Relationship Id="rId69" Type="http://schemas.openxmlformats.org/officeDocument/2006/relationships/hyperlink" Target="https://media.neliti.com/media/publications/221971-certification-for-teachers-and-lecturers.pdf" TargetMode="External"/><Relationship Id="rId8" Type="http://schemas.openxmlformats.org/officeDocument/2006/relationships/hyperlink" Target="https://www.varkeyfoundation.org" TargetMode="External"/><Relationship Id="rId51" Type="http://schemas.openxmlformats.org/officeDocument/2006/relationships/hyperlink" Target="https://www.poraad.nl/system/files/2022-11/CAO%20PO%202022-2023%20%28november%202022%29_0.pdf" TargetMode="External"/><Relationship Id="rId72" Type="http://schemas.openxmlformats.org/officeDocument/2006/relationships/hyperlink" Target="https://www.ctf-fce.ca/wp-content/uploads/2022/07/PO_Brochure.pdf" TargetMode="External"/><Relationship Id="rId3" Type="http://schemas.openxmlformats.org/officeDocument/2006/relationships/hyperlink" Target="https://files.eric.ed.gov/fulltext/ED534449.pdf" TargetMode="External"/><Relationship Id="rId12" Type="http://schemas.openxmlformats.org/officeDocument/2006/relationships/hyperlink" Target="https://www.nea.org/resource-library/code-ethics-educators" TargetMode="External"/><Relationship Id="rId17" Type="http://schemas.openxmlformats.org/officeDocument/2006/relationships/hyperlink" Target="https://tea.texas.gov/texas-educators/certification/educator-testing/ppr-ec-12-standards.pdf" TargetMode="External"/><Relationship Id="rId25" Type="http://schemas.openxmlformats.org/officeDocument/2006/relationships/hyperlink" Target="https://jurnal.bundamediagrup.co.id/index.php/ijrs/article/view/309/284" TargetMode="External"/><Relationship Id="rId33" Type="http://schemas.openxmlformats.org/officeDocument/2006/relationships/hyperlink" Target="https://www.spe.go.th/files/com_news_rule/2023-06_b51ffe9d159340e.pdf" TargetMode="External"/><Relationship Id="rId38" Type="http://schemas.openxmlformats.org/officeDocument/2006/relationships/hyperlink" Target="https://www.kyoiku.metro.tokyo.lg.jp/static/reiki_int/reiki_honbun/g170RG00001960.html" TargetMode="External"/><Relationship Id="rId46" Type="http://schemas.openxmlformats.org/officeDocument/2006/relationships/hyperlink" Target="https://learningforward.org/wp-content/uploads/2017/08/state-of-educators-professional-learning-in-canada.pdf" TargetMode="External"/><Relationship Id="rId59" Type="http://schemas.openxmlformats.org/officeDocument/2006/relationships/hyperlink" Target="https://www.researchgate.net/publication/369184054_Analysis_of_Teachers_Management_Policy_A_Case_Study_of_South_Bangka_Indonesia" TargetMode="External"/><Relationship Id="rId67" Type="http://schemas.openxmlformats.org/officeDocument/2006/relationships/hyperlink" Target="http://chuongtrinhkhgd.moet.gov.vn/content/dauthaudautucong/Lists/DuAn/Attachments/108/003%C4%90A.%20B%C3%A1o%20c%C3%A1o%20t%C3%B3m%20t%E1%BA%AFt.pdf" TargetMode="External"/><Relationship Id="rId20" Type="http://schemas.openxmlformats.org/officeDocument/2006/relationships/hyperlink" Target="https://eurydice.eacea.ec.europa.eu/national-education-systems/netherlands/conditions-service-academic-staff-working-higher-education" TargetMode="External"/><Relationship Id="rId41" Type="http://schemas.openxmlformats.org/officeDocument/2006/relationships/hyperlink" Target="https://eurydice.eacea.ec.europa.eu/national-education-systems/netherlands/initial-education-academic-staff-higher-education" TargetMode="External"/><Relationship Id="rId54" Type="http://schemas.openxmlformats.org/officeDocument/2006/relationships/hyperlink" Target="http://chuongtrinhkhgd.moet.gov.vn/content/dauthaudautucong/Lists/DuAn/Attachments/108/003%C4%90A.%20B%C3%A1o%20c%C3%A1o%20t%C3%B3m%20t%E1%BA%AFt.pdf?fbclid=IwAR2n07snHh2fWVxHZ54sRx0Ww2Gk6EwUtm4Z3vyWQwTH2xFbRqd0mvBhh_E" TargetMode="External"/><Relationship Id="rId62" Type="http://schemas.openxmlformats.org/officeDocument/2006/relationships/hyperlink" Target="https://peraturan.bpk.go.id/Details/4892/pp-no-74-tahun-2008" TargetMode="External"/><Relationship Id="rId70" Type="http://schemas.openxmlformats.org/officeDocument/2006/relationships/hyperlink" Target="https://educationusa.state.gov/sites/default/files/intl_ed_joint_statement.pdf" TargetMode="External"/><Relationship Id="rId75" Type="http://schemas.openxmlformats.org/officeDocument/2006/relationships/hyperlink" Target="https://www.mext.go.jp/a_menu/shotou/clarinet/002/004/004.htm" TargetMode="External"/><Relationship Id="rId1" Type="http://schemas.openxmlformats.org/officeDocument/2006/relationships/hyperlink" Target="https://elaws.e-gov.go.jp/document?lawid=331AC0000000162" TargetMode="External"/><Relationship Id="rId6" Type="http://schemas.openxmlformats.org/officeDocument/2006/relationships/hyperlink" Target="file:///C:/Users/PC/Downloads/Policy_Teacher_registration_eligibility_requirements_EC33_00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32B8F-19DC-4BCB-956E-07496B885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112</Pages>
  <Words>37293</Words>
  <Characters>212571</Characters>
  <Application>Microsoft Office Word</Application>
  <DocSecurity>0</DocSecurity>
  <Lines>1771</Lines>
  <Paragraphs>498</Paragraphs>
  <ScaleCrop>false</ScaleCrop>
  <HeadingPairs>
    <vt:vector size="2" baseType="variant">
      <vt:variant>
        <vt:lpstr>Title</vt:lpstr>
      </vt:variant>
      <vt:variant>
        <vt:i4>1</vt:i4>
      </vt:variant>
    </vt:vector>
  </HeadingPairs>
  <TitlesOfParts>
    <vt:vector size="1" baseType="lpstr">
      <vt:lpstr/>
    </vt:vector>
  </TitlesOfParts>
  <Company>IT Computer</Company>
  <LinksUpToDate>false</LinksUpToDate>
  <CharactersWithSpaces>249366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Vu</dc:creator>
  <cp:lastModifiedBy>Admin</cp:lastModifiedBy>
  <cp:revision>2</cp:revision>
  <cp:lastPrinted>2024-07-18T09:17:00Z</cp:lastPrinted>
  <dcterms:created xsi:type="dcterms:W3CDTF">2024-07-23T02:57:00Z</dcterms:created>
  <dcterms:modified xsi:type="dcterms:W3CDTF">2024-07-23T02:57:00Z</dcterms:modified>
</cp:coreProperties>
</file>